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水浴箱设备参数</w:t>
      </w:r>
    </w:p>
    <w:p>
      <w:pPr>
        <w:rPr>
          <w:rFonts w:hint="eastAsia"/>
          <w:lang w:val="en-US" w:eastAsia="zh-CN"/>
        </w:rPr>
      </w:pPr>
    </w:p>
    <w:p>
      <w:pPr>
        <w:rPr>
          <w:rFonts w:hint="eastAsia"/>
          <w:sz w:val="28"/>
          <w:szCs w:val="28"/>
          <w:lang w:val="en-US" w:eastAsia="zh-CN"/>
        </w:rPr>
      </w:pPr>
      <w:r>
        <w:rPr>
          <w:rFonts w:hint="eastAsia"/>
          <w:sz w:val="28"/>
          <w:szCs w:val="28"/>
          <w:lang w:val="en-US" w:eastAsia="zh-CN"/>
        </w:rPr>
        <w:t>1.电源电压：220V，50Hz</w:t>
      </w:r>
    </w:p>
    <w:p>
      <w:pPr>
        <w:rPr>
          <w:rFonts w:hint="eastAsia"/>
          <w:sz w:val="28"/>
          <w:szCs w:val="28"/>
          <w:lang w:val="en-US" w:eastAsia="zh-CN"/>
        </w:rPr>
      </w:pPr>
      <w:r>
        <w:rPr>
          <w:rFonts w:hint="eastAsia"/>
          <w:sz w:val="28"/>
          <w:szCs w:val="28"/>
          <w:lang w:val="en-US" w:eastAsia="zh-CN"/>
        </w:rPr>
        <w:t>2.控温范围：RT+5～100℃</w:t>
      </w:r>
    </w:p>
    <w:p>
      <w:pPr>
        <w:rPr>
          <w:rFonts w:hint="eastAsia"/>
          <w:sz w:val="28"/>
          <w:szCs w:val="28"/>
          <w:lang w:val="en-US" w:eastAsia="zh-CN"/>
        </w:rPr>
      </w:pPr>
      <w:r>
        <w:rPr>
          <w:rFonts w:hint="eastAsia"/>
          <w:sz w:val="28"/>
          <w:szCs w:val="28"/>
          <w:lang w:val="en-US" w:eastAsia="zh-CN"/>
        </w:rPr>
        <w:t>3.温度波动：±0.5℃</w:t>
      </w:r>
    </w:p>
    <w:p>
      <w:pPr>
        <w:rPr>
          <w:rFonts w:hint="eastAsia"/>
          <w:sz w:val="28"/>
          <w:szCs w:val="28"/>
          <w:lang w:val="en-US" w:eastAsia="zh-CN"/>
        </w:rPr>
      </w:pPr>
      <w:r>
        <w:rPr>
          <w:rFonts w:hint="eastAsia"/>
          <w:sz w:val="28"/>
          <w:szCs w:val="28"/>
          <w:lang w:val="en-US" w:eastAsia="zh-CN"/>
        </w:rPr>
        <w:t>4.消耗功率：700W</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28"/>
          <w:szCs w:val="28"/>
          <w:lang w:val="en-US" w:eastAsia="zh-CN"/>
        </w:rPr>
      </w:pPr>
      <w:bookmarkStart w:id="0" w:name="_GoBack"/>
      <w:bookmarkEnd w:id="0"/>
      <w:r>
        <w:rPr>
          <w:rFonts w:hint="eastAsia" w:ascii="仿宋_GB2312" w:hAnsi="仿宋_GB2312" w:eastAsia="仿宋_GB2312" w:cs="仿宋_GB2312"/>
          <w:b w:val="0"/>
          <w:bCs/>
          <w:sz w:val="28"/>
          <w:szCs w:val="28"/>
          <w:lang w:val="en-US" w:eastAsia="zh-CN"/>
        </w:rPr>
        <w:t>5、质保期3年。质保期内设备整机每半年提供一次免费上门维护、保养服务；厂家提供专业人员现场操作和培训，保证使用人员正常操作设备的各种功能工程师须提供持培训合格证明为招标人提供维修服务；提供保修期后无偿技术支持，设备软件系统保修期后能提供免费的升级维护。提供正规的备品备件价格表。保修期后的维修费用，先修后付款，零备件的购买，先交货后付款。 提供相应的售后服务承诺（需要设备生产企业协助的部分，须由该生产企业做出相应的服务承诺及相关技术资料的白皮书）。设备与医院软件的接口费包含在本次投标费用里。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6、售后服务及相关备件要求：生产厂家在中国境内有相应的零配件保税库，存入所有必须的备件，保证必要时可以及时供应；在疆内有维修机构或分公司及专业技术人员（提供营业执照及技术人员名单、社保、资质）；提供全套的操作手册及维修手册、光盘等，如有密码，则密码开放，免费现场培训操作及维修人员；合同设备保质保用期，不得少于2年（用户单位验收合格之日起计算）；质保期内设备使用期间非采购单位的人为原因而出现产品质量及安装问题，由中标人负责包修、包换或包退，发生的维修、保养、及易损件费用由中标人承担；维修响应时间小于2小时，工程师24小时之内抵达现场进行维修；特殊情况下，经院方同意可适当延长时间，但不超过48小时抵达现场（48小时内无法修复的，免费提供相应配置的备用样机，保证正常的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以上设备参数适合科室使用。</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MmIyYjcxNjIxNTA1NTQzYmE0NDM3N2NhNmMxMjUifQ=="/>
  </w:docVars>
  <w:rsids>
    <w:rsidRoot w:val="00000000"/>
    <w:rsid w:val="10C47217"/>
    <w:rsid w:val="21B30D42"/>
    <w:rsid w:val="545C5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2024-01-23T07:58:03Z</dcterms:created>
  <dc:creator>Administrator</dc:creator>
  <cp:lastModifiedBy>医生（假）</cp:lastModifiedBy>
  <dcterms:modified xsi:type="dcterms:W3CDTF">2024-01-23T08:03:26Z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9DBB3132978646089B99E55D88A0A475_12</vt:lpwstr>
  </property>
</Properties>
</file>