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8A60C8">
      <w:pPr>
        <w:pStyle w:val="27"/>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723" w:firstLineChars="200"/>
        <w:jc w:val="center"/>
        <w:textAlignment w:val="auto"/>
        <w:rPr>
          <w:rFonts w:hint="eastAsia" w:cs="宋体"/>
          <w:b/>
          <w:bCs/>
          <w:color w:val="auto"/>
          <w:sz w:val="36"/>
          <w:szCs w:val="36"/>
          <w:highlight w:val="none"/>
          <w:lang w:val="en-US" w:eastAsia="zh-CN"/>
        </w:rPr>
      </w:pPr>
      <w:bookmarkStart w:id="0" w:name="_Toc349637918"/>
      <w:bookmarkStart w:id="1" w:name="_Toc349573119"/>
      <w:bookmarkStart w:id="2" w:name="_Toc298240403"/>
      <w:bookmarkStart w:id="3" w:name="_Toc527642950"/>
      <w:bookmarkStart w:id="4" w:name="_Toc267301280"/>
      <w:r>
        <w:rPr>
          <w:rFonts w:hint="eastAsia" w:cs="宋体"/>
          <w:b/>
          <w:bCs/>
          <w:color w:val="auto"/>
          <w:sz w:val="36"/>
          <w:szCs w:val="36"/>
          <w:highlight w:val="none"/>
          <w:lang w:val="en-US" w:eastAsia="zh-CN"/>
        </w:rPr>
        <w:t>采购要求</w:t>
      </w:r>
    </w:p>
    <w:p w14:paraId="77A6F9D8">
      <w:pPr>
        <w:pStyle w:val="27"/>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2" w:firstLineChars="200"/>
        <w:jc w:val="left"/>
        <w:textAlignment w:val="auto"/>
        <w:rPr>
          <w:rFonts w:hint="eastAsia" w:ascii="宋体" w:hAnsi="宋体" w:eastAsia="宋体" w:cs="宋体"/>
          <w:b/>
          <w:bCs/>
          <w:color w:val="auto"/>
          <w:sz w:val="28"/>
          <w:szCs w:val="28"/>
          <w:highlight w:val="none"/>
          <w:lang w:val="en-US" w:eastAsia="zh-CN"/>
        </w:rPr>
      </w:pPr>
      <w:r>
        <w:rPr>
          <w:rFonts w:hint="eastAsia" w:cs="宋体"/>
          <w:b/>
          <w:bCs/>
          <w:color w:val="auto"/>
          <w:sz w:val="28"/>
          <w:szCs w:val="28"/>
          <w:highlight w:val="none"/>
          <w:lang w:val="en-US" w:eastAsia="zh-CN"/>
        </w:rPr>
        <w:t>一、</w:t>
      </w:r>
      <w:r>
        <w:rPr>
          <w:rFonts w:hint="eastAsia" w:ascii="宋体" w:hAnsi="宋体" w:eastAsia="宋体" w:cs="宋体"/>
          <w:b/>
          <w:bCs/>
          <w:color w:val="auto"/>
          <w:sz w:val="28"/>
          <w:szCs w:val="28"/>
          <w:highlight w:val="none"/>
        </w:rPr>
        <w:t>项目基本情况</w:t>
      </w:r>
    </w:p>
    <w:p w14:paraId="165FDAF8">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cs="宋体"/>
          <w:color w:val="auto"/>
          <w:sz w:val="28"/>
          <w:szCs w:val="28"/>
          <w:highlight w:val="none"/>
          <w:lang w:val="zh-CN"/>
        </w:rPr>
      </w:pPr>
      <w:r>
        <w:rPr>
          <w:rFonts w:hint="eastAsia" w:ascii="宋体" w:hAnsi="宋体" w:eastAsia="宋体" w:cs="宋体"/>
          <w:color w:val="auto"/>
          <w:sz w:val="28"/>
          <w:szCs w:val="28"/>
          <w:highlight w:val="none"/>
        </w:rPr>
        <w:t>项目名称：</w:t>
      </w:r>
      <w:r>
        <w:rPr>
          <w:rFonts w:hint="eastAsia" w:ascii="宋体" w:hAnsi="宋体" w:cs="宋体"/>
          <w:color w:val="auto"/>
          <w:sz w:val="28"/>
          <w:szCs w:val="28"/>
          <w:highlight w:val="none"/>
          <w:lang w:val="zh-CN"/>
        </w:rPr>
        <w:t>伊犁州巩留县2024年城市燃气管网建设项目（监理）</w:t>
      </w:r>
    </w:p>
    <w:p w14:paraId="1B045209">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cs="宋体"/>
          <w:color w:val="auto"/>
          <w:sz w:val="28"/>
          <w:szCs w:val="28"/>
          <w:highlight w:val="none"/>
          <w:lang w:val="en-US" w:eastAsia="zh-CN"/>
        </w:rPr>
      </w:pPr>
      <w:r>
        <w:rPr>
          <w:rFonts w:hint="eastAsia" w:ascii="宋体" w:hAnsi="宋体" w:cs="宋体"/>
          <w:color w:val="auto"/>
          <w:sz w:val="28"/>
          <w:szCs w:val="28"/>
          <w:highlight w:val="none"/>
          <w:lang w:val="en-US" w:eastAsia="zh-CN"/>
        </w:rPr>
        <w:t>采购人：巩留县住房和城乡建设局</w:t>
      </w:r>
    </w:p>
    <w:p w14:paraId="63248BE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宋体" w:hAnsi="宋体" w:cs="宋体"/>
          <w:color w:val="auto"/>
          <w:sz w:val="28"/>
          <w:szCs w:val="28"/>
          <w:highlight w:val="none"/>
          <w:lang w:val="en-US" w:eastAsia="zh-CN"/>
        </w:rPr>
      </w:pPr>
      <w:r>
        <w:rPr>
          <w:rFonts w:hint="eastAsia" w:ascii="宋体" w:hAnsi="宋体" w:cs="宋体"/>
          <w:color w:val="auto"/>
          <w:sz w:val="28"/>
          <w:szCs w:val="28"/>
          <w:highlight w:val="none"/>
          <w:lang w:val="en-US" w:eastAsia="zh-CN"/>
        </w:rPr>
        <w:t>资金来源：中央预算内资金及地方配套资金</w:t>
      </w:r>
    </w:p>
    <w:p w14:paraId="3241D61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预算金额：</w:t>
      </w:r>
      <w:r>
        <w:rPr>
          <w:rFonts w:hint="eastAsia" w:ascii="宋体" w:hAnsi="宋体" w:cs="宋体"/>
          <w:color w:val="auto"/>
          <w:sz w:val="28"/>
          <w:szCs w:val="28"/>
          <w:highlight w:val="none"/>
          <w:lang w:val="en-US" w:eastAsia="zh-CN"/>
        </w:rPr>
        <w:t>160000.00元，供应商的投标报价不得超过此预算金额，超过的按无效报价处理。</w:t>
      </w:r>
      <w:r>
        <w:rPr>
          <w:rFonts w:hint="eastAsia" w:ascii="宋体" w:hAnsi="宋体" w:eastAsia="宋体" w:cs="宋体"/>
          <w:color w:val="auto"/>
          <w:sz w:val="28"/>
          <w:szCs w:val="28"/>
          <w:highlight w:val="none"/>
        </w:rPr>
        <w:t xml:space="preserve">   </w:t>
      </w:r>
    </w:p>
    <w:p w14:paraId="20559A4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zh-CN" w:eastAsia="zh-CN"/>
        </w:rPr>
      </w:pPr>
      <w:r>
        <w:rPr>
          <w:rFonts w:hint="eastAsia" w:ascii="宋体" w:hAnsi="宋体" w:cs="宋体"/>
          <w:color w:val="auto"/>
          <w:sz w:val="28"/>
          <w:szCs w:val="28"/>
          <w:highlight w:val="none"/>
          <w:lang w:val="en-US" w:eastAsia="zh-CN"/>
        </w:rPr>
        <w:t>监理</w:t>
      </w:r>
      <w:r>
        <w:rPr>
          <w:rFonts w:hint="eastAsia" w:ascii="宋体" w:hAnsi="宋体" w:eastAsia="宋体" w:cs="宋体"/>
          <w:color w:val="auto"/>
          <w:sz w:val="28"/>
          <w:szCs w:val="28"/>
          <w:highlight w:val="none"/>
          <w:lang w:val="en-US" w:eastAsia="zh-CN"/>
        </w:rPr>
        <w:t>内容</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①改造市政中压Del60一De200天然气管道3060米，采用PE100-SDR11管，电热熔连接，设计压力0.4Mpa，PE阀井7座，管网地貌恢复沥青混凝土路面9180平方米，②老旧小区燃气改造含围楼架空无缝钢管除锈喷漆、管道长度20.75Km，改造PE阀井69座，更换调压箱117台、单台流量50m3/h，购置安装2010户燃气报警装置、物联网燃气表、自闭阀、金属软管。③购置软件硬件设施创建智慧燃气系统，含综合监管展示系统、基础支撑平台、GIS平台、用气安全检查平台、管网巡检平台、燃气应急指挥平台，④改造排水De400管网1948米，采用HDPE双壁波纹管，橡胶圈承插连接，钢筋混凝土检查井64座、一体化污水提升泵站1座，管网地貌恢复沥青混凝土路面2000平方米，⑤改造热力DN250-DN450管网2060米×2，采用直埋预制直埋保温管，焊接连接，设计压力1.6MPa，钢筋混凝土检查井13座，管网地貌恢复沥青混凝土路面2741平方米</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监理范围：</w:t>
      </w:r>
      <w:r>
        <w:rPr>
          <w:rFonts w:hint="eastAsia" w:ascii="宋体" w:hAnsi="宋体" w:eastAsia="宋体" w:cs="宋体"/>
          <w:color w:val="auto"/>
          <w:sz w:val="28"/>
          <w:szCs w:val="28"/>
          <w:highlight w:val="none"/>
          <w:lang w:val="en-US" w:eastAsia="zh-CN"/>
        </w:rPr>
        <w:t>项目全过程监理。</w:t>
      </w:r>
    </w:p>
    <w:p w14:paraId="05DECBEE">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监理服务期</w:t>
      </w:r>
      <w:r>
        <w:rPr>
          <w:rFonts w:hint="eastAsia" w:ascii="宋体" w:hAnsi="宋体" w:cs="宋体"/>
          <w:color w:val="auto"/>
          <w:sz w:val="28"/>
          <w:szCs w:val="28"/>
          <w:highlight w:val="none"/>
          <w:lang w:val="en-US" w:eastAsia="zh-CN"/>
        </w:rPr>
        <w:t>：</w:t>
      </w:r>
      <w:r>
        <w:rPr>
          <w:rFonts w:hint="eastAsia" w:ascii="宋体" w:hAnsi="宋体" w:eastAsia="宋体" w:cs="宋体"/>
          <w:color w:val="auto"/>
          <w:sz w:val="28"/>
          <w:szCs w:val="28"/>
          <w:highlight w:val="none"/>
          <w:lang w:val="en-US" w:eastAsia="zh-CN"/>
        </w:rPr>
        <w:t>360</w:t>
      </w:r>
      <w:r>
        <w:rPr>
          <w:rFonts w:hint="eastAsia" w:ascii="宋体" w:hAnsi="宋体" w:eastAsia="宋体" w:cs="宋体"/>
          <w:color w:val="auto"/>
          <w:sz w:val="28"/>
          <w:szCs w:val="28"/>
          <w:highlight w:val="none"/>
        </w:rPr>
        <w:t>日历日</w:t>
      </w:r>
      <w:r>
        <w:rPr>
          <w:rFonts w:hint="eastAsia" w:ascii="宋体" w:hAnsi="宋体" w:eastAsia="宋体" w:cs="宋体"/>
          <w:color w:val="auto"/>
          <w:sz w:val="28"/>
          <w:szCs w:val="28"/>
          <w:highlight w:val="none"/>
          <w:lang w:val="en-US" w:eastAsia="zh-CN"/>
        </w:rPr>
        <w:t>（最终开竣工时间以合同签订为准)。</w:t>
      </w:r>
    </w:p>
    <w:p w14:paraId="70163590">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本项目</w:t>
      </w:r>
      <w:r>
        <w:rPr>
          <w:rFonts w:hint="eastAsia" w:ascii="宋体" w:hAnsi="宋体" w:cs="宋体"/>
          <w:color w:val="auto"/>
          <w:sz w:val="28"/>
          <w:szCs w:val="28"/>
          <w:highlight w:val="none"/>
          <w:lang w:val="en-US" w:eastAsia="zh-CN"/>
        </w:rPr>
        <w:t>不</w:t>
      </w:r>
      <w:r>
        <w:rPr>
          <w:rFonts w:hint="eastAsia" w:ascii="宋体" w:hAnsi="宋体" w:eastAsia="宋体" w:cs="宋体"/>
          <w:color w:val="auto"/>
          <w:sz w:val="28"/>
          <w:szCs w:val="28"/>
          <w:highlight w:val="none"/>
          <w:lang w:val="en-US" w:eastAsia="zh-CN"/>
        </w:rPr>
        <w:t>接受联合体投标</w:t>
      </w:r>
      <w:r>
        <w:rPr>
          <w:rFonts w:hint="eastAsia" w:ascii="宋体" w:hAnsi="宋体" w:eastAsia="宋体" w:cs="宋体"/>
          <w:color w:val="auto"/>
          <w:sz w:val="28"/>
          <w:szCs w:val="28"/>
          <w:highlight w:val="none"/>
        </w:rPr>
        <w:t xml:space="preserve">。  </w:t>
      </w:r>
    </w:p>
    <w:p w14:paraId="5D32407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二、资格要求</w:t>
      </w:r>
    </w:p>
    <w:p w14:paraId="7476A513">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1.满足《中华人民共和国政府采购法》第二十二条规定；</w:t>
      </w:r>
    </w:p>
    <w:p w14:paraId="239AA3F7">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highlight w:val="none"/>
          <w:lang w:eastAsia="zh-CN"/>
        </w:rPr>
      </w:pPr>
      <w:r>
        <w:rPr>
          <w:rFonts w:hint="eastAsia" w:ascii="宋体" w:hAnsi="宋体" w:eastAsia="宋体" w:cs="宋体"/>
          <w:color w:val="auto"/>
          <w:sz w:val="28"/>
          <w:szCs w:val="28"/>
          <w:highlight w:val="none"/>
        </w:rPr>
        <w:t>2.本项目的特定资格要求</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具备市政公用工程</w:t>
      </w:r>
      <w:r>
        <w:rPr>
          <w:rFonts w:hint="eastAsia" w:ascii="宋体" w:hAnsi="宋体" w:cs="宋体"/>
          <w:color w:val="auto"/>
          <w:sz w:val="28"/>
          <w:szCs w:val="28"/>
          <w:highlight w:val="none"/>
          <w:lang w:val="en-US" w:eastAsia="zh-CN"/>
        </w:rPr>
        <w:t>乙</w:t>
      </w:r>
      <w:r>
        <w:rPr>
          <w:rFonts w:hint="eastAsia" w:ascii="宋体" w:hAnsi="宋体" w:eastAsia="宋体" w:cs="宋体"/>
          <w:color w:val="auto"/>
          <w:sz w:val="28"/>
          <w:szCs w:val="28"/>
          <w:highlight w:val="none"/>
          <w:lang w:val="en-US" w:eastAsia="zh-CN"/>
        </w:rPr>
        <w:t>级及以上资质的监理企业，并在人员、设备等方面具有承担本工程监理的能力</w:t>
      </w:r>
      <w:r>
        <w:rPr>
          <w:rFonts w:hint="eastAsia" w:ascii="宋体" w:hAnsi="宋体" w:eastAsia="宋体" w:cs="宋体"/>
          <w:sz w:val="28"/>
          <w:szCs w:val="28"/>
          <w:highlight w:val="none"/>
          <w:lang w:eastAsia="zh-CN"/>
        </w:rPr>
        <w:t>。</w:t>
      </w:r>
    </w:p>
    <w:p w14:paraId="6C13C8A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rPr>
        <w:t>拟派</w:t>
      </w:r>
      <w:r>
        <w:rPr>
          <w:rFonts w:hint="eastAsia" w:ascii="宋体" w:hAnsi="宋体" w:eastAsia="宋体" w:cs="宋体"/>
          <w:sz w:val="28"/>
          <w:szCs w:val="28"/>
          <w:highlight w:val="none"/>
          <w:lang w:val="en-US" w:eastAsia="zh-CN"/>
        </w:rPr>
        <w:t>总监理工程师需具备市政公用工程监理工程师</w:t>
      </w:r>
      <w:r>
        <w:rPr>
          <w:rFonts w:hint="eastAsia" w:ascii="宋体" w:hAnsi="宋体" w:cs="宋体"/>
          <w:sz w:val="28"/>
          <w:szCs w:val="28"/>
          <w:highlight w:val="none"/>
          <w:lang w:val="en-US" w:eastAsia="zh-CN"/>
        </w:rPr>
        <w:t>执业资格</w:t>
      </w:r>
      <w:r>
        <w:rPr>
          <w:rFonts w:hint="eastAsia" w:ascii="宋体" w:hAnsi="宋体" w:eastAsia="宋体" w:cs="宋体"/>
          <w:sz w:val="28"/>
          <w:szCs w:val="28"/>
          <w:highlight w:val="none"/>
          <w:lang w:val="en-US" w:eastAsia="zh-CN"/>
        </w:rPr>
        <w:t>。</w:t>
      </w:r>
    </w:p>
    <w:p w14:paraId="159E12CD">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cs="宋体"/>
          <w:sz w:val="28"/>
          <w:szCs w:val="28"/>
          <w:highlight w:val="none"/>
          <w:lang w:val="en-US" w:eastAsia="zh-CN"/>
        </w:rPr>
        <w:t>4.</w:t>
      </w:r>
      <w:r>
        <w:rPr>
          <w:rFonts w:hint="eastAsia" w:ascii="宋体" w:hAnsi="宋体" w:eastAsia="宋体" w:cs="宋体"/>
          <w:sz w:val="28"/>
          <w:szCs w:val="28"/>
          <w:highlight w:val="none"/>
          <w:lang w:val="en-US" w:eastAsia="zh-CN"/>
        </w:rPr>
        <w:t>信誉要求：</w:t>
      </w:r>
      <w:r>
        <w:rPr>
          <w:rFonts w:hint="eastAsia" w:ascii="宋体" w:hAnsi="宋体" w:cs="宋体"/>
          <w:sz w:val="28"/>
          <w:szCs w:val="28"/>
          <w:highlight w:val="none"/>
          <w:lang w:val="en-US" w:eastAsia="zh-CN"/>
        </w:rPr>
        <w:t>1）</w:t>
      </w:r>
      <w:r>
        <w:rPr>
          <w:rFonts w:hint="eastAsia" w:ascii="宋体" w:hAnsi="宋体" w:eastAsia="宋体" w:cs="宋体"/>
          <w:sz w:val="28"/>
          <w:szCs w:val="28"/>
          <w:highlight w:val="none"/>
          <w:lang w:val="en-US" w:eastAsia="zh-CN"/>
        </w:rPr>
        <w:t>无因投标人违约或不恰当履约引起的合同终止记录；</w:t>
      </w:r>
      <w:r>
        <w:rPr>
          <w:rFonts w:hint="eastAsia" w:ascii="宋体" w:hAnsi="宋体" w:cs="宋体"/>
          <w:sz w:val="28"/>
          <w:szCs w:val="28"/>
          <w:highlight w:val="none"/>
          <w:lang w:val="en-US" w:eastAsia="zh-CN"/>
        </w:rPr>
        <w:t>2）</w:t>
      </w:r>
      <w:r>
        <w:rPr>
          <w:rFonts w:hint="eastAsia" w:ascii="宋体" w:hAnsi="宋体" w:eastAsia="宋体" w:cs="宋体"/>
          <w:sz w:val="28"/>
          <w:szCs w:val="28"/>
          <w:highlight w:val="none"/>
          <w:lang w:val="en-US" w:eastAsia="zh-CN"/>
        </w:rPr>
        <w:t>不接受监理投标人的法定代表人或总经理作为监理标段关键岗位人员；</w:t>
      </w:r>
      <w:r>
        <w:rPr>
          <w:rFonts w:hint="eastAsia" w:ascii="宋体" w:hAnsi="宋体" w:cs="宋体"/>
          <w:sz w:val="28"/>
          <w:szCs w:val="28"/>
          <w:highlight w:val="none"/>
          <w:lang w:val="en-US" w:eastAsia="zh-CN"/>
        </w:rPr>
        <w:t>3）</w:t>
      </w:r>
      <w:r>
        <w:rPr>
          <w:rFonts w:hint="eastAsia" w:ascii="宋体" w:hAnsi="宋体" w:eastAsia="宋体" w:cs="宋体"/>
          <w:sz w:val="28"/>
          <w:szCs w:val="28"/>
          <w:highlight w:val="none"/>
          <w:lang w:val="en-US" w:eastAsia="zh-CN"/>
        </w:rPr>
        <w:t>与招标人存在利害关系可 能影响招标公正性的单位，不得参加投标。单位负责人为同一人或存在控股、管理关系的不同单位，不得参加同一标段投标，否则，相关投标均无效。</w:t>
      </w:r>
      <w:bookmarkStart w:id="10" w:name="_GoBack"/>
      <w:bookmarkEnd w:id="10"/>
      <w:r>
        <w:rPr>
          <w:rFonts w:hint="eastAsia" w:ascii="宋体" w:hAnsi="宋体" w:eastAsia="宋体" w:cs="宋体"/>
          <w:sz w:val="28"/>
          <w:szCs w:val="28"/>
          <w:highlight w:val="none"/>
        </w:rPr>
        <w:br w:type="textWrapping"/>
      </w:r>
      <w:r>
        <w:rPr>
          <w:rFonts w:hint="eastAsia" w:ascii="宋体" w:hAnsi="宋体" w:eastAsia="宋体" w:cs="宋体"/>
          <w:b/>
          <w:bCs/>
          <w:color w:val="auto"/>
          <w:sz w:val="28"/>
          <w:szCs w:val="28"/>
          <w:highlight w:val="none"/>
          <w:lang w:val="en-US" w:eastAsia="zh-CN"/>
        </w:rPr>
        <w:t>三、竞价规则</w:t>
      </w:r>
    </w:p>
    <w:p w14:paraId="69AEC313">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1.竞价开始时间：竞价信息发布</w:t>
      </w:r>
    </w:p>
    <w:p w14:paraId="63986F3F">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2.竞价截止时间：按照系统截止时间</w:t>
      </w:r>
    </w:p>
    <w:p w14:paraId="5290112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3.有效竞价标准：有效报价供应商</w:t>
      </w:r>
      <w:r>
        <w:rPr>
          <w:rFonts w:hint="eastAsia" w:ascii="宋体" w:hAnsi="宋体" w:cs="宋体"/>
          <w:color w:val="auto"/>
          <w:sz w:val="28"/>
          <w:szCs w:val="28"/>
          <w:highlight w:val="none"/>
          <w:lang w:val="en-US" w:eastAsia="zh-CN"/>
        </w:rPr>
        <w:t>不少于</w:t>
      </w:r>
      <w:r>
        <w:rPr>
          <w:rFonts w:hint="eastAsia" w:ascii="宋体" w:hAnsi="宋体" w:eastAsia="宋体" w:cs="宋体"/>
          <w:color w:val="auto"/>
          <w:sz w:val="28"/>
          <w:szCs w:val="28"/>
          <w:highlight w:val="none"/>
          <w:lang w:val="en-US" w:eastAsia="zh-CN"/>
        </w:rPr>
        <w:t>3家。</w:t>
      </w:r>
    </w:p>
    <w:p w14:paraId="266B81CF">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4.成交规则：采购人在有效报价的供应商中，手动确认成交供应商。</w:t>
      </w:r>
    </w:p>
    <w:p w14:paraId="24FABF1B">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5.供应商竞价方式：对采购需求报价，无需选择商品。</w:t>
      </w:r>
    </w:p>
    <w:p w14:paraId="182F0849">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6.推荐成交供应商：符合采购需求及资质要求的最低报价。</w:t>
      </w:r>
    </w:p>
    <w:p w14:paraId="1DCED9E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四、其他要求：</w:t>
      </w:r>
    </w:p>
    <w:p w14:paraId="79A2819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yellow"/>
          <w:lang w:val="en-US" w:eastAsia="zh-CN"/>
        </w:rPr>
      </w:pPr>
      <w:r>
        <w:rPr>
          <w:rFonts w:hint="eastAsia" w:ascii="宋体" w:hAnsi="宋体" w:cs="宋体"/>
          <w:color w:val="auto"/>
          <w:sz w:val="28"/>
          <w:szCs w:val="28"/>
          <w:highlight w:val="none"/>
          <w:lang w:val="en-US" w:eastAsia="zh-CN"/>
        </w:rPr>
        <w:t>1.</w:t>
      </w:r>
      <w:r>
        <w:rPr>
          <w:rFonts w:hint="eastAsia" w:ascii="宋体" w:hAnsi="宋体" w:eastAsia="宋体" w:cs="宋体"/>
          <w:color w:val="auto"/>
          <w:sz w:val="28"/>
          <w:szCs w:val="28"/>
          <w:highlight w:val="none"/>
          <w:lang w:val="en-US" w:eastAsia="zh-CN"/>
        </w:rPr>
        <w:t>总监理工程师为注册监理工程师，在投标单位注册；总监理工程师不得</w:t>
      </w:r>
      <w:r>
        <w:rPr>
          <w:rFonts w:hint="eastAsia" w:ascii="宋体" w:hAnsi="宋体" w:cs="宋体"/>
          <w:color w:val="auto"/>
          <w:sz w:val="28"/>
          <w:szCs w:val="28"/>
          <w:highlight w:val="none"/>
          <w:lang w:val="en-US" w:eastAsia="zh-CN"/>
        </w:rPr>
        <w:t>超过</w:t>
      </w:r>
      <w:r>
        <w:rPr>
          <w:rFonts w:hint="eastAsia" w:ascii="宋体" w:hAnsi="宋体" w:eastAsia="宋体" w:cs="宋体"/>
          <w:color w:val="auto"/>
          <w:sz w:val="28"/>
          <w:szCs w:val="28"/>
          <w:highlight w:val="none"/>
          <w:lang w:val="en-US" w:eastAsia="zh-CN"/>
        </w:rPr>
        <w:t>2个在建项目</w:t>
      </w:r>
      <w:r>
        <w:rPr>
          <w:rFonts w:hint="eastAsia" w:ascii="宋体" w:hAnsi="宋体" w:cs="宋体"/>
          <w:color w:val="auto"/>
          <w:sz w:val="28"/>
          <w:szCs w:val="28"/>
          <w:highlight w:val="none"/>
          <w:lang w:val="en-US" w:eastAsia="zh-CN"/>
        </w:rPr>
        <w:t>，</w:t>
      </w:r>
      <w:r>
        <w:rPr>
          <w:rFonts w:hint="eastAsia" w:ascii="宋体" w:hAnsi="宋体" w:eastAsia="宋体" w:cs="宋体"/>
          <w:color w:val="auto"/>
          <w:sz w:val="28"/>
          <w:szCs w:val="28"/>
          <w:highlight w:val="none"/>
          <w:lang w:val="en-US" w:eastAsia="zh-CN"/>
        </w:rPr>
        <w:t>已在其他2个及以下尚未竣工验收的建设工程项目中担任总监理工程师，拟担任本项目的总监理工程师时，有原建设单位同意的书面资料。</w:t>
      </w:r>
    </w:p>
    <w:p w14:paraId="7BFBB923">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2.</w:t>
      </w:r>
      <w:r>
        <w:rPr>
          <w:rFonts w:hint="eastAsia" w:ascii="宋体" w:hAnsi="宋体" w:eastAsia="宋体" w:cs="宋体"/>
          <w:color w:val="auto"/>
          <w:sz w:val="28"/>
          <w:szCs w:val="28"/>
          <w:highlight w:val="none"/>
          <w:lang w:val="en-US" w:eastAsia="zh-CN"/>
        </w:rPr>
        <w:t>专业监理工程师为具有</w:t>
      </w:r>
      <w:r>
        <w:rPr>
          <w:rFonts w:hint="eastAsia" w:ascii="宋体" w:hAnsi="宋体" w:cs="宋体"/>
          <w:color w:val="auto"/>
          <w:sz w:val="28"/>
          <w:szCs w:val="28"/>
          <w:highlight w:val="none"/>
          <w:lang w:val="en-US" w:eastAsia="zh-CN"/>
        </w:rPr>
        <w:t>市政</w:t>
      </w:r>
      <w:r>
        <w:rPr>
          <w:rFonts w:hint="eastAsia" w:ascii="宋体" w:hAnsi="宋体" w:eastAsia="宋体" w:cs="宋体"/>
          <w:color w:val="auto"/>
          <w:sz w:val="28"/>
          <w:szCs w:val="28"/>
          <w:highlight w:val="none"/>
          <w:lang w:val="en-US" w:eastAsia="zh-CN"/>
        </w:rPr>
        <w:t>类注册执业资格或具有中级及以上专业技术职称、2年及以上工程实践经验并具备监理培训证书，工程类注册执业资格在投标单位注册；</w:t>
      </w:r>
      <w:r>
        <w:rPr>
          <w:rFonts w:hint="eastAsia" w:ascii="宋体" w:hAnsi="宋体" w:cs="宋体"/>
          <w:color w:val="auto"/>
          <w:sz w:val="28"/>
          <w:szCs w:val="28"/>
          <w:highlight w:val="none"/>
          <w:lang w:val="en-US" w:eastAsia="zh-CN"/>
        </w:rPr>
        <w:t>供应商</w:t>
      </w:r>
      <w:r>
        <w:rPr>
          <w:rFonts w:hint="eastAsia" w:ascii="宋体" w:hAnsi="宋体" w:eastAsia="宋体" w:cs="宋体"/>
          <w:color w:val="auto"/>
          <w:sz w:val="28"/>
          <w:szCs w:val="28"/>
          <w:highlight w:val="none"/>
          <w:lang w:val="en-US" w:eastAsia="zh-CN"/>
        </w:rPr>
        <w:t>在</w:t>
      </w:r>
      <w:r>
        <w:rPr>
          <w:rFonts w:hint="eastAsia" w:ascii="宋体" w:hAnsi="宋体" w:cs="宋体"/>
          <w:color w:val="auto"/>
          <w:sz w:val="28"/>
          <w:szCs w:val="28"/>
          <w:highlight w:val="none"/>
          <w:lang w:val="en-US" w:eastAsia="zh-CN"/>
        </w:rPr>
        <w:t>响应文件</w:t>
      </w:r>
      <w:r>
        <w:rPr>
          <w:rFonts w:hint="eastAsia" w:ascii="宋体" w:hAnsi="宋体" w:eastAsia="宋体" w:cs="宋体"/>
          <w:color w:val="auto"/>
          <w:sz w:val="28"/>
          <w:szCs w:val="28"/>
          <w:highlight w:val="none"/>
          <w:lang w:val="en-US" w:eastAsia="zh-CN"/>
        </w:rPr>
        <w:t>中确定的专业监理工程师为专职人员，拟担任本项目的专业监理工程师时，不得同时在其他项目担任监理职务。</w:t>
      </w:r>
    </w:p>
    <w:p w14:paraId="3F03823D">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3.</w:t>
      </w:r>
      <w:r>
        <w:rPr>
          <w:rFonts w:hint="eastAsia" w:ascii="宋体" w:hAnsi="宋体" w:eastAsia="宋体" w:cs="宋体"/>
          <w:color w:val="auto"/>
          <w:sz w:val="28"/>
          <w:szCs w:val="28"/>
          <w:highlight w:val="none"/>
          <w:lang w:val="en-US" w:eastAsia="zh-CN"/>
        </w:rPr>
        <w:t>监理员同时具备中专及以上学历和监理培训证书。</w:t>
      </w:r>
    </w:p>
    <w:p w14:paraId="2B6C516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5.</w:t>
      </w:r>
      <w:r>
        <w:rPr>
          <w:rFonts w:hint="eastAsia" w:ascii="宋体" w:hAnsi="宋体" w:eastAsia="宋体" w:cs="宋体"/>
          <w:color w:val="auto"/>
          <w:sz w:val="28"/>
          <w:szCs w:val="28"/>
          <w:highlight w:val="none"/>
          <w:lang w:val="en-US" w:eastAsia="zh-CN"/>
        </w:rPr>
        <w:t>无法律、法规和规章禁止的其他情况。</w:t>
      </w:r>
    </w:p>
    <w:p w14:paraId="3CBFDFA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sz w:val="28"/>
          <w:szCs w:val="28"/>
          <w:highlight w:val="none"/>
          <w:lang w:val="en-US" w:eastAsia="zh-CN"/>
        </w:rPr>
      </w:pPr>
    </w:p>
    <w:p w14:paraId="04FC666C">
      <w:pPr>
        <w:pStyle w:val="27"/>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textAlignment w:val="auto"/>
        <w:rPr>
          <w:rFonts w:hint="eastAsia" w:ascii="宋体" w:hAnsi="宋体" w:cs="宋体"/>
          <w:color w:val="auto"/>
          <w:sz w:val="28"/>
          <w:szCs w:val="28"/>
          <w:highlight w:val="none"/>
          <w:lang w:val="en-US" w:eastAsia="zh-CN"/>
        </w:rPr>
      </w:pPr>
      <w:r>
        <w:rPr>
          <w:rFonts w:hint="eastAsia" w:ascii="宋体" w:hAnsi="宋体" w:eastAsia="宋体" w:cs="宋体"/>
          <w:color w:val="auto"/>
          <w:sz w:val="28"/>
          <w:szCs w:val="28"/>
          <w:highlight w:val="none"/>
        </w:rPr>
        <w:t xml:space="preserve"> </w:t>
      </w:r>
      <w:bookmarkEnd w:id="0"/>
      <w:bookmarkEnd w:id="1"/>
      <w:bookmarkEnd w:id="2"/>
      <w:bookmarkEnd w:id="3"/>
      <w:bookmarkEnd w:id="4"/>
      <w:bookmarkStart w:id="5" w:name="_Toc349573144"/>
      <w:bookmarkStart w:id="6" w:name="_Toc527642969"/>
      <w:bookmarkStart w:id="7" w:name="_Toc507690272"/>
      <w:bookmarkStart w:id="8" w:name="_Toc298240429"/>
      <w:bookmarkStart w:id="9" w:name="_Toc349637943"/>
      <w:r>
        <w:rPr>
          <w:rFonts w:hint="eastAsia" w:cs="宋体"/>
          <w:color w:val="auto"/>
          <w:sz w:val="28"/>
          <w:szCs w:val="28"/>
          <w:highlight w:val="none"/>
          <w:lang w:val="en-US" w:eastAsia="zh-CN"/>
        </w:rPr>
        <w:t xml:space="preserve">                           </w:t>
      </w:r>
      <w:r>
        <w:rPr>
          <w:rFonts w:hint="eastAsia" w:ascii="宋体" w:hAnsi="宋体" w:cs="宋体"/>
          <w:color w:val="auto"/>
          <w:sz w:val="28"/>
          <w:szCs w:val="28"/>
          <w:highlight w:val="none"/>
          <w:lang w:val="en-US" w:eastAsia="zh-CN"/>
        </w:rPr>
        <w:t>巩留县住房和城乡建设局</w:t>
      </w:r>
    </w:p>
    <w:p w14:paraId="325459E6">
      <w:pPr>
        <w:pStyle w:val="27"/>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textAlignment w:val="auto"/>
        <w:rPr>
          <w:rFonts w:hint="eastAsia" w:ascii="宋体" w:hAnsi="宋体" w:cs="宋体"/>
          <w:b/>
          <w:bCs/>
          <w:color w:val="auto"/>
          <w:kern w:val="0"/>
          <w:sz w:val="28"/>
          <w:szCs w:val="28"/>
          <w:highlight w:val="none"/>
          <w:lang w:val="zh-CN"/>
        </w:rPr>
      </w:pPr>
      <w:r>
        <w:rPr>
          <w:rFonts w:hint="eastAsia" w:cs="宋体"/>
          <w:color w:val="auto"/>
          <w:sz w:val="28"/>
          <w:szCs w:val="28"/>
          <w:highlight w:val="none"/>
          <w:lang w:val="en-US" w:eastAsia="zh-CN"/>
        </w:rPr>
        <w:t xml:space="preserve">                               2024年11月18日</w:t>
      </w:r>
      <w:bookmarkEnd w:id="5"/>
      <w:bookmarkEnd w:id="6"/>
      <w:bookmarkEnd w:id="7"/>
      <w:bookmarkEnd w:id="8"/>
      <w:bookmarkEnd w:id="9"/>
    </w:p>
    <w:sectPr>
      <w:headerReference r:id="rId3" w:type="default"/>
      <w:footerReference r:id="rId4" w:type="default"/>
      <w:pgSz w:w="11907" w:h="16840"/>
      <w:pgMar w:top="1440" w:right="1440" w:bottom="1440" w:left="1440" w:header="850" w:footer="850" w:gutter="0"/>
      <w:pgNumType w:fmt="decimal"/>
      <w:cols w:space="0" w:num="1"/>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monospace">
    <w:altName w:val="仿宋"/>
    <w:panose1 w:val="00000000000000000000"/>
    <w:charset w:val="00"/>
    <w:family w:val="auto"/>
    <w:pitch w:val="default"/>
    <w:sig w:usb0="00000000" w:usb1="00000000" w:usb2="00000000" w:usb3="00000000" w:csb0="00000000" w:csb1="00000000"/>
  </w:font>
  <w:font w:name="新宋体">
    <w:panose1 w:val="02010609030101010101"/>
    <w:charset w:val="86"/>
    <w:family w:val="modern"/>
    <w:pitch w:val="default"/>
    <w:sig w:usb0="00000283" w:usb1="288F0000" w:usb2="00000006" w:usb3="00000000" w:csb0="00040001" w:csb1="00000000"/>
  </w:font>
  <w:font w:name="仿宋_GB2312">
    <w:panose1 w:val="02010609030101010101"/>
    <w:charset w:val="86"/>
    <w:family w:val="modern"/>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B9F3F">
    <w:pPr>
      <w:pStyle w:val="17"/>
      <w:jc w:val="center"/>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F41789">
                          <w:pPr>
                            <w:pStyle w:val="17"/>
                          </w:pPr>
                          <w:r>
                            <w:fldChar w:fldCharType="begin"/>
                          </w:r>
                          <w:r>
                            <w:instrText xml:space="preserve"> PAGE  \* MERGEFORMAT </w:instrText>
                          </w:r>
                          <w:r>
                            <w:fldChar w:fldCharType="separate"/>
                          </w:r>
                          <w:r>
                            <w:t>- 63 -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EF41789">
                    <w:pPr>
                      <w:pStyle w:val="17"/>
                    </w:pPr>
                    <w:r>
                      <w:fldChar w:fldCharType="begin"/>
                    </w:r>
                    <w:r>
                      <w:instrText xml:space="preserve"> PAGE  \* MERGEFORMAT </w:instrText>
                    </w:r>
                    <w:r>
                      <w:fldChar w:fldCharType="separate"/>
                    </w:r>
                    <w:r>
                      <w:t>- 63 -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EF3C2">
    <w:pPr>
      <w:pStyle w:val="18"/>
      <w:pBdr>
        <w:bottom w:val="none" w:color="auto" w:sz="0" w:space="1"/>
      </w:pBdr>
      <w:rPr>
        <w:sz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4"/>
    <w:multiLevelType w:val="multilevel"/>
    <w:tmpl w:val="00000014"/>
    <w:lvl w:ilvl="0" w:tentative="0">
      <w:start w:val="1"/>
      <w:numFmt w:val="decimal"/>
      <w:pStyle w:val="80"/>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HorizontalSpacing w:val="105"/>
  <w:drawingGridVerticalSpacing w:val="40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U1NzJkNGIyOTJiZDllZTFiYTFjYzdmZmY0OTA4MDgifQ=="/>
  </w:docVars>
  <w:rsids>
    <w:rsidRoot w:val="37640A01"/>
    <w:rsid w:val="00043363"/>
    <w:rsid w:val="00055378"/>
    <w:rsid w:val="000801C7"/>
    <w:rsid w:val="000D255A"/>
    <w:rsid w:val="000E2647"/>
    <w:rsid w:val="000E7D89"/>
    <w:rsid w:val="000F6D73"/>
    <w:rsid w:val="00111BA3"/>
    <w:rsid w:val="00124B8E"/>
    <w:rsid w:val="00143817"/>
    <w:rsid w:val="00161A7E"/>
    <w:rsid w:val="001E1AC3"/>
    <w:rsid w:val="001F5B5E"/>
    <w:rsid w:val="00252654"/>
    <w:rsid w:val="00281362"/>
    <w:rsid w:val="002835A7"/>
    <w:rsid w:val="00292704"/>
    <w:rsid w:val="002F7444"/>
    <w:rsid w:val="003029FC"/>
    <w:rsid w:val="00307C19"/>
    <w:rsid w:val="0031477A"/>
    <w:rsid w:val="003A6260"/>
    <w:rsid w:val="003B1921"/>
    <w:rsid w:val="003B643A"/>
    <w:rsid w:val="003C27CD"/>
    <w:rsid w:val="003C402E"/>
    <w:rsid w:val="003F2E19"/>
    <w:rsid w:val="00484EF1"/>
    <w:rsid w:val="004863BD"/>
    <w:rsid w:val="00496C2A"/>
    <w:rsid w:val="004A5CE9"/>
    <w:rsid w:val="004B215C"/>
    <w:rsid w:val="004D6899"/>
    <w:rsid w:val="00512791"/>
    <w:rsid w:val="00537284"/>
    <w:rsid w:val="00552F0B"/>
    <w:rsid w:val="0055516A"/>
    <w:rsid w:val="00560045"/>
    <w:rsid w:val="005627A5"/>
    <w:rsid w:val="00581B20"/>
    <w:rsid w:val="005E2797"/>
    <w:rsid w:val="005F6C10"/>
    <w:rsid w:val="006144BC"/>
    <w:rsid w:val="006278F1"/>
    <w:rsid w:val="0063538D"/>
    <w:rsid w:val="00663AEC"/>
    <w:rsid w:val="00675C34"/>
    <w:rsid w:val="00682649"/>
    <w:rsid w:val="00687F78"/>
    <w:rsid w:val="006C2904"/>
    <w:rsid w:val="006D616A"/>
    <w:rsid w:val="007157B3"/>
    <w:rsid w:val="00736F0C"/>
    <w:rsid w:val="00757A3A"/>
    <w:rsid w:val="00760537"/>
    <w:rsid w:val="00772921"/>
    <w:rsid w:val="007C6A9A"/>
    <w:rsid w:val="00827911"/>
    <w:rsid w:val="008513DD"/>
    <w:rsid w:val="00856091"/>
    <w:rsid w:val="00885B29"/>
    <w:rsid w:val="008A760C"/>
    <w:rsid w:val="008C1D9A"/>
    <w:rsid w:val="008F4FBB"/>
    <w:rsid w:val="00904B17"/>
    <w:rsid w:val="009137E9"/>
    <w:rsid w:val="00924C4A"/>
    <w:rsid w:val="00940C9A"/>
    <w:rsid w:val="00973DAC"/>
    <w:rsid w:val="009C0DE4"/>
    <w:rsid w:val="009C67A2"/>
    <w:rsid w:val="009D1F54"/>
    <w:rsid w:val="009D648F"/>
    <w:rsid w:val="00A12DE0"/>
    <w:rsid w:val="00A80003"/>
    <w:rsid w:val="00A93378"/>
    <w:rsid w:val="00A9787D"/>
    <w:rsid w:val="00B107EA"/>
    <w:rsid w:val="00C0504B"/>
    <w:rsid w:val="00C13481"/>
    <w:rsid w:val="00C2543B"/>
    <w:rsid w:val="00C723AB"/>
    <w:rsid w:val="00CB5AF9"/>
    <w:rsid w:val="00CE2869"/>
    <w:rsid w:val="00D03631"/>
    <w:rsid w:val="00D20484"/>
    <w:rsid w:val="00D5747A"/>
    <w:rsid w:val="00DA61E0"/>
    <w:rsid w:val="00DA78C5"/>
    <w:rsid w:val="00DE74FA"/>
    <w:rsid w:val="00DF7C5C"/>
    <w:rsid w:val="00E54A7B"/>
    <w:rsid w:val="00EB0AF1"/>
    <w:rsid w:val="00EC3B6F"/>
    <w:rsid w:val="00EE0006"/>
    <w:rsid w:val="00EE16B1"/>
    <w:rsid w:val="00F12CB7"/>
    <w:rsid w:val="00F15F02"/>
    <w:rsid w:val="00F15FA6"/>
    <w:rsid w:val="00F341CD"/>
    <w:rsid w:val="00F55D75"/>
    <w:rsid w:val="00F70AD3"/>
    <w:rsid w:val="00F71591"/>
    <w:rsid w:val="00FC21F4"/>
    <w:rsid w:val="00FF66FF"/>
    <w:rsid w:val="010649A7"/>
    <w:rsid w:val="011C15FF"/>
    <w:rsid w:val="01210F58"/>
    <w:rsid w:val="01285CB6"/>
    <w:rsid w:val="0129127F"/>
    <w:rsid w:val="01341807"/>
    <w:rsid w:val="015A1045"/>
    <w:rsid w:val="01606406"/>
    <w:rsid w:val="016A357A"/>
    <w:rsid w:val="01787946"/>
    <w:rsid w:val="01824614"/>
    <w:rsid w:val="018B2468"/>
    <w:rsid w:val="01DD59FB"/>
    <w:rsid w:val="01E06C7B"/>
    <w:rsid w:val="01EE27DE"/>
    <w:rsid w:val="01F07DE2"/>
    <w:rsid w:val="01F82835"/>
    <w:rsid w:val="02016D29"/>
    <w:rsid w:val="02063B61"/>
    <w:rsid w:val="02297DAD"/>
    <w:rsid w:val="022C24DE"/>
    <w:rsid w:val="02417999"/>
    <w:rsid w:val="024535A0"/>
    <w:rsid w:val="025A623C"/>
    <w:rsid w:val="02605BDE"/>
    <w:rsid w:val="026E6800"/>
    <w:rsid w:val="02753E85"/>
    <w:rsid w:val="029A38EC"/>
    <w:rsid w:val="02AE7397"/>
    <w:rsid w:val="02B40E52"/>
    <w:rsid w:val="02BC467E"/>
    <w:rsid w:val="02BE389B"/>
    <w:rsid w:val="02FE10F4"/>
    <w:rsid w:val="0301396B"/>
    <w:rsid w:val="030A0A72"/>
    <w:rsid w:val="031603A5"/>
    <w:rsid w:val="03347932"/>
    <w:rsid w:val="03366321"/>
    <w:rsid w:val="03397710"/>
    <w:rsid w:val="03486EE3"/>
    <w:rsid w:val="03523EF8"/>
    <w:rsid w:val="036634C8"/>
    <w:rsid w:val="03694C2F"/>
    <w:rsid w:val="03863E70"/>
    <w:rsid w:val="03902177"/>
    <w:rsid w:val="039E3BFD"/>
    <w:rsid w:val="03A10D59"/>
    <w:rsid w:val="03A52186"/>
    <w:rsid w:val="03B7465A"/>
    <w:rsid w:val="03DE3CAC"/>
    <w:rsid w:val="040B012F"/>
    <w:rsid w:val="04131BA8"/>
    <w:rsid w:val="042D01FE"/>
    <w:rsid w:val="044D256E"/>
    <w:rsid w:val="046C2295"/>
    <w:rsid w:val="046E09DE"/>
    <w:rsid w:val="048E55D3"/>
    <w:rsid w:val="04B211CD"/>
    <w:rsid w:val="04B52C5F"/>
    <w:rsid w:val="04F74A0B"/>
    <w:rsid w:val="051A6F66"/>
    <w:rsid w:val="0523277A"/>
    <w:rsid w:val="05432019"/>
    <w:rsid w:val="05461B09"/>
    <w:rsid w:val="0549010F"/>
    <w:rsid w:val="054B7815"/>
    <w:rsid w:val="056106F1"/>
    <w:rsid w:val="05834B0B"/>
    <w:rsid w:val="059565ED"/>
    <w:rsid w:val="05A30580"/>
    <w:rsid w:val="05A723E2"/>
    <w:rsid w:val="05AF76AE"/>
    <w:rsid w:val="05BB42A5"/>
    <w:rsid w:val="05C448F5"/>
    <w:rsid w:val="05C56C4D"/>
    <w:rsid w:val="05CA273A"/>
    <w:rsid w:val="05F2584F"/>
    <w:rsid w:val="060D6622"/>
    <w:rsid w:val="064A72F9"/>
    <w:rsid w:val="064D3F27"/>
    <w:rsid w:val="067B043F"/>
    <w:rsid w:val="0693387E"/>
    <w:rsid w:val="069F5E3F"/>
    <w:rsid w:val="06A27BA5"/>
    <w:rsid w:val="06B62CBE"/>
    <w:rsid w:val="06D828F2"/>
    <w:rsid w:val="06EE5995"/>
    <w:rsid w:val="07070B5B"/>
    <w:rsid w:val="072E0AA7"/>
    <w:rsid w:val="0732065F"/>
    <w:rsid w:val="076F3599"/>
    <w:rsid w:val="07750484"/>
    <w:rsid w:val="077C5CB6"/>
    <w:rsid w:val="078D18D0"/>
    <w:rsid w:val="079B438E"/>
    <w:rsid w:val="07A35307"/>
    <w:rsid w:val="07AD30C6"/>
    <w:rsid w:val="07DB478B"/>
    <w:rsid w:val="07E914FB"/>
    <w:rsid w:val="07EF76F4"/>
    <w:rsid w:val="08145EEF"/>
    <w:rsid w:val="08365E65"/>
    <w:rsid w:val="083962E6"/>
    <w:rsid w:val="083D0A20"/>
    <w:rsid w:val="08425B0B"/>
    <w:rsid w:val="08573C44"/>
    <w:rsid w:val="08632EAD"/>
    <w:rsid w:val="08770014"/>
    <w:rsid w:val="088271C7"/>
    <w:rsid w:val="08944299"/>
    <w:rsid w:val="08956C87"/>
    <w:rsid w:val="08AD3B95"/>
    <w:rsid w:val="08C86D93"/>
    <w:rsid w:val="08CB2A51"/>
    <w:rsid w:val="08D15B8E"/>
    <w:rsid w:val="08E104C7"/>
    <w:rsid w:val="08E10BA3"/>
    <w:rsid w:val="08FA1588"/>
    <w:rsid w:val="09093579"/>
    <w:rsid w:val="09120480"/>
    <w:rsid w:val="092372D2"/>
    <w:rsid w:val="09336848"/>
    <w:rsid w:val="093D1475"/>
    <w:rsid w:val="09513E08"/>
    <w:rsid w:val="095F3199"/>
    <w:rsid w:val="096B4234"/>
    <w:rsid w:val="099F3717"/>
    <w:rsid w:val="09E244F6"/>
    <w:rsid w:val="09E32745"/>
    <w:rsid w:val="0A0427C2"/>
    <w:rsid w:val="0A0F29BC"/>
    <w:rsid w:val="0A0F696E"/>
    <w:rsid w:val="0A182255"/>
    <w:rsid w:val="0A186249"/>
    <w:rsid w:val="0A2C5771"/>
    <w:rsid w:val="0A385CC9"/>
    <w:rsid w:val="0A3E54A5"/>
    <w:rsid w:val="0A434869"/>
    <w:rsid w:val="0A652A31"/>
    <w:rsid w:val="0A7478AE"/>
    <w:rsid w:val="0A825391"/>
    <w:rsid w:val="0A851326"/>
    <w:rsid w:val="0AC040BB"/>
    <w:rsid w:val="0AC0410C"/>
    <w:rsid w:val="0AC94B3A"/>
    <w:rsid w:val="0AD025A1"/>
    <w:rsid w:val="0AD15A03"/>
    <w:rsid w:val="0AE7269E"/>
    <w:rsid w:val="0B185CF6"/>
    <w:rsid w:val="0B3176B9"/>
    <w:rsid w:val="0B6B40B0"/>
    <w:rsid w:val="0B6D4294"/>
    <w:rsid w:val="0B8003C6"/>
    <w:rsid w:val="0B953281"/>
    <w:rsid w:val="0BD240F7"/>
    <w:rsid w:val="0BED7182"/>
    <w:rsid w:val="0BEF4CA9"/>
    <w:rsid w:val="0BF16C73"/>
    <w:rsid w:val="0C0B7609"/>
    <w:rsid w:val="0C197F77"/>
    <w:rsid w:val="0C2B3807"/>
    <w:rsid w:val="0C3A0967"/>
    <w:rsid w:val="0C3A571A"/>
    <w:rsid w:val="0C442927"/>
    <w:rsid w:val="0C7D0506"/>
    <w:rsid w:val="0C923886"/>
    <w:rsid w:val="0C931AD8"/>
    <w:rsid w:val="0CB2156A"/>
    <w:rsid w:val="0CC25C0A"/>
    <w:rsid w:val="0CD81BE1"/>
    <w:rsid w:val="0CFD51A3"/>
    <w:rsid w:val="0D0C36E9"/>
    <w:rsid w:val="0D1440E6"/>
    <w:rsid w:val="0D151FE4"/>
    <w:rsid w:val="0D154890"/>
    <w:rsid w:val="0D263D7F"/>
    <w:rsid w:val="0D294452"/>
    <w:rsid w:val="0D2E3EBF"/>
    <w:rsid w:val="0D480B91"/>
    <w:rsid w:val="0D4B776B"/>
    <w:rsid w:val="0D63594E"/>
    <w:rsid w:val="0D766D04"/>
    <w:rsid w:val="0D8F6D83"/>
    <w:rsid w:val="0DB31D06"/>
    <w:rsid w:val="0DBB1DC8"/>
    <w:rsid w:val="0DD707FC"/>
    <w:rsid w:val="0E05260E"/>
    <w:rsid w:val="0E0E518E"/>
    <w:rsid w:val="0E193487"/>
    <w:rsid w:val="0E197DBB"/>
    <w:rsid w:val="0E1D28EC"/>
    <w:rsid w:val="0E246141"/>
    <w:rsid w:val="0E286CBB"/>
    <w:rsid w:val="0E325320"/>
    <w:rsid w:val="0E3C6AF1"/>
    <w:rsid w:val="0E4A266A"/>
    <w:rsid w:val="0E5460FA"/>
    <w:rsid w:val="0E662528"/>
    <w:rsid w:val="0E8129BA"/>
    <w:rsid w:val="0E87446B"/>
    <w:rsid w:val="0EAC50D3"/>
    <w:rsid w:val="0EB951BB"/>
    <w:rsid w:val="0ED4462A"/>
    <w:rsid w:val="0ED71A24"/>
    <w:rsid w:val="0EE24651"/>
    <w:rsid w:val="0EEF6D6E"/>
    <w:rsid w:val="0EFE3455"/>
    <w:rsid w:val="0F037F40"/>
    <w:rsid w:val="0F1467D4"/>
    <w:rsid w:val="0F363075"/>
    <w:rsid w:val="0F3D21CF"/>
    <w:rsid w:val="0F40543D"/>
    <w:rsid w:val="0F5E3A6B"/>
    <w:rsid w:val="0F9C3CF6"/>
    <w:rsid w:val="0FC712FE"/>
    <w:rsid w:val="0FCD1104"/>
    <w:rsid w:val="0FCD403B"/>
    <w:rsid w:val="0FD541B5"/>
    <w:rsid w:val="0FD56A6A"/>
    <w:rsid w:val="0FDC5544"/>
    <w:rsid w:val="0FE75496"/>
    <w:rsid w:val="10271185"/>
    <w:rsid w:val="10390BE8"/>
    <w:rsid w:val="103B0079"/>
    <w:rsid w:val="10453A72"/>
    <w:rsid w:val="10484987"/>
    <w:rsid w:val="10497C64"/>
    <w:rsid w:val="10516B06"/>
    <w:rsid w:val="10733654"/>
    <w:rsid w:val="10885605"/>
    <w:rsid w:val="108C51BC"/>
    <w:rsid w:val="10A6450D"/>
    <w:rsid w:val="10C676B7"/>
    <w:rsid w:val="10CC590A"/>
    <w:rsid w:val="10CD3B0D"/>
    <w:rsid w:val="10E41B5D"/>
    <w:rsid w:val="10F1501F"/>
    <w:rsid w:val="110606D8"/>
    <w:rsid w:val="11082369"/>
    <w:rsid w:val="110A7E8F"/>
    <w:rsid w:val="11230F50"/>
    <w:rsid w:val="11380EA0"/>
    <w:rsid w:val="114049EC"/>
    <w:rsid w:val="11555E9C"/>
    <w:rsid w:val="11595D5B"/>
    <w:rsid w:val="115D603D"/>
    <w:rsid w:val="11760A4D"/>
    <w:rsid w:val="11837EF8"/>
    <w:rsid w:val="11875983"/>
    <w:rsid w:val="118F0A79"/>
    <w:rsid w:val="1190148D"/>
    <w:rsid w:val="11943BFC"/>
    <w:rsid w:val="119F558E"/>
    <w:rsid w:val="11B6214C"/>
    <w:rsid w:val="11C74E78"/>
    <w:rsid w:val="11D010D8"/>
    <w:rsid w:val="11DB0E74"/>
    <w:rsid w:val="11DF3938"/>
    <w:rsid w:val="11FB485F"/>
    <w:rsid w:val="11FC5AF2"/>
    <w:rsid w:val="120314AE"/>
    <w:rsid w:val="1222436A"/>
    <w:rsid w:val="1240233E"/>
    <w:rsid w:val="1254265B"/>
    <w:rsid w:val="12596EB2"/>
    <w:rsid w:val="125E3CF8"/>
    <w:rsid w:val="12703D7D"/>
    <w:rsid w:val="1279704C"/>
    <w:rsid w:val="127B2715"/>
    <w:rsid w:val="12805FAE"/>
    <w:rsid w:val="12A30A3D"/>
    <w:rsid w:val="12B904AD"/>
    <w:rsid w:val="12BA0E0C"/>
    <w:rsid w:val="12C46D73"/>
    <w:rsid w:val="12D77457"/>
    <w:rsid w:val="12F123B4"/>
    <w:rsid w:val="12F9640D"/>
    <w:rsid w:val="12FC00C4"/>
    <w:rsid w:val="13427DB4"/>
    <w:rsid w:val="136D66AD"/>
    <w:rsid w:val="13800446"/>
    <w:rsid w:val="13806FF7"/>
    <w:rsid w:val="138B6BBE"/>
    <w:rsid w:val="13990B3D"/>
    <w:rsid w:val="13A75E69"/>
    <w:rsid w:val="13AE5449"/>
    <w:rsid w:val="13B93DE0"/>
    <w:rsid w:val="13C7650B"/>
    <w:rsid w:val="13D66DB4"/>
    <w:rsid w:val="13DD188A"/>
    <w:rsid w:val="13EE3A98"/>
    <w:rsid w:val="13FF3EF7"/>
    <w:rsid w:val="14335138"/>
    <w:rsid w:val="14393DB6"/>
    <w:rsid w:val="143A0A8B"/>
    <w:rsid w:val="14491532"/>
    <w:rsid w:val="145625FD"/>
    <w:rsid w:val="1457788F"/>
    <w:rsid w:val="14620871"/>
    <w:rsid w:val="146B50E8"/>
    <w:rsid w:val="14871A86"/>
    <w:rsid w:val="14B51C4C"/>
    <w:rsid w:val="14C447F8"/>
    <w:rsid w:val="14DA401C"/>
    <w:rsid w:val="14DE1B48"/>
    <w:rsid w:val="14EA0CB7"/>
    <w:rsid w:val="15020CBE"/>
    <w:rsid w:val="15203B12"/>
    <w:rsid w:val="154F67B8"/>
    <w:rsid w:val="15602773"/>
    <w:rsid w:val="156B19EB"/>
    <w:rsid w:val="15897F1C"/>
    <w:rsid w:val="15931010"/>
    <w:rsid w:val="15BF30E6"/>
    <w:rsid w:val="15CC1BB7"/>
    <w:rsid w:val="15D1149A"/>
    <w:rsid w:val="15FB249C"/>
    <w:rsid w:val="15FE2AB5"/>
    <w:rsid w:val="1606156C"/>
    <w:rsid w:val="162B4B2F"/>
    <w:rsid w:val="163559AE"/>
    <w:rsid w:val="165A0DE8"/>
    <w:rsid w:val="167B4ACC"/>
    <w:rsid w:val="16C94170"/>
    <w:rsid w:val="16FF6377"/>
    <w:rsid w:val="17147CB9"/>
    <w:rsid w:val="171777EB"/>
    <w:rsid w:val="171F185C"/>
    <w:rsid w:val="172F68A1"/>
    <w:rsid w:val="1739327C"/>
    <w:rsid w:val="174175CE"/>
    <w:rsid w:val="174A36DB"/>
    <w:rsid w:val="176A242F"/>
    <w:rsid w:val="176E1BC5"/>
    <w:rsid w:val="176F1621"/>
    <w:rsid w:val="177F79E2"/>
    <w:rsid w:val="179432AA"/>
    <w:rsid w:val="17B16D61"/>
    <w:rsid w:val="17BF1491"/>
    <w:rsid w:val="17C26BEE"/>
    <w:rsid w:val="180C6BE2"/>
    <w:rsid w:val="18100480"/>
    <w:rsid w:val="18125DE5"/>
    <w:rsid w:val="18230468"/>
    <w:rsid w:val="182C7D43"/>
    <w:rsid w:val="183D3240"/>
    <w:rsid w:val="1854670F"/>
    <w:rsid w:val="185C1918"/>
    <w:rsid w:val="1879160D"/>
    <w:rsid w:val="18954CE4"/>
    <w:rsid w:val="189E0A22"/>
    <w:rsid w:val="18BE2940"/>
    <w:rsid w:val="18FF6A97"/>
    <w:rsid w:val="19017DC9"/>
    <w:rsid w:val="190653E0"/>
    <w:rsid w:val="19197971"/>
    <w:rsid w:val="191A0E8B"/>
    <w:rsid w:val="191E097B"/>
    <w:rsid w:val="19384682"/>
    <w:rsid w:val="195E521C"/>
    <w:rsid w:val="19622F5E"/>
    <w:rsid w:val="199104F3"/>
    <w:rsid w:val="199908BB"/>
    <w:rsid w:val="19A11E9E"/>
    <w:rsid w:val="19B94AB4"/>
    <w:rsid w:val="19BD0194"/>
    <w:rsid w:val="19BD63E6"/>
    <w:rsid w:val="19CD414F"/>
    <w:rsid w:val="19D05B25"/>
    <w:rsid w:val="19D64119"/>
    <w:rsid w:val="19F17461"/>
    <w:rsid w:val="1A004525"/>
    <w:rsid w:val="1A165196"/>
    <w:rsid w:val="1A32288F"/>
    <w:rsid w:val="1A34088C"/>
    <w:rsid w:val="1A392464"/>
    <w:rsid w:val="1A4A267C"/>
    <w:rsid w:val="1A821537"/>
    <w:rsid w:val="1A862C7C"/>
    <w:rsid w:val="1A9202F2"/>
    <w:rsid w:val="1AB23A71"/>
    <w:rsid w:val="1AB5530F"/>
    <w:rsid w:val="1ABA46D4"/>
    <w:rsid w:val="1AD52046"/>
    <w:rsid w:val="1AEE4B16"/>
    <w:rsid w:val="1AFE52C6"/>
    <w:rsid w:val="1B0B4F2F"/>
    <w:rsid w:val="1B1C6CD2"/>
    <w:rsid w:val="1B226635"/>
    <w:rsid w:val="1B276D1E"/>
    <w:rsid w:val="1B2A7017"/>
    <w:rsid w:val="1B334486"/>
    <w:rsid w:val="1B3A4CCD"/>
    <w:rsid w:val="1B3E70B3"/>
    <w:rsid w:val="1B4402D2"/>
    <w:rsid w:val="1B4641B9"/>
    <w:rsid w:val="1B4A4498"/>
    <w:rsid w:val="1B4D379A"/>
    <w:rsid w:val="1B627A7E"/>
    <w:rsid w:val="1B8C00AC"/>
    <w:rsid w:val="1B8D3B96"/>
    <w:rsid w:val="1BB06AD1"/>
    <w:rsid w:val="1BBC5B17"/>
    <w:rsid w:val="1BC05D1A"/>
    <w:rsid w:val="1BCA06C3"/>
    <w:rsid w:val="1BD1427A"/>
    <w:rsid w:val="1BE415A1"/>
    <w:rsid w:val="1C014D39"/>
    <w:rsid w:val="1C17410F"/>
    <w:rsid w:val="1C281B11"/>
    <w:rsid w:val="1C2E5FAC"/>
    <w:rsid w:val="1C361492"/>
    <w:rsid w:val="1C375871"/>
    <w:rsid w:val="1C4345D0"/>
    <w:rsid w:val="1C5405C7"/>
    <w:rsid w:val="1C6012AB"/>
    <w:rsid w:val="1C6D189C"/>
    <w:rsid w:val="1C6D5910"/>
    <w:rsid w:val="1C7D0919"/>
    <w:rsid w:val="1C915CF1"/>
    <w:rsid w:val="1C960A35"/>
    <w:rsid w:val="1C9C50F2"/>
    <w:rsid w:val="1CA4279F"/>
    <w:rsid w:val="1CBF5FD1"/>
    <w:rsid w:val="1CC61A56"/>
    <w:rsid w:val="1CCD321C"/>
    <w:rsid w:val="1CED332D"/>
    <w:rsid w:val="1D043673"/>
    <w:rsid w:val="1D047FC6"/>
    <w:rsid w:val="1D152095"/>
    <w:rsid w:val="1D265942"/>
    <w:rsid w:val="1D2B5F1E"/>
    <w:rsid w:val="1D3542A9"/>
    <w:rsid w:val="1D4330A6"/>
    <w:rsid w:val="1D5D57EA"/>
    <w:rsid w:val="1D884F5D"/>
    <w:rsid w:val="1D9758F5"/>
    <w:rsid w:val="1DA0329D"/>
    <w:rsid w:val="1DA357D3"/>
    <w:rsid w:val="1DAF65DE"/>
    <w:rsid w:val="1DB23D88"/>
    <w:rsid w:val="1DEB3D9C"/>
    <w:rsid w:val="1E107A8B"/>
    <w:rsid w:val="1E124827"/>
    <w:rsid w:val="1E3561A7"/>
    <w:rsid w:val="1E4075E6"/>
    <w:rsid w:val="1E490AF9"/>
    <w:rsid w:val="1E520259"/>
    <w:rsid w:val="1E560BB7"/>
    <w:rsid w:val="1E583654"/>
    <w:rsid w:val="1E5A0795"/>
    <w:rsid w:val="1E7D4CE6"/>
    <w:rsid w:val="1E8E40A2"/>
    <w:rsid w:val="1E94348E"/>
    <w:rsid w:val="1EA0129D"/>
    <w:rsid w:val="1EBB6C6C"/>
    <w:rsid w:val="1ED0096A"/>
    <w:rsid w:val="1ED47086"/>
    <w:rsid w:val="1EF81C6E"/>
    <w:rsid w:val="1EFD7285"/>
    <w:rsid w:val="1F072305"/>
    <w:rsid w:val="1F0E1F5F"/>
    <w:rsid w:val="1F25056E"/>
    <w:rsid w:val="1F2B27BB"/>
    <w:rsid w:val="1F372797"/>
    <w:rsid w:val="1F486752"/>
    <w:rsid w:val="1F4F0BFC"/>
    <w:rsid w:val="1F777FFF"/>
    <w:rsid w:val="1F833C2E"/>
    <w:rsid w:val="1FAA7436"/>
    <w:rsid w:val="1FB464C5"/>
    <w:rsid w:val="1FC81641"/>
    <w:rsid w:val="20020FF7"/>
    <w:rsid w:val="200D799B"/>
    <w:rsid w:val="203C3DDD"/>
    <w:rsid w:val="205A3209"/>
    <w:rsid w:val="20717A1C"/>
    <w:rsid w:val="20855784"/>
    <w:rsid w:val="20A25B7C"/>
    <w:rsid w:val="20AD0837"/>
    <w:rsid w:val="20C067BC"/>
    <w:rsid w:val="20FD531A"/>
    <w:rsid w:val="211C60E8"/>
    <w:rsid w:val="211E3275"/>
    <w:rsid w:val="212119CC"/>
    <w:rsid w:val="212154AC"/>
    <w:rsid w:val="2124348B"/>
    <w:rsid w:val="212D5944"/>
    <w:rsid w:val="213056EF"/>
    <w:rsid w:val="21474729"/>
    <w:rsid w:val="214C004F"/>
    <w:rsid w:val="214C62A1"/>
    <w:rsid w:val="21500C79"/>
    <w:rsid w:val="21543588"/>
    <w:rsid w:val="215C1D4B"/>
    <w:rsid w:val="216018A7"/>
    <w:rsid w:val="21683DBF"/>
    <w:rsid w:val="21833840"/>
    <w:rsid w:val="218F1FB9"/>
    <w:rsid w:val="21997739"/>
    <w:rsid w:val="21A67760"/>
    <w:rsid w:val="21AA1D2E"/>
    <w:rsid w:val="21C30312"/>
    <w:rsid w:val="21DC7CE0"/>
    <w:rsid w:val="21EF4752"/>
    <w:rsid w:val="2201197C"/>
    <w:rsid w:val="220E6EDC"/>
    <w:rsid w:val="221548E5"/>
    <w:rsid w:val="223905D4"/>
    <w:rsid w:val="22537389"/>
    <w:rsid w:val="2254540E"/>
    <w:rsid w:val="22643AED"/>
    <w:rsid w:val="22691AA2"/>
    <w:rsid w:val="22694064"/>
    <w:rsid w:val="227762A3"/>
    <w:rsid w:val="22805736"/>
    <w:rsid w:val="228152C3"/>
    <w:rsid w:val="22933163"/>
    <w:rsid w:val="229720A1"/>
    <w:rsid w:val="22A555B9"/>
    <w:rsid w:val="22B16FD7"/>
    <w:rsid w:val="22F41DC7"/>
    <w:rsid w:val="230A01C2"/>
    <w:rsid w:val="2327269D"/>
    <w:rsid w:val="23290648"/>
    <w:rsid w:val="23564CF0"/>
    <w:rsid w:val="2366189C"/>
    <w:rsid w:val="236C628D"/>
    <w:rsid w:val="237322B8"/>
    <w:rsid w:val="237E0A8B"/>
    <w:rsid w:val="239419C9"/>
    <w:rsid w:val="23955CDE"/>
    <w:rsid w:val="23A137D8"/>
    <w:rsid w:val="23A8796F"/>
    <w:rsid w:val="23CD508A"/>
    <w:rsid w:val="23CF3F35"/>
    <w:rsid w:val="23D03546"/>
    <w:rsid w:val="23FA4502"/>
    <w:rsid w:val="240B5FA0"/>
    <w:rsid w:val="24151771"/>
    <w:rsid w:val="24287D53"/>
    <w:rsid w:val="24436E79"/>
    <w:rsid w:val="24442CF2"/>
    <w:rsid w:val="24480C95"/>
    <w:rsid w:val="24671224"/>
    <w:rsid w:val="247934AE"/>
    <w:rsid w:val="249675D0"/>
    <w:rsid w:val="24A443B8"/>
    <w:rsid w:val="24C21BFA"/>
    <w:rsid w:val="24C745BD"/>
    <w:rsid w:val="24C75947"/>
    <w:rsid w:val="24F2195F"/>
    <w:rsid w:val="24F45B32"/>
    <w:rsid w:val="24F70EF2"/>
    <w:rsid w:val="24F803E8"/>
    <w:rsid w:val="25037B32"/>
    <w:rsid w:val="250C1FD0"/>
    <w:rsid w:val="25107448"/>
    <w:rsid w:val="252A3AB2"/>
    <w:rsid w:val="253C5C51"/>
    <w:rsid w:val="254479BB"/>
    <w:rsid w:val="2551032A"/>
    <w:rsid w:val="25513E86"/>
    <w:rsid w:val="256272A5"/>
    <w:rsid w:val="257162D7"/>
    <w:rsid w:val="257C419D"/>
    <w:rsid w:val="25823737"/>
    <w:rsid w:val="2592115F"/>
    <w:rsid w:val="259E4FCB"/>
    <w:rsid w:val="25AF1BE4"/>
    <w:rsid w:val="25BF34E6"/>
    <w:rsid w:val="25C2563E"/>
    <w:rsid w:val="25C96113"/>
    <w:rsid w:val="25DB79FA"/>
    <w:rsid w:val="25E558F7"/>
    <w:rsid w:val="25E940BF"/>
    <w:rsid w:val="260C18EE"/>
    <w:rsid w:val="26170D03"/>
    <w:rsid w:val="261A4BC0"/>
    <w:rsid w:val="2625458A"/>
    <w:rsid w:val="264E4B8B"/>
    <w:rsid w:val="26527EB6"/>
    <w:rsid w:val="26630315"/>
    <w:rsid w:val="267D3D8B"/>
    <w:rsid w:val="268564DD"/>
    <w:rsid w:val="26962499"/>
    <w:rsid w:val="269C55D5"/>
    <w:rsid w:val="26A821CC"/>
    <w:rsid w:val="26C62652"/>
    <w:rsid w:val="26DE174A"/>
    <w:rsid w:val="27090EBD"/>
    <w:rsid w:val="272A2BE1"/>
    <w:rsid w:val="272A7F88"/>
    <w:rsid w:val="274A4CBD"/>
    <w:rsid w:val="275D2FB6"/>
    <w:rsid w:val="27734588"/>
    <w:rsid w:val="27871DE1"/>
    <w:rsid w:val="278F2052"/>
    <w:rsid w:val="27AA6E78"/>
    <w:rsid w:val="27BD74FF"/>
    <w:rsid w:val="27C44DE4"/>
    <w:rsid w:val="27C85FFF"/>
    <w:rsid w:val="27F531EF"/>
    <w:rsid w:val="27FD02F5"/>
    <w:rsid w:val="280F707C"/>
    <w:rsid w:val="28113B32"/>
    <w:rsid w:val="28327F9F"/>
    <w:rsid w:val="2862084F"/>
    <w:rsid w:val="288B7082"/>
    <w:rsid w:val="288D3427"/>
    <w:rsid w:val="289F7778"/>
    <w:rsid w:val="28AE6722"/>
    <w:rsid w:val="28BC3D0D"/>
    <w:rsid w:val="28E05B40"/>
    <w:rsid w:val="28FE6D6C"/>
    <w:rsid w:val="290538C1"/>
    <w:rsid w:val="290B56C0"/>
    <w:rsid w:val="290E0297"/>
    <w:rsid w:val="29233D8C"/>
    <w:rsid w:val="29237601"/>
    <w:rsid w:val="295A5D35"/>
    <w:rsid w:val="297F5466"/>
    <w:rsid w:val="2991781E"/>
    <w:rsid w:val="29B132C6"/>
    <w:rsid w:val="29BA192D"/>
    <w:rsid w:val="29BC6CB1"/>
    <w:rsid w:val="29C30916"/>
    <w:rsid w:val="29C57EA9"/>
    <w:rsid w:val="29C9048F"/>
    <w:rsid w:val="29D56673"/>
    <w:rsid w:val="29DC4223"/>
    <w:rsid w:val="29E37E38"/>
    <w:rsid w:val="29FF2103"/>
    <w:rsid w:val="2A077209"/>
    <w:rsid w:val="2A330B31"/>
    <w:rsid w:val="2A3A6109"/>
    <w:rsid w:val="2A516462"/>
    <w:rsid w:val="2A6025F9"/>
    <w:rsid w:val="2A614DAD"/>
    <w:rsid w:val="2A6308E4"/>
    <w:rsid w:val="2A97233B"/>
    <w:rsid w:val="2AB033FD"/>
    <w:rsid w:val="2AB84CB8"/>
    <w:rsid w:val="2ABC7FF4"/>
    <w:rsid w:val="2ACF5F79"/>
    <w:rsid w:val="2AD33188"/>
    <w:rsid w:val="2AE634C1"/>
    <w:rsid w:val="2AF26EC2"/>
    <w:rsid w:val="2B05199B"/>
    <w:rsid w:val="2B085A4C"/>
    <w:rsid w:val="2B0D23A6"/>
    <w:rsid w:val="2B2A26F0"/>
    <w:rsid w:val="2B2A31B0"/>
    <w:rsid w:val="2B3109E2"/>
    <w:rsid w:val="2B326109"/>
    <w:rsid w:val="2B4D778C"/>
    <w:rsid w:val="2B5603AE"/>
    <w:rsid w:val="2B5B15BB"/>
    <w:rsid w:val="2B6D7540"/>
    <w:rsid w:val="2B880807"/>
    <w:rsid w:val="2BA411B4"/>
    <w:rsid w:val="2BB138E5"/>
    <w:rsid w:val="2BB4516F"/>
    <w:rsid w:val="2BE42886"/>
    <w:rsid w:val="2BE85B22"/>
    <w:rsid w:val="2BF97111"/>
    <w:rsid w:val="2C1A14FF"/>
    <w:rsid w:val="2C2D017D"/>
    <w:rsid w:val="2C3B5381"/>
    <w:rsid w:val="2C532DA0"/>
    <w:rsid w:val="2C695F59"/>
    <w:rsid w:val="2C7C7A3B"/>
    <w:rsid w:val="2C930564"/>
    <w:rsid w:val="2C956D4E"/>
    <w:rsid w:val="2CDF1B63"/>
    <w:rsid w:val="2CE0738D"/>
    <w:rsid w:val="2CE50421"/>
    <w:rsid w:val="2CEC4AE0"/>
    <w:rsid w:val="2CF77971"/>
    <w:rsid w:val="2CFC6DCE"/>
    <w:rsid w:val="2D1E226B"/>
    <w:rsid w:val="2D35143B"/>
    <w:rsid w:val="2D3B4189"/>
    <w:rsid w:val="2D3E2F42"/>
    <w:rsid w:val="2D404F0C"/>
    <w:rsid w:val="2D4542D1"/>
    <w:rsid w:val="2D47041F"/>
    <w:rsid w:val="2D4C1B03"/>
    <w:rsid w:val="2D4D587B"/>
    <w:rsid w:val="2D6C4D84"/>
    <w:rsid w:val="2D7B7CF2"/>
    <w:rsid w:val="2D80355B"/>
    <w:rsid w:val="2D8274D7"/>
    <w:rsid w:val="2D850759"/>
    <w:rsid w:val="2DB33930"/>
    <w:rsid w:val="2DD13DB6"/>
    <w:rsid w:val="2E1D6FFC"/>
    <w:rsid w:val="2E253F20"/>
    <w:rsid w:val="2E2F6D2F"/>
    <w:rsid w:val="2E306731"/>
    <w:rsid w:val="2E3C0391"/>
    <w:rsid w:val="2E3F3416"/>
    <w:rsid w:val="2E424CB4"/>
    <w:rsid w:val="2E442A83"/>
    <w:rsid w:val="2E623A52"/>
    <w:rsid w:val="2E6E5AA9"/>
    <w:rsid w:val="2E84720F"/>
    <w:rsid w:val="2E977971"/>
    <w:rsid w:val="2EA901B5"/>
    <w:rsid w:val="2EB711FE"/>
    <w:rsid w:val="2EB86815"/>
    <w:rsid w:val="2ECE479A"/>
    <w:rsid w:val="2ECF69B0"/>
    <w:rsid w:val="2EFE6E2D"/>
    <w:rsid w:val="2F1218B2"/>
    <w:rsid w:val="2F13489C"/>
    <w:rsid w:val="2F1C57AD"/>
    <w:rsid w:val="2F2148C9"/>
    <w:rsid w:val="2F285C58"/>
    <w:rsid w:val="2F4A283C"/>
    <w:rsid w:val="2F4A3D9E"/>
    <w:rsid w:val="2F551175"/>
    <w:rsid w:val="2F6F5915"/>
    <w:rsid w:val="2F724E02"/>
    <w:rsid w:val="2F746FDD"/>
    <w:rsid w:val="2F803CE6"/>
    <w:rsid w:val="2F863E3D"/>
    <w:rsid w:val="2F9F4D71"/>
    <w:rsid w:val="2FA572A9"/>
    <w:rsid w:val="2FF855BE"/>
    <w:rsid w:val="300819C0"/>
    <w:rsid w:val="301D32E3"/>
    <w:rsid w:val="301F52AD"/>
    <w:rsid w:val="30224D9D"/>
    <w:rsid w:val="302D708A"/>
    <w:rsid w:val="303845C1"/>
    <w:rsid w:val="306E5FB4"/>
    <w:rsid w:val="30811B86"/>
    <w:rsid w:val="308275EA"/>
    <w:rsid w:val="30B412C3"/>
    <w:rsid w:val="30CA30C1"/>
    <w:rsid w:val="30D11988"/>
    <w:rsid w:val="30D727F8"/>
    <w:rsid w:val="30DA49B9"/>
    <w:rsid w:val="30DC13F0"/>
    <w:rsid w:val="30DF2C8E"/>
    <w:rsid w:val="30EA2F55"/>
    <w:rsid w:val="30EB33E1"/>
    <w:rsid w:val="30EE399E"/>
    <w:rsid w:val="30F805A7"/>
    <w:rsid w:val="311F752F"/>
    <w:rsid w:val="31627858"/>
    <w:rsid w:val="31774C75"/>
    <w:rsid w:val="319677F1"/>
    <w:rsid w:val="319770C5"/>
    <w:rsid w:val="31981121"/>
    <w:rsid w:val="31BE14C2"/>
    <w:rsid w:val="31C20ECE"/>
    <w:rsid w:val="31C5622D"/>
    <w:rsid w:val="31CA56EC"/>
    <w:rsid w:val="321668FF"/>
    <w:rsid w:val="322D36CA"/>
    <w:rsid w:val="323613C5"/>
    <w:rsid w:val="324E00CB"/>
    <w:rsid w:val="32506944"/>
    <w:rsid w:val="325C0F65"/>
    <w:rsid w:val="327C0A33"/>
    <w:rsid w:val="3287238D"/>
    <w:rsid w:val="328F4F38"/>
    <w:rsid w:val="328F5FEE"/>
    <w:rsid w:val="32A30F3F"/>
    <w:rsid w:val="32A43187"/>
    <w:rsid w:val="32A777DC"/>
    <w:rsid w:val="32B030D2"/>
    <w:rsid w:val="32B16E04"/>
    <w:rsid w:val="32C57240"/>
    <w:rsid w:val="32DE17B6"/>
    <w:rsid w:val="32E93286"/>
    <w:rsid w:val="33210260"/>
    <w:rsid w:val="3354659A"/>
    <w:rsid w:val="33615BDC"/>
    <w:rsid w:val="33617109"/>
    <w:rsid w:val="336C7696"/>
    <w:rsid w:val="338B0EAB"/>
    <w:rsid w:val="339F038A"/>
    <w:rsid w:val="33B201E6"/>
    <w:rsid w:val="33C341A1"/>
    <w:rsid w:val="33C61DF3"/>
    <w:rsid w:val="33C822F5"/>
    <w:rsid w:val="33EF143A"/>
    <w:rsid w:val="33F94067"/>
    <w:rsid w:val="342A2472"/>
    <w:rsid w:val="34403A44"/>
    <w:rsid w:val="344E43B3"/>
    <w:rsid w:val="34525525"/>
    <w:rsid w:val="34594C70"/>
    <w:rsid w:val="34A43FD3"/>
    <w:rsid w:val="34AF08E4"/>
    <w:rsid w:val="34B255D9"/>
    <w:rsid w:val="34DA3E98"/>
    <w:rsid w:val="34EC7728"/>
    <w:rsid w:val="35040613"/>
    <w:rsid w:val="35246EC1"/>
    <w:rsid w:val="354545EE"/>
    <w:rsid w:val="3545584E"/>
    <w:rsid w:val="355C48AD"/>
    <w:rsid w:val="35634299"/>
    <w:rsid w:val="35AF70D3"/>
    <w:rsid w:val="35B13D64"/>
    <w:rsid w:val="35BE22BB"/>
    <w:rsid w:val="35C00A24"/>
    <w:rsid w:val="35CD7559"/>
    <w:rsid w:val="35D13A5C"/>
    <w:rsid w:val="35D97593"/>
    <w:rsid w:val="35ED19A9"/>
    <w:rsid w:val="35EF127D"/>
    <w:rsid w:val="36207B2B"/>
    <w:rsid w:val="36576C8B"/>
    <w:rsid w:val="366A1B71"/>
    <w:rsid w:val="366D6646"/>
    <w:rsid w:val="36714388"/>
    <w:rsid w:val="36775F88"/>
    <w:rsid w:val="36940AE2"/>
    <w:rsid w:val="36BF2BD1"/>
    <w:rsid w:val="36C36A3A"/>
    <w:rsid w:val="36D22D7D"/>
    <w:rsid w:val="36E43AC6"/>
    <w:rsid w:val="36F44ACE"/>
    <w:rsid w:val="37221A35"/>
    <w:rsid w:val="372907BF"/>
    <w:rsid w:val="373B04F2"/>
    <w:rsid w:val="373F6235"/>
    <w:rsid w:val="37400A25"/>
    <w:rsid w:val="37435C7C"/>
    <w:rsid w:val="374771CD"/>
    <w:rsid w:val="37515F68"/>
    <w:rsid w:val="37527FCB"/>
    <w:rsid w:val="375A12C0"/>
    <w:rsid w:val="375B7456"/>
    <w:rsid w:val="37640A01"/>
    <w:rsid w:val="37A85C85"/>
    <w:rsid w:val="37B00EE0"/>
    <w:rsid w:val="37B0760D"/>
    <w:rsid w:val="37CE75B8"/>
    <w:rsid w:val="380F2E63"/>
    <w:rsid w:val="381206CA"/>
    <w:rsid w:val="383E2933"/>
    <w:rsid w:val="3844292D"/>
    <w:rsid w:val="38622181"/>
    <w:rsid w:val="38806B05"/>
    <w:rsid w:val="388303A3"/>
    <w:rsid w:val="38895FA0"/>
    <w:rsid w:val="388D7FC8"/>
    <w:rsid w:val="38A6241B"/>
    <w:rsid w:val="38AA3B82"/>
    <w:rsid w:val="38B32E97"/>
    <w:rsid w:val="38F31085"/>
    <w:rsid w:val="3903353D"/>
    <w:rsid w:val="39034F34"/>
    <w:rsid w:val="39072D82"/>
    <w:rsid w:val="390908A8"/>
    <w:rsid w:val="3930052B"/>
    <w:rsid w:val="395747AB"/>
    <w:rsid w:val="396E4BED"/>
    <w:rsid w:val="39873EC3"/>
    <w:rsid w:val="3990108C"/>
    <w:rsid w:val="39987E7E"/>
    <w:rsid w:val="39AE20FA"/>
    <w:rsid w:val="39B822CE"/>
    <w:rsid w:val="39C62C3D"/>
    <w:rsid w:val="39D75BCA"/>
    <w:rsid w:val="39E142B8"/>
    <w:rsid w:val="39F17613"/>
    <w:rsid w:val="39F8700F"/>
    <w:rsid w:val="39FB40FE"/>
    <w:rsid w:val="3A0F6AC1"/>
    <w:rsid w:val="3A1523AF"/>
    <w:rsid w:val="3A287454"/>
    <w:rsid w:val="3A377697"/>
    <w:rsid w:val="3A390583"/>
    <w:rsid w:val="3A4E0237"/>
    <w:rsid w:val="3A502507"/>
    <w:rsid w:val="3A591106"/>
    <w:rsid w:val="3A6F67D8"/>
    <w:rsid w:val="3AA967C0"/>
    <w:rsid w:val="3ACC20E8"/>
    <w:rsid w:val="3ACF167E"/>
    <w:rsid w:val="3AE179FC"/>
    <w:rsid w:val="3B0929A1"/>
    <w:rsid w:val="3B0E03F8"/>
    <w:rsid w:val="3B21147E"/>
    <w:rsid w:val="3B392F9B"/>
    <w:rsid w:val="3B3D0CDD"/>
    <w:rsid w:val="3B507F57"/>
    <w:rsid w:val="3B5F0C53"/>
    <w:rsid w:val="3B69348E"/>
    <w:rsid w:val="3B6B364F"/>
    <w:rsid w:val="3B761062"/>
    <w:rsid w:val="3B7F031A"/>
    <w:rsid w:val="3B8858C7"/>
    <w:rsid w:val="3B8C756F"/>
    <w:rsid w:val="3BB126F5"/>
    <w:rsid w:val="3BD31641"/>
    <w:rsid w:val="3BD72499"/>
    <w:rsid w:val="3BE178BA"/>
    <w:rsid w:val="3BE330AA"/>
    <w:rsid w:val="3BE936E9"/>
    <w:rsid w:val="3BF023B6"/>
    <w:rsid w:val="3C057862"/>
    <w:rsid w:val="3C28373B"/>
    <w:rsid w:val="3C47096F"/>
    <w:rsid w:val="3C605BB8"/>
    <w:rsid w:val="3C78785B"/>
    <w:rsid w:val="3C793F97"/>
    <w:rsid w:val="3C832740"/>
    <w:rsid w:val="3C9E37F0"/>
    <w:rsid w:val="3CA97824"/>
    <w:rsid w:val="3CD013FC"/>
    <w:rsid w:val="3CDC62D4"/>
    <w:rsid w:val="3CE9645C"/>
    <w:rsid w:val="3CE968BC"/>
    <w:rsid w:val="3CF81123"/>
    <w:rsid w:val="3CFC4A0B"/>
    <w:rsid w:val="3D1A232A"/>
    <w:rsid w:val="3D201560"/>
    <w:rsid w:val="3D2C276F"/>
    <w:rsid w:val="3D306511"/>
    <w:rsid w:val="3D371873"/>
    <w:rsid w:val="3D37620F"/>
    <w:rsid w:val="3D4923D4"/>
    <w:rsid w:val="3D49754A"/>
    <w:rsid w:val="3D4A036E"/>
    <w:rsid w:val="3D5C682B"/>
    <w:rsid w:val="3D5D37E1"/>
    <w:rsid w:val="3D65451B"/>
    <w:rsid w:val="3D6B5628"/>
    <w:rsid w:val="3D8A6256"/>
    <w:rsid w:val="3D8E3A72"/>
    <w:rsid w:val="3D935DE8"/>
    <w:rsid w:val="3D956BAE"/>
    <w:rsid w:val="3DCB25D0"/>
    <w:rsid w:val="3DD05E38"/>
    <w:rsid w:val="3DE511B8"/>
    <w:rsid w:val="3DE77728"/>
    <w:rsid w:val="3DEF71F0"/>
    <w:rsid w:val="3DF07315"/>
    <w:rsid w:val="3E46434D"/>
    <w:rsid w:val="3E4E25E6"/>
    <w:rsid w:val="3E57788E"/>
    <w:rsid w:val="3E894239"/>
    <w:rsid w:val="3E9E021C"/>
    <w:rsid w:val="3ED877F6"/>
    <w:rsid w:val="3EF26282"/>
    <w:rsid w:val="3F04207D"/>
    <w:rsid w:val="3F0D4E6A"/>
    <w:rsid w:val="3F230B7B"/>
    <w:rsid w:val="3F2F4121"/>
    <w:rsid w:val="3F4F7231"/>
    <w:rsid w:val="3F88629F"/>
    <w:rsid w:val="3F8C3FE1"/>
    <w:rsid w:val="3FA506F8"/>
    <w:rsid w:val="3FB14178"/>
    <w:rsid w:val="3FFD6106"/>
    <w:rsid w:val="401C475C"/>
    <w:rsid w:val="403D5215"/>
    <w:rsid w:val="40430DBF"/>
    <w:rsid w:val="40503261"/>
    <w:rsid w:val="407A02DD"/>
    <w:rsid w:val="4080427D"/>
    <w:rsid w:val="408353E4"/>
    <w:rsid w:val="409018AF"/>
    <w:rsid w:val="4092525F"/>
    <w:rsid w:val="40C35254"/>
    <w:rsid w:val="40D14905"/>
    <w:rsid w:val="40D479EE"/>
    <w:rsid w:val="40DC6726"/>
    <w:rsid w:val="412D5350"/>
    <w:rsid w:val="4130498B"/>
    <w:rsid w:val="4132503D"/>
    <w:rsid w:val="41344930"/>
    <w:rsid w:val="41361831"/>
    <w:rsid w:val="41406E31"/>
    <w:rsid w:val="414937AD"/>
    <w:rsid w:val="414E1E87"/>
    <w:rsid w:val="4168282C"/>
    <w:rsid w:val="416C5E78"/>
    <w:rsid w:val="417967E7"/>
    <w:rsid w:val="418D746D"/>
    <w:rsid w:val="41A60B8F"/>
    <w:rsid w:val="41B91086"/>
    <w:rsid w:val="41C52E9D"/>
    <w:rsid w:val="41C9527F"/>
    <w:rsid w:val="41CF0EA9"/>
    <w:rsid w:val="41DC3B36"/>
    <w:rsid w:val="41DC67EC"/>
    <w:rsid w:val="42053C9A"/>
    <w:rsid w:val="422513C1"/>
    <w:rsid w:val="42383FB6"/>
    <w:rsid w:val="423C73F3"/>
    <w:rsid w:val="423F358D"/>
    <w:rsid w:val="424566C9"/>
    <w:rsid w:val="424741EF"/>
    <w:rsid w:val="42660B19"/>
    <w:rsid w:val="42672AE3"/>
    <w:rsid w:val="4273642F"/>
    <w:rsid w:val="4298407F"/>
    <w:rsid w:val="42AD0807"/>
    <w:rsid w:val="42CD04D9"/>
    <w:rsid w:val="42D33C4F"/>
    <w:rsid w:val="42D3546F"/>
    <w:rsid w:val="42E77E95"/>
    <w:rsid w:val="43095949"/>
    <w:rsid w:val="430C26EC"/>
    <w:rsid w:val="43101E7B"/>
    <w:rsid w:val="431C1B20"/>
    <w:rsid w:val="43401D31"/>
    <w:rsid w:val="434C701F"/>
    <w:rsid w:val="43770B04"/>
    <w:rsid w:val="438751EB"/>
    <w:rsid w:val="43883D88"/>
    <w:rsid w:val="438C7C44"/>
    <w:rsid w:val="43972F54"/>
    <w:rsid w:val="43B14016"/>
    <w:rsid w:val="43B92ECB"/>
    <w:rsid w:val="43CE2E1A"/>
    <w:rsid w:val="43CF0940"/>
    <w:rsid w:val="43DE0B83"/>
    <w:rsid w:val="43F23B03"/>
    <w:rsid w:val="440071DC"/>
    <w:rsid w:val="44093B9D"/>
    <w:rsid w:val="4423798D"/>
    <w:rsid w:val="444C5174"/>
    <w:rsid w:val="44557097"/>
    <w:rsid w:val="445B21D4"/>
    <w:rsid w:val="445B286F"/>
    <w:rsid w:val="44716C58"/>
    <w:rsid w:val="447A24AA"/>
    <w:rsid w:val="448E4357"/>
    <w:rsid w:val="44A17D77"/>
    <w:rsid w:val="44A45929"/>
    <w:rsid w:val="44E64193"/>
    <w:rsid w:val="44EC107E"/>
    <w:rsid w:val="45026BF8"/>
    <w:rsid w:val="45251B72"/>
    <w:rsid w:val="4541761C"/>
    <w:rsid w:val="45547450"/>
    <w:rsid w:val="45570BED"/>
    <w:rsid w:val="45595B96"/>
    <w:rsid w:val="45815C6A"/>
    <w:rsid w:val="458F482B"/>
    <w:rsid w:val="45980F34"/>
    <w:rsid w:val="459B6D2C"/>
    <w:rsid w:val="45AC77B2"/>
    <w:rsid w:val="45AE4424"/>
    <w:rsid w:val="45BB117C"/>
    <w:rsid w:val="45C34FDE"/>
    <w:rsid w:val="45EF0C0F"/>
    <w:rsid w:val="45F4643C"/>
    <w:rsid w:val="460D6F1C"/>
    <w:rsid w:val="4611289E"/>
    <w:rsid w:val="46250CEB"/>
    <w:rsid w:val="462F1B6A"/>
    <w:rsid w:val="463A2A0C"/>
    <w:rsid w:val="463B2057"/>
    <w:rsid w:val="463B22BD"/>
    <w:rsid w:val="464A0752"/>
    <w:rsid w:val="464C5BD7"/>
    <w:rsid w:val="465B64BB"/>
    <w:rsid w:val="4670111C"/>
    <w:rsid w:val="46737CA9"/>
    <w:rsid w:val="469519CD"/>
    <w:rsid w:val="46AC3D99"/>
    <w:rsid w:val="46B00BC4"/>
    <w:rsid w:val="46C428B7"/>
    <w:rsid w:val="46C87FF5"/>
    <w:rsid w:val="46E64F8A"/>
    <w:rsid w:val="470B2DF2"/>
    <w:rsid w:val="4714716E"/>
    <w:rsid w:val="471D19C3"/>
    <w:rsid w:val="471D1C50"/>
    <w:rsid w:val="4734568A"/>
    <w:rsid w:val="47683CB2"/>
    <w:rsid w:val="476E1266"/>
    <w:rsid w:val="476F0470"/>
    <w:rsid w:val="47906638"/>
    <w:rsid w:val="47A0155D"/>
    <w:rsid w:val="47B916EB"/>
    <w:rsid w:val="47D66A59"/>
    <w:rsid w:val="48023E90"/>
    <w:rsid w:val="4805359A"/>
    <w:rsid w:val="48063950"/>
    <w:rsid w:val="4812529F"/>
    <w:rsid w:val="48657AC5"/>
    <w:rsid w:val="48744A64"/>
    <w:rsid w:val="48A44149"/>
    <w:rsid w:val="48A6719A"/>
    <w:rsid w:val="48B620CF"/>
    <w:rsid w:val="48B77953"/>
    <w:rsid w:val="48D2515B"/>
    <w:rsid w:val="48E50B37"/>
    <w:rsid w:val="48F11B33"/>
    <w:rsid w:val="48F464FB"/>
    <w:rsid w:val="48F51259"/>
    <w:rsid w:val="48FF5824"/>
    <w:rsid w:val="49061CFA"/>
    <w:rsid w:val="49087459"/>
    <w:rsid w:val="4920102B"/>
    <w:rsid w:val="49243F0F"/>
    <w:rsid w:val="492474AC"/>
    <w:rsid w:val="49261002"/>
    <w:rsid w:val="493D3155"/>
    <w:rsid w:val="49507E2D"/>
    <w:rsid w:val="496047DC"/>
    <w:rsid w:val="498B01F9"/>
    <w:rsid w:val="49975A5C"/>
    <w:rsid w:val="49A10689"/>
    <w:rsid w:val="49A275F1"/>
    <w:rsid w:val="49A4503C"/>
    <w:rsid w:val="49C32CF5"/>
    <w:rsid w:val="49D92519"/>
    <w:rsid w:val="49DB2A66"/>
    <w:rsid w:val="4A0F2ECE"/>
    <w:rsid w:val="4A136CF2"/>
    <w:rsid w:val="4A155FF1"/>
    <w:rsid w:val="4A164090"/>
    <w:rsid w:val="4A227A1C"/>
    <w:rsid w:val="4A277A57"/>
    <w:rsid w:val="4A302A8D"/>
    <w:rsid w:val="4A3F43A6"/>
    <w:rsid w:val="4A61798C"/>
    <w:rsid w:val="4A7548D0"/>
    <w:rsid w:val="4AB9140F"/>
    <w:rsid w:val="4AC02B6A"/>
    <w:rsid w:val="4AC45C39"/>
    <w:rsid w:val="4AD373DB"/>
    <w:rsid w:val="4AE178D7"/>
    <w:rsid w:val="4AF443D9"/>
    <w:rsid w:val="4B0F31F4"/>
    <w:rsid w:val="4B106111"/>
    <w:rsid w:val="4B1F03FF"/>
    <w:rsid w:val="4B294DDA"/>
    <w:rsid w:val="4B3541DC"/>
    <w:rsid w:val="4B4B4734"/>
    <w:rsid w:val="4B5D760D"/>
    <w:rsid w:val="4B6C0BF7"/>
    <w:rsid w:val="4B8759B5"/>
    <w:rsid w:val="4B9761E7"/>
    <w:rsid w:val="4BAE52DF"/>
    <w:rsid w:val="4BAF5FA8"/>
    <w:rsid w:val="4BCE772F"/>
    <w:rsid w:val="4C135CB5"/>
    <w:rsid w:val="4C181F0E"/>
    <w:rsid w:val="4C1D2A3A"/>
    <w:rsid w:val="4C261319"/>
    <w:rsid w:val="4C2B1311"/>
    <w:rsid w:val="4C30437D"/>
    <w:rsid w:val="4C47351F"/>
    <w:rsid w:val="4C4A1D94"/>
    <w:rsid w:val="4C667714"/>
    <w:rsid w:val="4C960BF6"/>
    <w:rsid w:val="4CA63CA0"/>
    <w:rsid w:val="4CA87F80"/>
    <w:rsid w:val="4CCB5D70"/>
    <w:rsid w:val="4CDD1ACE"/>
    <w:rsid w:val="4CE0771A"/>
    <w:rsid w:val="4CE128E3"/>
    <w:rsid w:val="4CE94821"/>
    <w:rsid w:val="4CEA2347"/>
    <w:rsid w:val="4CEF5BAF"/>
    <w:rsid w:val="4D0B7E66"/>
    <w:rsid w:val="4D152946"/>
    <w:rsid w:val="4D1B4BF6"/>
    <w:rsid w:val="4D230D01"/>
    <w:rsid w:val="4D355221"/>
    <w:rsid w:val="4D3A5D1E"/>
    <w:rsid w:val="4D4A6562"/>
    <w:rsid w:val="4D537EEC"/>
    <w:rsid w:val="4D5A74CD"/>
    <w:rsid w:val="4D625D5E"/>
    <w:rsid w:val="4D774DE5"/>
    <w:rsid w:val="4D83508F"/>
    <w:rsid w:val="4D9D16B2"/>
    <w:rsid w:val="4DA24DA8"/>
    <w:rsid w:val="4DA6390E"/>
    <w:rsid w:val="4DAB1AD6"/>
    <w:rsid w:val="4DBA61BD"/>
    <w:rsid w:val="4DCA1DC6"/>
    <w:rsid w:val="4DF92B80"/>
    <w:rsid w:val="4DFC3448"/>
    <w:rsid w:val="4DFC4A28"/>
    <w:rsid w:val="4E3200E8"/>
    <w:rsid w:val="4E327DD4"/>
    <w:rsid w:val="4E3F66C2"/>
    <w:rsid w:val="4E557C94"/>
    <w:rsid w:val="4E606D65"/>
    <w:rsid w:val="4E791BD4"/>
    <w:rsid w:val="4E7A07B1"/>
    <w:rsid w:val="4E802F63"/>
    <w:rsid w:val="4E804962"/>
    <w:rsid w:val="4E81455B"/>
    <w:rsid w:val="4E876454"/>
    <w:rsid w:val="4E8C7B5A"/>
    <w:rsid w:val="4EA330F5"/>
    <w:rsid w:val="4EAC01FC"/>
    <w:rsid w:val="4EAE3EAF"/>
    <w:rsid w:val="4EC217CD"/>
    <w:rsid w:val="4ED56A7B"/>
    <w:rsid w:val="4EF76A93"/>
    <w:rsid w:val="4F0E3DC5"/>
    <w:rsid w:val="4F143CEA"/>
    <w:rsid w:val="4F1E647C"/>
    <w:rsid w:val="4F2613D3"/>
    <w:rsid w:val="4F373F83"/>
    <w:rsid w:val="4F3A6788"/>
    <w:rsid w:val="4F432970"/>
    <w:rsid w:val="4F441E6C"/>
    <w:rsid w:val="4F610FE6"/>
    <w:rsid w:val="4F8155CB"/>
    <w:rsid w:val="4F950C90"/>
    <w:rsid w:val="4F97664B"/>
    <w:rsid w:val="4F980780"/>
    <w:rsid w:val="4F9F68D2"/>
    <w:rsid w:val="4FB74163"/>
    <w:rsid w:val="4FC244DB"/>
    <w:rsid w:val="500B2D00"/>
    <w:rsid w:val="502B6EFE"/>
    <w:rsid w:val="504F7599"/>
    <w:rsid w:val="505B4FA4"/>
    <w:rsid w:val="506019B6"/>
    <w:rsid w:val="50611571"/>
    <w:rsid w:val="507B746A"/>
    <w:rsid w:val="507D075C"/>
    <w:rsid w:val="50985955"/>
    <w:rsid w:val="50A009E4"/>
    <w:rsid w:val="50A33B22"/>
    <w:rsid w:val="50AD7F65"/>
    <w:rsid w:val="50C7131D"/>
    <w:rsid w:val="50C730CB"/>
    <w:rsid w:val="50EB78CD"/>
    <w:rsid w:val="51121117"/>
    <w:rsid w:val="51316F8B"/>
    <w:rsid w:val="513242BC"/>
    <w:rsid w:val="514C797B"/>
    <w:rsid w:val="516F70A0"/>
    <w:rsid w:val="517226D8"/>
    <w:rsid w:val="51752B27"/>
    <w:rsid w:val="5180327A"/>
    <w:rsid w:val="518F0B84"/>
    <w:rsid w:val="519B00B4"/>
    <w:rsid w:val="51A650B5"/>
    <w:rsid w:val="51BD44CE"/>
    <w:rsid w:val="51D610EC"/>
    <w:rsid w:val="51DE6A4D"/>
    <w:rsid w:val="51E47CAD"/>
    <w:rsid w:val="51E77834"/>
    <w:rsid w:val="51EA4A53"/>
    <w:rsid w:val="523C542E"/>
    <w:rsid w:val="525A2CA6"/>
    <w:rsid w:val="525A2F72"/>
    <w:rsid w:val="52676AB6"/>
    <w:rsid w:val="52700335"/>
    <w:rsid w:val="529F5982"/>
    <w:rsid w:val="52B73D76"/>
    <w:rsid w:val="52B753C1"/>
    <w:rsid w:val="52E33AC0"/>
    <w:rsid w:val="52EF6909"/>
    <w:rsid w:val="52F25F35"/>
    <w:rsid w:val="52F93430"/>
    <w:rsid w:val="530444E2"/>
    <w:rsid w:val="53146370"/>
    <w:rsid w:val="532145E9"/>
    <w:rsid w:val="53456496"/>
    <w:rsid w:val="534F680C"/>
    <w:rsid w:val="53650A82"/>
    <w:rsid w:val="53673949"/>
    <w:rsid w:val="536A7A5A"/>
    <w:rsid w:val="53803A05"/>
    <w:rsid w:val="53852DC9"/>
    <w:rsid w:val="539577E7"/>
    <w:rsid w:val="53B42617"/>
    <w:rsid w:val="53B8319F"/>
    <w:rsid w:val="53BE2437"/>
    <w:rsid w:val="53C658BC"/>
    <w:rsid w:val="53D578AD"/>
    <w:rsid w:val="53DF249A"/>
    <w:rsid w:val="54031E05"/>
    <w:rsid w:val="54095C24"/>
    <w:rsid w:val="54161C73"/>
    <w:rsid w:val="543D549A"/>
    <w:rsid w:val="544D1710"/>
    <w:rsid w:val="545033D7"/>
    <w:rsid w:val="545108C3"/>
    <w:rsid w:val="545A24A8"/>
    <w:rsid w:val="54684BC5"/>
    <w:rsid w:val="54866DF9"/>
    <w:rsid w:val="54913480"/>
    <w:rsid w:val="54AC3C21"/>
    <w:rsid w:val="54D90A6C"/>
    <w:rsid w:val="54F77CF7"/>
    <w:rsid w:val="54FF57F9"/>
    <w:rsid w:val="55090C47"/>
    <w:rsid w:val="5509794D"/>
    <w:rsid w:val="550F5608"/>
    <w:rsid w:val="55146CBF"/>
    <w:rsid w:val="5518556C"/>
    <w:rsid w:val="553700F3"/>
    <w:rsid w:val="556F5ADF"/>
    <w:rsid w:val="55772B6F"/>
    <w:rsid w:val="557B0928"/>
    <w:rsid w:val="558843A1"/>
    <w:rsid w:val="55914E77"/>
    <w:rsid w:val="55B521B7"/>
    <w:rsid w:val="55CC1183"/>
    <w:rsid w:val="55D94CCC"/>
    <w:rsid w:val="56066443"/>
    <w:rsid w:val="561548D9"/>
    <w:rsid w:val="56260894"/>
    <w:rsid w:val="562F5BB8"/>
    <w:rsid w:val="56665134"/>
    <w:rsid w:val="56723AD9"/>
    <w:rsid w:val="56765978"/>
    <w:rsid w:val="568832FC"/>
    <w:rsid w:val="56D9506C"/>
    <w:rsid w:val="56ED2CC0"/>
    <w:rsid w:val="56F634C4"/>
    <w:rsid w:val="56FB50C2"/>
    <w:rsid w:val="57001050"/>
    <w:rsid w:val="571903F8"/>
    <w:rsid w:val="57256D9D"/>
    <w:rsid w:val="573E7E5F"/>
    <w:rsid w:val="57464288"/>
    <w:rsid w:val="57495477"/>
    <w:rsid w:val="575A1282"/>
    <w:rsid w:val="575A30BE"/>
    <w:rsid w:val="575E5E0B"/>
    <w:rsid w:val="57822BDF"/>
    <w:rsid w:val="57911119"/>
    <w:rsid w:val="579510E3"/>
    <w:rsid w:val="57BE2B27"/>
    <w:rsid w:val="57CF3DF2"/>
    <w:rsid w:val="57E428FB"/>
    <w:rsid w:val="57E50A36"/>
    <w:rsid w:val="57F03641"/>
    <w:rsid w:val="57F329F7"/>
    <w:rsid w:val="57F46841"/>
    <w:rsid w:val="58111424"/>
    <w:rsid w:val="582B03E3"/>
    <w:rsid w:val="583848AE"/>
    <w:rsid w:val="583A2CDD"/>
    <w:rsid w:val="583C439E"/>
    <w:rsid w:val="584D65AC"/>
    <w:rsid w:val="585A4825"/>
    <w:rsid w:val="585C4726"/>
    <w:rsid w:val="586C65C9"/>
    <w:rsid w:val="58952DCF"/>
    <w:rsid w:val="589552DE"/>
    <w:rsid w:val="5898534D"/>
    <w:rsid w:val="589A78EC"/>
    <w:rsid w:val="589F5C82"/>
    <w:rsid w:val="58C779E0"/>
    <w:rsid w:val="58D83B72"/>
    <w:rsid w:val="58EB3947"/>
    <w:rsid w:val="5903310E"/>
    <w:rsid w:val="5923730C"/>
    <w:rsid w:val="593E64D7"/>
    <w:rsid w:val="595C381C"/>
    <w:rsid w:val="595C637A"/>
    <w:rsid w:val="595E6596"/>
    <w:rsid w:val="59710078"/>
    <w:rsid w:val="597F5BE7"/>
    <w:rsid w:val="5980597E"/>
    <w:rsid w:val="59933CC2"/>
    <w:rsid w:val="59952A8F"/>
    <w:rsid w:val="599C0E6D"/>
    <w:rsid w:val="59BB12F3"/>
    <w:rsid w:val="59CD1302"/>
    <w:rsid w:val="59E22D24"/>
    <w:rsid w:val="59E7658C"/>
    <w:rsid w:val="59F224D2"/>
    <w:rsid w:val="59F44805"/>
    <w:rsid w:val="59F81164"/>
    <w:rsid w:val="59FD0982"/>
    <w:rsid w:val="5A0D5E1F"/>
    <w:rsid w:val="5A2669C9"/>
    <w:rsid w:val="5A492DA3"/>
    <w:rsid w:val="5A55175D"/>
    <w:rsid w:val="5A6C6A91"/>
    <w:rsid w:val="5A6F1638"/>
    <w:rsid w:val="5A870DC9"/>
    <w:rsid w:val="5A884DFB"/>
    <w:rsid w:val="5A9304C2"/>
    <w:rsid w:val="5AA4427C"/>
    <w:rsid w:val="5ACD1BB7"/>
    <w:rsid w:val="5AD00BBB"/>
    <w:rsid w:val="5ADA77B7"/>
    <w:rsid w:val="5ADD27FC"/>
    <w:rsid w:val="5AEC57E1"/>
    <w:rsid w:val="5AF01470"/>
    <w:rsid w:val="5AF04024"/>
    <w:rsid w:val="5B0427D1"/>
    <w:rsid w:val="5B484FCC"/>
    <w:rsid w:val="5B4E6197"/>
    <w:rsid w:val="5B5F488B"/>
    <w:rsid w:val="5B6F4A8B"/>
    <w:rsid w:val="5B721E75"/>
    <w:rsid w:val="5B743E4F"/>
    <w:rsid w:val="5B96539D"/>
    <w:rsid w:val="5BBC4641"/>
    <w:rsid w:val="5BC87CF7"/>
    <w:rsid w:val="5BCE4174"/>
    <w:rsid w:val="5BEE5078"/>
    <w:rsid w:val="5C2B154B"/>
    <w:rsid w:val="5C2E04A2"/>
    <w:rsid w:val="5C320B52"/>
    <w:rsid w:val="5C8213D0"/>
    <w:rsid w:val="5C891B7C"/>
    <w:rsid w:val="5CAE3391"/>
    <w:rsid w:val="5CB21DA0"/>
    <w:rsid w:val="5CCE4C53"/>
    <w:rsid w:val="5CE6694B"/>
    <w:rsid w:val="5CF1327E"/>
    <w:rsid w:val="5CF41F11"/>
    <w:rsid w:val="5CF50FC0"/>
    <w:rsid w:val="5D0C00B7"/>
    <w:rsid w:val="5D177188"/>
    <w:rsid w:val="5D4D44DA"/>
    <w:rsid w:val="5DCD5A99"/>
    <w:rsid w:val="5E0571E4"/>
    <w:rsid w:val="5E1561C1"/>
    <w:rsid w:val="5E1A5010"/>
    <w:rsid w:val="5E251431"/>
    <w:rsid w:val="5E581806"/>
    <w:rsid w:val="5E7A5AA7"/>
    <w:rsid w:val="5E857224"/>
    <w:rsid w:val="5E8D640B"/>
    <w:rsid w:val="5EA76A75"/>
    <w:rsid w:val="5ED656F0"/>
    <w:rsid w:val="5EE811AB"/>
    <w:rsid w:val="5EF256C4"/>
    <w:rsid w:val="5EF91955"/>
    <w:rsid w:val="5F031561"/>
    <w:rsid w:val="5F182745"/>
    <w:rsid w:val="5F2E2567"/>
    <w:rsid w:val="5F3C1128"/>
    <w:rsid w:val="5F3C180C"/>
    <w:rsid w:val="5F5226F9"/>
    <w:rsid w:val="5F60446D"/>
    <w:rsid w:val="5F70116D"/>
    <w:rsid w:val="5F714404"/>
    <w:rsid w:val="5F7A4320"/>
    <w:rsid w:val="5F925BF4"/>
    <w:rsid w:val="5F9525E6"/>
    <w:rsid w:val="5FBF7663"/>
    <w:rsid w:val="5FC30F01"/>
    <w:rsid w:val="5FD924D3"/>
    <w:rsid w:val="5FE315A4"/>
    <w:rsid w:val="5FED41D0"/>
    <w:rsid w:val="5FF9429D"/>
    <w:rsid w:val="60031C46"/>
    <w:rsid w:val="60624BBE"/>
    <w:rsid w:val="60695F4D"/>
    <w:rsid w:val="60767BD1"/>
    <w:rsid w:val="60874035"/>
    <w:rsid w:val="60900681"/>
    <w:rsid w:val="60995980"/>
    <w:rsid w:val="60A572E4"/>
    <w:rsid w:val="60D86C2E"/>
    <w:rsid w:val="61053CDB"/>
    <w:rsid w:val="61222455"/>
    <w:rsid w:val="612A5791"/>
    <w:rsid w:val="61315236"/>
    <w:rsid w:val="613D4CE3"/>
    <w:rsid w:val="61475B62"/>
    <w:rsid w:val="61503FD2"/>
    <w:rsid w:val="61585F61"/>
    <w:rsid w:val="615C277D"/>
    <w:rsid w:val="61616C24"/>
    <w:rsid w:val="6162474A"/>
    <w:rsid w:val="616575B2"/>
    <w:rsid w:val="61822775"/>
    <w:rsid w:val="61966F55"/>
    <w:rsid w:val="61A30FEA"/>
    <w:rsid w:val="61AB60F1"/>
    <w:rsid w:val="61BD7081"/>
    <w:rsid w:val="61D948CF"/>
    <w:rsid w:val="61DB5131"/>
    <w:rsid w:val="61E51427"/>
    <w:rsid w:val="61F94610"/>
    <w:rsid w:val="61FB1E23"/>
    <w:rsid w:val="6220516F"/>
    <w:rsid w:val="62246EC6"/>
    <w:rsid w:val="62261C1B"/>
    <w:rsid w:val="62373E29"/>
    <w:rsid w:val="62375BD7"/>
    <w:rsid w:val="6247406C"/>
    <w:rsid w:val="62492D87"/>
    <w:rsid w:val="624C3A1E"/>
    <w:rsid w:val="62584A8A"/>
    <w:rsid w:val="6267384D"/>
    <w:rsid w:val="62717BA8"/>
    <w:rsid w:val="62876EFE"/>
    <w:rsid w:val="62882294"/>
    <w:rsid w:val="62CA6A4B"/>
    <w:rsid w:val="62CC68E6"/>
    <w:rsid w:val="62D64E63"/>
    <w:rsid w:val="62EC69C1"/>
    <w:rsid w:val="62F360A5"/>
    <w:rsid w:val="62FB3631"/>
    <w:rsid w:val="62FE04A2"/>
    <w:rsid w:val="62FE5680"/>
    <w:rsid w:val="630F1827"/>
    <w:rsid w:val="6322476F"/>
    <w:rsid w:val="634314CB"/>
    <w:rsid w:val="63536D70"/>
    <w:rsid w:val="63BE2F70"/>
    <w:rsid w:val="63C64EE6"/>
    <w:rsid w:val="63DB67AA"/>
    <w:rsid w:val="63F57AF7"/>
    <w:rsid w:val="63FB1A07"/>
    <w:rsid w:val="64125CDD"/>
    <w:rsid w:val="642057A0"/>
    <w:rsid w:val="644D7933"/>
    <w:rsid w:val="645C1924"/>
    <w:rsid w:val="64794284"/>
    <w:rsid w:val="648220DB"/>
    <w:rsid w:val="648A46E4"/>
    <w:rsid w:val="648F075D"/>
    <w:rsid w:val="649E1F3D"/>
    <w:rsid w:val="64C03C61"/>
    <w:rsid w:val="64C73242"/>
    <w:rsid w:val="64C8746C"/>
    <w:rsid w:val="64EC24B1"/>
    <w:rsid w:val="64EC4A56"/>
    <w:rsid w:val="64F25DE5"/>
    <w:rsid w:val="65165F77"/>
    <w:rsid w:val="653F727C"/>
    <w:rsid w:val="654725D5"/>
    <w:rsid w:val="654E2CF6"/>
    <w:rsid w:val="65624B10"/>
    <w:rsid w:val="657131AE"/>
    <w:rsid w:val="65784DC8"/>
    <w:rsid w:val="65880AB6"/>
    <w:rsid w:val="658B52D0"/>
    <w:rsid w:val="65AD68DC"/>
    <w:rsid w:val="65B01E25"/>
    <w:rsid w:val="65ED4534"/>
    <w:rsid w:val="65FC3F8D"/>
    <w:rsid w:val="66061BFC"/>
    <w:rsid w:val="6609694B"/>
    <w:rsid w:val="660E7282"/>
    <w:rsid w:val="66120541"/>
    <w:rsid w:val="661845F2"/>
    <w:rsid w:val="66187E7E"/>
    <w:rsid w:val="66495806"/>
    <w:rsid w:val="6650370B"/>
    <w:rsid w:val="66807B4C"/>
    <w:rsid w:val="66821FF9"/>
    <w:rsid w:val="66A34131"/>
    <w:rsid w:val="66B072F9"/>
    <w:rsid w:val="66CE46B8"/>
    <w:rsid w:val="66EA47BB"/>
    <w:rsid w:val="66F61CA6"/>
    <w:rsid w:val="66F916AD"/>
    <w:rsid w:val="67046310"/>
    <w:rsid w:val="67351044"/>
    <w:rsid w:val="677A27ED"/>
    <w:rsid w:val="67917B37"/>
    <w:rsid w:val="679E0BD0"/>
    <w:rsid w:val="679F5E3A"/>
    <w:rsid w:val="680034CF"/>
    <w:rsid w:val="680653BB"/>
    <w:rsid w:val="68296F85"/>
    <w:rsid w:val="683010FE"/>
    <w:rsid w:val="683A1F7D"/>
    <w:rsid w:val="683F1759"/>
    <w:rsid w:val="68460921"/>
    <w:rsid w:val="684F2F2B"/>
    <w:rsid w:val="685C1EF3"/>
    <w:rsid w:val="685F1166"/>
    <w:rsid w:val="6861730D"/>
    <w:rsid w:val="68711D67"/>
    <w:rsid w:val="687E1949"/>
    <w:rsid w:val="68921DB9"/>
    <w:rsid w:val="68B166E3"/>
    <w:rsid w:val="68C81EE7"/>
    <w:rsid w:val="68D777CC"/>
    <w:rsid w:val="68D907E2"/>
    <w:rsid w:val="68DC1679"/>
    <w:rsid w:val="690600B1"/>
    <w:rsid w:val="69165B0E"/>
    <w:rsid w:val="69176CD8"/>
    <w:rsid w:val="692E1AD7"/>
    <w:rsid w:val="692E3D88"/>
    <w:rsid w:val="69322553"/>
    <w:rsid w:val="695157D0"/>
    <w:rsid w:val="695842CC"/>
    <w:rsid w:val="69686C6B"/>
    <w:rsid w:val="699A7177"/>
    <w:rsid w:val="69A61BFC"/>
    <w:rsid w:val="69AA3132"/>
    <w:rsid w:val="69D16911"/>
    <w:rsid w:val="69FC398E"/>
    <w:rsid w:val="6A2C3B47"/>
    <w:rsid w:val="6A4D0118"/>
    <w:rsid w:val="6A5645C6"/>
    <w:rsid w:val="6A772D03"/>
    <w:rsid w:val="6AA217A8"/>
    <w:rsid w:val="6AD55F8D"/>
    <w:rsid w:val="6ADE3093"/>
    <w:rsid w:val="6AEB1AB0"/>
    <w:rsid w:val="6AED6940"/>
    <w:rsid w:val="6AF21074"/>
    <w:rsid w:val="6B0967D2"/>
    <w:rsid w:val="6B113469"/>
    <w:rsid w:val="6B142F59"/>
    <w:rsid w:val="6B1C1E0E"/>
    <w:rsid w:val="6B1E7CA4"/>
    <w:rsid w:val="6B234F4A"/>
    <w:rsid w:val="6B3A280E"/>
    <w:rsid w:val="6B457F0F"/>
    <w:rsid w:val="6B625A72"/>
    <w:rsid w:val="6B824366"/>
    <w:rsid w:val="6B8F25DF"/>
    <w:rsid w:val="6BA9399A"/>
    <w:rsid w:val="6BAD2CFA"/>
    <w:rsid w:val="6BB32772"/>
    <w:rsid w:val="6BCB2EA1"/>
    <w:rsid w:val="6BD34359"/>
    <w:rsid w:val="6BE7241B"/>
    <w:rsid w:val="6BEC5C18"/>
    <w:rsid w:val="6C022DB1"/>
    <w:rsid w:val="6C18608C"/>
    <w:rsid w:val="6C391C93"/>
    <w:rsid w:val="6C3B7437"/>
    <w:rsid w:val="6C677623"/>
    <w:rsid w:val="6C711CE5"/>
    <w:rsid w:val="6C8D314B"/>
    <w:rsid w:val="6C9A2CE1"/>
    <w:rsid w:val="6CA7140C"/>
    <w:rsid w:val="6CAB51F7"/>
    <w:rsid w:val="6CB4708B"/>
    <w:rsid w:val="6CDF30F3"/>
    <w:rsid w:val="6CEB4137"/>
    <w:rsid w:val="6CF96914"/>
    <w:rsid w:val="6D09723B"/>
    <w:rsid w:val="6D0D7C60"/>
    <w:rsid w:val="6D11069A"/>
    <w:rsid w:val="6D2F5E28"/>
    <w:rsid w:val="6D3C435D"/>
    <w:rsid w:val="6D3E42A6"/>
    <w:rsid w:val="6D522ECF"/>
    <w:rsid w:val="6D5C0CC0"/>
    <w:rsid w:val="6D6655C2"/>
    <w:rsid w:val="6D77157D"/>
    <w:rsid w:val="6D7C6B93"/>
    <w:rsid w:val="6DB22885"/>
    <w:rsid w:val="6DC01176"/>
    <w:rsid w:val="6DCD72DE"/>
    <w:rsid w:val="6DCE2F61"/>
    <w:rsid w:val="6DD54C21"/>
    <w:rsid w:val="6DDB0871"/>
    <w:rsid w:val="6DDE15FC"/>
    <w:rsid w:val="6DDF4D3E"/>
    <w:rsid w:val="6DE21155"/>
    <w:rsid w:val="6DEA7FA1"/>
    <w:rsid w:val="6E142EBE"/>
    <w:rsid w:val="6E2C37A0"/>
    <w:rsid w:val="6E2E52E7"/>
    <w:rsid w:val="6E565636"/>
    <w:rsid w:val="6E5A53C7"/>
    <w:rsid w:val="6E712470"/>
    <w:rsid w:val="6E7B61C5"/>
    <w:rsid w:val="6E8201DA"/>
    <w:rsid w:val="6E8D72AA"/>
    <w:rsid w:val="6E902B8A"/>
    <w:rsid w:val="6E971EF7"/>
    <w:rsid w:val="6EA52C26"/>
    <w:rsid w:val="6EB34837"/>
    <w:rsid w:val="6EB72579"/>
    <w:rsid w:val="6EC24A7A"/>
    <w:rsid w:val="6ED70525"/>
    <w:rsid w:val="6EE32384"/>
    <w:rsid w:val="6EF015E7"/>
    <w:rsid w:val="6EFF2EA6"/>
    <w:rsid w:val="6F086931"/>
    <w:rsid w:val="6F181F0E"/>
    <w:rsid w:val="6F2140A1"/>
    <w:rsid w:val="6F2C53EA"/>
    <w:rsid w:val="6F347726"/>
    <w:rsid w:val="6F3E67F6"/>
    <w:rsid w:val="6F4162E7"/>
    <w:rsid w:val="6F4A0F73"/>
    <w:rsid w:val="6F4D799E"/>
    <w:rsid w:val="6F64698D"/>
    <w:rsid w:val="6F690ED7"/>
    <w:rsid w:val="6F6B0CBA"/>
    <w:rsid w:val="6F8857E9"/>
    <w:rsid w:val="6FD74555"/>
    <w:rsid w:val="6FEE5049"/>
    <w:rsid w:val="70116D8E"/>
    <w:rsid w:val="7016362D"/>
    <w:rsid w:val="7028614D"/>
    <w:rsid w:val="703A142F"/>
    <w:rsid w:val="7040034C"/>
    <w:rsid w:val="7044489E"/>
    <w:rsid w:val="705C711C"/>
    <w:rsid w:val="707B1236"/>
    <w:rsid w:val="70877D29"/>
    <w:rsid w:val="708E04DA"/>
    <w:rsid w:val="70A64653"/>
    <w:rsid w:val="70B76860"/>
    <w:rsid w:val="70BA3C5B"/>
    <w:rsid w:val="70C45FF9"/>
    <w:rsid w:val="70D171F6"/>
    <w:rsid w:val="70F050A2"/>
    <w:rsid w:val="70F157AE"/>
    <w:rsid w:val="70FB6624"/>
    <w:rsid w:val="71095D48"/>
    <w:rsid w:val="710F5D72"/>
    <w:rsid w:val="711263BE"/>
    <w:rsid w:val="712A5284"/>
    <w:rsid w:val="713734FD"/>
    <w:rsid w:val="713F5757"/>
    <w:rsid w:val="714D4ACF"/>
    <w:rsid w:val="715157BA"/>
    <w:rsid w:val="71745B23"/>
    <w:rsid w:val="71970440"/>
    <w:rsid w:val="71A46EDD"/>
    <w:rsid w:val="71BE777B"/>
    <w:rsid w:val="71CC6668"/>
    <w:rsid w:val="71D23226"/>
    <w:rsid w:val="71E17F11"/>
    <w:rsid w:val="71EC3CA5"/>
    <w:rsid w:val="72033806"/>
    <w:rsid w:val="720B143C"/>
    <w:rsid w:val="720F711F"/>
    <w:rsid w:val="724B70B6"/>
    <w:rsid w:val="724F2BA7"/>
    <w:rsid w:val="727602E4"/>
    <w:rsid w:val="72800E9D"/>
    <w:rsid w:val="72824C4C"/>
    <w:rsid w:val="72855779"/>
    <w:rsid w:val="728E35F1"/>
    <w:rsid w:val="72AE77EF"/>
    <w:rsid w:val="72B172DF"/>
    <w:rsid w:val="72DC140E"/>
    <w:rsid w:val="72F75993"/>
    <w:rsid w:val="73326672"/>
    <w:rsid w:val="73634057"/>
    <w:rsid w:val="7389624F"/>
    <w:rsid w:val="7392655C"/>
    <w:rsid w:val="73B80457"/>
    <w:rsid w:val="73D03795"/>
    <w:rsid w:val="73D853F7"/>
    <w:rsid w:val="73E159A2"/>
    <w:rsid w:val="7400407A"/>
    <w:rsid w:val="741E7377"/>
    <w:rsid w:val="744C33D9"/>
    <w:rsid w:val="746965E4"/>
    <w:rsid w:val="747E1443"/>
    <w:rsid w:val="748124D2"/>
    <w:rsid w:val="74880943"/>
    <w:rsid w:val="74A41761"/>
    <w:rsid w:val="74B80748"/>
    <w:rsid w:val="74BB4445"/>
    <w:rsid w:val="74D92BC9"/>
    <w:rsid w:val="75021515"/>
    <w:rsid w:val="750617CB"/>
    <w:rsid w:val="750646F9"/>
    <w:rsid w:val="7521074C"/>
    <w:rsid w:val="754650C7"/>
    <w:rsid w:val="755D72AA"/>
    <w:rsid w:val="75614083"/>
    <w:rsid w:val="756D63F3"/>
    <w:rsid w:val="75840CDB"/>
    <w:rsid w:val="75A20BF8"/>
    <w:rsid w:val="75AC12D3"/>
    <w:rsid w:val="75C17839"/>
    <w:rsid w:val="75C9596D"/>
    <w:rsid w:val="760B5C3E"/>
    <w:rsid w:val="760D3ED3"/>
    <w:rsid w:val="760E7286"/>
    <w:rsid w:val="76143EAD"/>
    <w:rsid w:val="76413D13"/>
    <w:rsid w:val="764566BC"/>
    <w:rsid w:val="76541DDF"/>
    <w:rsid w:val="765D7968"/>
    <w:rsid w:val="76613F48"/>
    <w:rsid w:val="76790F2E"/>
    <w:rsid w:val="767E4376"/>
    <w:rsid w:val="76BF7F2A"/>
    <w:rsid w:val="76CD220E"/>
    <w:rsid w:val="76CD3BA5"/>
    <w:rsid w:val="76E47C83"/>
    <w:rsid w:val="76F51E90"/>
    <w:rsid w:val="76FB4FCD"/>
    <w:rsid w:val="76FD6F97"/>
    <w:rsid w:val="770976EA"/>
    <w:rsid w:val="771147F0"/>
    <w:rsid w:val="771A5453"/>
    <w:rsid w:val="771F4460"/>
    <w:rsid w:val="773442C9"/>
    <w:rsid w:val="773A78A3"/>
    <w:rsid w:val="77681B50"/>
    <w:rsid w:val="779910AC"/>
    <w:rsid w:val="77A52DE2"/>
    <w:rsid w:val="77A71FBB"/>
    <w:rsid w:val="77BD2282"/>
    <w:rsid w:val="77CF26E1"/>
    <w:rsid w:val="77D9530E"/>
    <w:rsid w:val="77F03E83"/>
    <w:rsid w:val="77F13723"/>
    <w:rsid w:val="78395DAD"/>
    <w:rsid w:val="783C589D"/>
    <w:rsid w:val="784F73CF"/>
    <w:rsid w:val="7879264D"/>
    <w:rsid w:val="789D1ACE"/>
    <w:rsid w:val="78A03C59"/>
    <w:rsid w:val="78A84CE1"/>
    <w:rsid w:val="78BB2C66"/>
    <w:rsid w:val="78D15FE5"/>
    <w:rsid w:val="78DF4BA6"/>
    <w:rsid w:val="78EE4DE9"/>
    <w:rsid w:val="78F50A48"/>
    <w:rsid w:val="791A5BDE"/>
    <w:rsid w:val="791D56CF"/>
    <w:rsid w:val="794E34A6"/>
    <w:rsid w:val="79517126"/>
    <w:rsid w:val="798D407C"/>
    <w:rsid w:val="79A25BD4"/>
    <w:rsid w:val="79E55CBA"/>
    <w:rsid w:val="7A0414C3"/>
    <w:rsid w:val="7A05050B"/>
    <w:rsid w:val="7A35369A"/>
    <w:rsid w:val="7A4647B1"/>
    <w:rsid w:val="7A5614FA"/>
    <w:rsid w:val="7A693833"/>
    <w:rsid w:val="7A6A04A0"/>
    <w:rsid w:val="7A7104A3"/>
    <w:rsid w:val="7A7237F8"/>
    <w:rsid w:val="7A75233A"/>
    <w:rsid w:val="7A827988"/>
    <w:rsid w:val="7A9149E2"/>
    <w:rsid w:val="7A9331AA"/>
    <w:rsid w:val="7AA5597C"/>
    <w:rsid w:val="7AAD65DE"/>
    <w:rsid w:val="7AC35E02"/>
    <w:rsid w:val="7AF523E6"/>
    <w:rsid w:val="7B0F1047"/>
    <w:rsid w:val="7B1651EE"/>
    <w:rsid w:val="7B175980"/>
    <w:rsid w:val="7B2F2047"/>
    <w:rsid w:val="7B30793B"/>
    <w:rsid w:val="7B3B62E0"/>
    <w:rsid w:val="7B436059"/>
    <w:rsid w:val="7B5B56E0"/>
    <w:rsid w:val="7B7902B7"/>
    <w:rsid w:val="7B810A3B"/>
    <w:rsid w:val="7B8F258E"/>
    <w:rsid w:val="7BA070F5"/>
    <w:rsid w:val="7BCA3189"/>
    <w:rsid w:val="7BCB62DE"/>
    <w:rsid w:val="7BEB1AB4"/>
    <w:rsid w:val="7BF42603"/>
    <w:rsid w:val="7C050B0F"/>
    <w:rsid w:val="7C0E7550"/>
    <w:rsid w:val="7C1C3A1B"/>
    <w:rsid w:val="7C2D6895"/>
    <w:rsid w:val="7C407D4C"/>
    <w:rsid w:val="7C4A67DB"/>
    <w:rsid w:val="7C4B60AF"/>
    <w:rsid w:val="7C547659"/>
    <w:rsid w:val="7C8E41ED"/>
    <w:rsid w:val="7C9467C0"/>
    <w:rsid w:val="7CAE0DCF"/>
    <w:rsid w:val="7CBC7F6A"/>
    <w:rsid w:val="7CD10CAA"/>
    <w:rsid w:val="7CEA3B1A"/>
    <w:rsid w:val="7CF0799D"/>
    <w:rsid w:val="7D0175C8"/>
    <w:rsid w:val="7D1B3655"/>
    <w:rsid w:val="7D435659"/>
    <w:rsid w:val="7D580A83"/>
    <w:rsid w:val="7D582BF4"/>
    <w:rsid w:val="7D733697"/>
    <w:rsid w:val="7D747887"/>
    <w:rsid w:val="7D7B5976"/>
    <w:rsid w:val="7D8526D6"/>
    <w:rsid w:val="7DA0242A"/>
    <w:rsid w:val="7DA96E5C"/>
    <w:rsid w:val="7DAF26CA"/>
    <w:rsid w:val="7DB427A3"/>
    <w:rsid w:val="7DB87774"/>
    <w:rsid w:val="7DD65E4C"/>
    <w:rsid w:val="7DE95B7F"/>
    <w:rsid w:val="7DF369FE"/>
    <w:rsid w:val="7DFC1D56"/>
    <w:rsid w:val="7E042EC9"/>
    <w:rsid w:val="7E130E4E"/>
    <w:rsid w:val="7E27188E"/>
    <w:rsid w:val="7E290672"/>
    <w:rsid w:val="7E365DA1"/>
    <w:rsid w:val="7E4C6F4F"/>
    <w:rsid w:val="7E5A4CCF"/>
    <w:rsid w:val="7E5C0A47"/>
    <w:rsid w:val="7E5D4EA4"/>
    <w:rsid w:val="7E86218E"/>
    <w:rsid w:val="7E891110"/>
    <w:rsid w:val="7E991C84"/>
    <w:rsid w:val="7EB10D93"/>
    <w:rsid w:val="7EB42631"/>
    <w:rsid w:val="7EB91320"/>
    <w:rsid w:val="7ED67EFB"/>
    <w:rsid w:val="7F183AC4"/>
    <w:rsid w:val="7F5163EA"/>
    <w:rsid w:val="7F6A0B61"/>
    <w:rsid w:val="7F7D0C75"/>
    <w:rsid w:val="7F924C5C"/>
    <w:rsid w:val="7F947D6D"/>
    <w:rsid w:val="7F9E04D4"/>
    <w:rsid w:val="7FC72805"/>
    <w:rsid w:val="7FD42600"/>
    <w:rsid w:val="7FEA747E"/>
    <w:rsid w:val="7FF65A4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numPr>
        <w:ilvl w:val="0"/>
        <w:numId w:val="1"/>
      </w:numPr>
      <w:outlineLvl w:val="0"/>
    </w:pPr>
  </w:style>
  <w:style w:type="paragraph" w:styleId="3">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1"/>
    <w:qFormat/>
    <w:uiPriority w:val="0"/>
    <w:pPr>
      <w:ind w:firstLine="420" w:firstLineChars="200"/>
    </w:pPr>
    <w:rPr>
      <w:szCs w:val="24"/>
    </w:rPr>
  </w:style>
  <w:style w:type="paragraph" w:styleId="7">
    <w:name w:val="Document Map"/>
    <w:basedOn w:val="1"/>
    <w:next w:val="1"/>
    <w:qFormat/>
    <w:uiPriority w:val="0"/>
    <w:pPr>
      <w:shd w:val="clear" w:color="auto" w:fill="000080"/>
    </w:pPr>
  </w:style>
  <w:style w:type="paragraph" w:styleId="8">
    <w:name w:val="toa heading"/>
    <w:basedOn w:val="1"/>
    <w:next w:val="1"/>
    <w:qFormat/>
    <w:uiPriority w:val="99"/>
    <w:pPr>
      <w:spacing w:before="120"/>
    </w:pPr>
    <w:rPr>
      <w:rFonts w:ascii="Arial" w:hAnsi="Arial" w:eastAsia="仿宋"/>
      <w:kern w:val="0"/>
      <w:sz w:val="24"/>
    </w:rPr>
  </w:style>
  <w:style w:type="paragraph" w:styleId="9">
    <w:name w:val="annotation text"/>
    <w:basedOn w:val="1"/>
    <w:link w:val="66"/>
    <w:qFormat/>
    <w:uiPriority w:val="0"/>
    <w:pPr>
      <w:jc w:val="left"/>
    </w:pPr>
  </w:style>
  <w:style w:type="paragraph" w:styleId="10">
    <w:name w:val="Body Text 3"/>
    <w:basedOn w:val="1"/>
    <w:qFormat/>
    <w:uiPriority w:val="0"/>
    <w:pPr>
      <w:spacing w:line="440" w:lineRule="exact"/>
    </w:pPr>
    <w:rPr>
      <w:color w:val="000000"/>
      <w:szCs w:val="18"/>
    </w:rPr>
  </w:style>
  <w:style w:type="paragraph" w:styleId="11">
    <w:name w:val="Body Text"/>
    <w:basedOn w:val="1"/>
    <w:qFormat/>
    <w:uiPriority w:val="0"/>
    <w:rPr>
      <w:rFonts w:ascii="Arial" w:hAnsi="Arial"/>
      <w:sz w:val="24"/>
    </w:rPr>
  </w:style>
  <w:style w:type="paragraph" w:styleId="12">
    <w:name w:val="Body Text Indent"/>
    <w:basedOn w:val="1"/>
    <w:qFormat/>
    <w:uiPriority w:val="0"/>
    <w:pPr>
      <w:ind w:firstLine="480"/>
    </w:pPr>
    <w:rPr>
      <w:rFonts w:ascii="宋体" w:hAnsi="宋体"/>
      <w:sz w:val="24"/>
    </w:rPr>
  </w:style>
  <w:style w:type="paragraph" w:styleId="13">
    <w:name w:val="List 2"/>
    <w:basedOn w:val="1"/>
    <w:next w:val="14"/>
    <w:qFormat/>
    <w:uiPriority w:val="0"/>
    <w:pPr>
      <w:spacing w:line="420" w:lineRule="exact"/>
      <w:ind w:left="100" w:leftChars="200" w:hanging="200" w:hangingChars="200"/>
    </w:pPr>
    <w:rPr>
      <w:sz w:val="24"/>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Balloon Text"/>
    <w:basedOn w:val="1"/>
    <w:link w:val="68"/>
    <w:qFormat/>
    <w:uiPriority w:val="0"/>
    <w:rPr>
      <w:sz w:val="18"/>
      <w:szCs w:val="18"/>
    </w:rPr>
  </w:style>
  <w:style w:type="paragraph" w:styleId="17">
    <w:name w:val="footer"/>
    <w:basedOn w:val="1"/>
    <w:qFormat/>
    <w:uiPriority w:val="99"/>
    <w:pPr>
      <w:tabs>
        <w:tab w:val="center" w:pos="4153"/>
        <w:tab w:val="right" w:pos="8306"/>
      </w:tabs>
      <w:snapToGrid w:val="0"/>
      <w:jc w:val="left"/>
    </w:pPr>
    <w:rPr>
      <w:sz w:val="18"/>
    </w:rPr>
  </w:style>
  <w:style w:type="paragraph" w:styleId="18">
    <w:name w:val="header"/>
    <w:basedOn w:val="1"/>
    <w:qFormat/>
    <w:uiPriority w:val="0"/>
    <w:pPr>
      <w:pBdr>
        <w:bottom w:val="single" w:color="auto" w:sz="6" w:space="1"/>
      </w:pBdr>
      <w:tabs>
        <w:tab w:val="center" w:pos="4153"/>
        <w:tab w:val="right" w:pos="8306"/>
      </w:tabs>
      <w:snapToGrid w:val="0"/>
      <w:jc w:val="center"/>
    </w:pPr>
    <w:rPr>
      <w:sz w:val="18"/>
    </w:rPr>
  </w:style>
  <w:style w:type="paragraph" w:styleId="19">
    <w:name w:val="toc 1"/>
    <w:basedOn w:val="1"/>
    <w:next w:val="1"/>
    <w:qFormat/>
    <w:uiPriority w:val="39"/>
  </w:style>
  <w:style w:type="paragraph" w:styleId="20">
    <w:name w:val="List"/>
    <w:basedOn w:val="1"/>
    <w:qFormat/>
    <w:uiPriority w:val="0"/>
    <w:pPr>
      <w:ind w:left="200" w:hanging="200" w:hangingChars="200"/>
    </w:pPr>
  </w:style>
  <w:style w:type="paragraph" w:styleId="21">
    <w:name w:val="footnote text"/>
    <w:basedOn w:val="1"/>
    <w:next w:val="14"/>
    <w:qFormat/>
    <w:uiPriority w:val="0"/>
    <w:pPr>
      <w:snapToGrid w:val="0"/>
      <w:jc w:val="left"/>
    </w:pPr>
    <w:rPr>
      <w:sz w:val="18"/>
    </w:rPr>
  </w:style>
  <w:style w:type="paragraph" w:styleId="22">
    <w:name w:val="toc 2"/>
    <w:basedOn w:val="1"/>
    <w:next w:val="1"/>
    <w:qFormat/>
    <w:uiPriority w:val="39"/>
    <w:pPr>
      <w:ind w:left="420" w:leftChars="200"/>
    </w:pPr>
  </w:style>
  <w:style w:type="paragraph" w:styleId="23">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4">
    <w:name w:val="Title"/>
    <w:basedOn w:val="1"/>
    <w:next w:val="1"/>
    <w:link w:val="57"/>
    <w:qFormat/>
    <w:uiPriority w:val="0"/>
    <w:pPr>
      <w:spacing w:before="240" w:after="60"/>
      <w:jc w:val="center"/>
      <w:outlineLvl w:val="0"/>
    </w:pPr>
    <w:rPr>
      <w:rFonts w:ascii="Cambria" w:hAnsi="Cambria"/>
      <w:b/>
      <w:bCs/>
      <w:sz w:val="36"/>
      <w:szCs w:val="32"/>
    </w:rPr>
  </w:style>
  <w:style w:type="paragraph" w:styleId="25">
    <w:name w:val="annotation subject"/>
    <w:basedOn w:val="9"/>
    <w:next w:val="9"/>
    <w:link w:val="67"/>
    <w:qFormat/>
    <w:uiPriority w:val="0"/>
    <w:rPr>
      <w:b/>
      <w:bCs/>
    </w:rPr>
  </w:style>
  <w:style w:type="paragraph" w:styleId="26">
    <w:name w:val="Body Text First Indent"/>
    <w:basedOn w:val="11"/>
    <w:next w:val="1"/>
    <w:qFormat/>
    <w:uiPriority w:val="0"/>
    <w:pPr>
      <w:spacing w:after="120"/>
      <w:ind w:firstLine="420" w:firstLineChars="100"/>
    </w:pPr>
    <w:rPr>
      <w:rFonts w:ascii="Times New Roman" w:hAnsi="Times New Roman"/>
      <w:sz w:val="21"/>
    </w:rPr>
  </w:style>
  <w:style w:type="paragraph" w:styleId="27">
    <w:name w:val="Body Text First Indent 2"/>
    <w:basedOn w:val="12"/>
    <w:unhideWhenUsed/>
    <w:qFormat/>
    <w:uiPriority w:val="99"/>
    <w:pPr>
      <w:ind w:firstLine="420" w:firstLineChars="200"/>
    </w:p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style>
  <w:style w:type="character" w:styleId="32">
    <w:name w:val="page number"/>
    <w:basedOn w:val="30"/>
    <w:qFormat/>
    <w:uiPriority w:val="0"/>
  </w:style>
  <w:style w:type="character" w:styleId="33">
    <w:name w:val="FollowedHyperlink"/>
    <w:basedOn w:val="30"/>
    <w:qFormat/>
    <w:uiPriority w:val="0"/>
    <w:rPr>
      <w:color w:val="800080"/>
      <w:u w:val="none"/>
    </w:rPr>
  </w:style>
  <w:style w:type="character" w:styleId="34">
    <w:name w:val="Emphasis"/>
    <w:basedOn w:val="30"/>
    <w:qFormat/>
    <w:uiPriority w:val="0"/>
  </w:style>
  <w:style w:type="character" w:styleId="35">
    <w:name w:val="HTML Definition"/>
    <w:basedOn w:val="30"/>
    <w:qFormat/>
    <w:uiPriority w:val="0"/>
  </w:style>
  <w:style w:type="character" w:styleId="36">
    <w:name w:val="HTML Typewriter"/>
    <w:basedOn w:val="30"/>
    <w:qFormat/>
    <w:uiPriority w:val="0"/>
    <w:rPr>
      <w:rFonts w:ascii="monospace" w:hAnsi="monospace" w:eastAsia="monospace" w:cs="monospace"/>
      <w:sz w:val="20"/>
    </w:rPr>
  </w:style>
  <w:style w:type="character" w:styleId="37">
    <w:name w:val="HTML Acronym"/>
    <w:basedOn w:val="30"/>
    <w:qFormat/>
    <w:uiPriority w:val="0"/>
  </w:style>
  <w:style w:type="character" w:styleId="38">
    <w:name w:val="HTML Variable"/>
    <w:basedOn w:val="30"/>
    <w:qFormat/>
    <w:uiPriority w:val="0"/>
  </w:style>
  <w:style w:type="character" w:styleId="39">
    <w:name w:val="Hyperlink"/>
    <w:basedOn w:val="30"/>
    <w:qFormat/>
    <w:uiPriority w:val="99"/>
    <w:rPr>
      <w:color w:val="0000FF"/>
      <w:u w:val="single"/>
    </w:rPr>
  </w:style>
  <w:style w:type="character" w:styleId="40">
    <w:name w:val="HTML Code"/>
    <w:basedOn w:val="30"/>
    <w:qFormat/>
    <w:uiPriority w:val="0"/>
    <w:rPr>
      <w:rFonts w:hint="default" w:ascii="monospace" w:hAnsi="monospace" w:eastAsia="monospace" w:cs="monospace"/>
      <w:sz w:val="20"/>
    </w:rPr>
  </w:style>
  <w:style w:type="character" w:styleId="41">
    <w:name w:val="annotation reference"/>
    <w:basedOn w:val="30"/>
    <w:qFormat/>
    <w:uiPriority w:val="0"/>
    <w:rPr>
      <w:sz w:val="21"/>
      <w:szCs w:val="21"/>
    </w:rPr>
  </w:style>
  <w:style w:type="character" w:styleId="42">
    <w:name w:val="HTML Cite"/>
    <w:basedOn w:val="30"/>
    <w:qFormat/>
    <w:uiPriority w:val="0"/>
  </w:style>
  <w:style w:type="character" w:styleId="43">
    <w:name w:val="HTML Keyboard"/>
    <w:basedOn w:val="30"/>
    <w:qFormat/>
    <w:uiPriority w:val="0"/>
    <w:rPr>
      <w:rFonts w:hint="default" w:ascii="monospace" w:hAnsi="monospace" w:eastAsia="monospace" w:cs="monospace"/>
      <w:sz w:val="20"/>
    </w:rPr>
  </w:style>
  <w:style w:type="character" w:styleId="44">
    <w:name w:val="HTML Sample"/>
    <w:basedOn w:val="30"/>
    <w:qFormat/>
    <w:uiPriority w:val="0"/>
    <w:rPr>
      <w:rFonts w:hint="default" w:ascii="monospace" w:hAnsi="monospace" w:eastAsia="monospace" w:cs="monospace"/>
    </w:rPr>
  </w:style>
  <w:style w:type="paragraph" w:customStyle="1" w:styleId="45">
    <w:name w:val="Default"/>
    <w:basedOn w:val="24"/>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46">
    <w:name w:val="列出段落1"/>
    <w:basedOn w:val="1"/>
    <w:qFormat/>
    <w:uiPriority w:val="34"/>
    <w:pPr>
      <w:widowControl/>
      <w:ind w:left="720"/>
      <w:contextualSpacing/>
      <w:jc w:val="left"/>
    </w:pPr>
    <w:rPr>
      <w:rFonts w:ascii="Arial" w:hAnsi="Arial" w:eastAsia="黑体"/>
      <w:kern w:val="0"/>
      <w:sz w:val="24"/>
      <w:szCs w:val="24"/>
      <w:lang w:eastAsia="en-US"/>
    </w:rPr>
  </w:style>
  <w:style w:type="paragraph" w:customStyle="1" w:styleId="47">
    <w:name w:val="无间隔1"/>
    <w:basedOn w:val="1"/>
    <w:qFormat/>
    <w:uiPriority w:val="1"/>
    <w:pPr>
      <w:spacing w:line="400" w:lineRule="exact"/>
    </w:pPr>
    <w:rPr>
      <w:sz w:val="24"/>
    </w:rPr>
  </w:style>
  <w:style w:type="paragraph" w:customStyle="1" w:styleId="48">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49">
    <w:name w:val="Blockquote_0"/>
    <w:basedOn w:val="50"/>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50">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1">
    <w:name w:val="GZTB表格样式"/>
    <w:basedOn w:val="1"/>
    <w:qFormat/>
    <w:uiPriority w:val="0"/>
    <w:pPr>
      <w:spacing w:after="200" w:line="440" w:lineRule="exact"/>
    </w:pPr>
    <w:rPr>
      <w:rFonts w:ascii="新宋体" w:hAnsi="新宋体" w:eastAsia="新宋体"/>
      <w:szCs w:val="22"/>
    </w:rPr>
  </w:style>
  <w:style w:type="paragraph" w:customStyle="1" w:styleId="52">
    <w:name w:val="GZTB段落样式"/>
    <w:basedOn w:val="1"/>
    <w:qFormat/>
    <w:uiPriority w:val="0"/>
    <w:pPr>
      <w:spacing w:after="200" w:line="440" w:lineRule="exact"/>
      <w:ind w:firstLine="420" w:firstLineChars="200"/>
    </w:pPr>
    <w:rPr>
      <w:rFonts w:ascii="新宋体" w:hAnsi="新宋体" w:eastAsia="新宋体"/>
      <w:szCs w:val="22"/>
    </w:rPr>
  </w:style>
  <w:style w:type="paragraph" w:customStyle="1" w:styleId="53">
    <w:name w:val="WPS Plain"/>
    <w:qFormat/>
    <w:uiPriority w:val="0"/>
    <w:rPr>
      <w:rFonts w:ascii="Times New Roman" w:hAnsi="Times New Roman" w:eastAsia="宋体" w:cs="Times New Roman"/>
      <w:lang w:val="en-US" w:eastAsia="zh-CN" w:bidi="ar-SA"/>
    </w:rPr>
  </w:style>
  <w:style w:type="paragraph" w:customStyle="1" w:styleId="54">
    <w:name w:val="样式 标题 2 + Times New Roman 四号 非加粗 段前: 5 磅 段后: 0 磅 行距: 固定值 20..."/>
    <w:basedOn w:val="3"/>
    <w:qFormat/>
    <w:uiPriority w:val="0"/>
    <w:pPr>
      <w:spacing w:before="100" w:after="0" w:line="400" w:lineRule="exact"/>
    </w:pPr>
    <w:rPr>
      <w:rFonts w:ascii="Times New Roman" w:hAnsi="Times New Roman" w:cs="宋体"/>
      <w:sz w:val="28"/>
    </w:rPr>
  </w:style>
  <w:style w:type="paragraph" w:customStyle="1" w:styleId="55">
    <w:name w:val="样式 标题 3 + (中文) 黑体 小四 非加粗 段前: 7.8 磅 段后: 0 磅 行距: 固定值 20 磅"/>
    <w:basedOn w:val="4"/>
    <w:qFormat/>
    <w:uiPriority w:val="0"/>
    <w:pPr>
      <w:spacing w:before="0" w:after="0" w:line="400" w:lineRule="exact"/>
    </w:pPr>
    <w:rPr>
      <w:rFonts w:eastAsia="黑体" w:cs="宋体"/>
      <w:sz w:val="24"/>
      <w:szCs w:val="20"/>
    </w:rPr>
  </w:style>
  <w:style w:type="paragraph" w:customStyle="1" w:styleId="56">
    <w:name w:val="正文缩进2格"/>
    <w:basedOn w:val="1"/>
    <w:next w:val="1"/>
    <w:qFormat/>
    <w:uiPriority w:val="0"/>
    <w:pPr>
      <w:spacing w:line="600" w:lineRule="exact"/>
      <w:ind w:firstLine="639" w:firstLineChars="206"/>
    </w:pPr>
    <w:rPr>
      <w:rFonts w:ascii="仿宋_GB2312" w:hAnsi="宋体" w:eastAsia="仿宋_GB2312"/>
      <w:sz w:val="31"/>
      <w:szCs w:val="28"/>
    </w:rPr>
  </w:style>
  <w:style w:type="character" w:customStyle="1" w:styleId="57">
    <w:name w:val="标题 字符"/>
    <w:basedOn w:val="30"/>
    <w:link w:val="24"/>
    <w:qFormat/>
    <w:uiPriority w:val="0"/>
    <w:rPr>
      <w:rFonts w:ascii="Cambria" w:hAnsi="Cambria"/>
      <w:b/>
      <w:bCs/>
      <w:kern w:val="2"/>
      <w:sz w:val="36"/>
      <w:szCs w:val="32"/>
    </w:rPr>
  </w:style>
  <w:style w:type="paragraph" w:customStyle="1" w:styleId="58">
    <w:name w:val="_Style 3"/>
    <w:basedOn w:val="12"/>
    <w:next w:val="27"/>
    <w:qFormat/>
    <w:uiPriority w:val="0"/>
    <w:pPr>
      <w:spacing w:line="360" w:lineRule="auto"/>
      <w:ind w:firstLine="420" w:firstLineChars="200"/>
    </w:pPr>
    <w:rPr>
      <w:rFonts w:ascii="Calibri" w:hAnsi="Calibri"/>
      <w:kern w:val="0"/>
      <w:sz w:val="20"/>
      <w:szCs w:val="22"/>
    </w:rPr>
  </w:style>
  <w:style w:type="paragraph" w:customStyle="1" w:styleId="59">
    <w:name w:val="Table Paragraph"/>
    <w:basedOn w:val="1"/>
    <w:qFormat/>
    <w:uiPriority w:val="1"/>
    <w:rPr>
      <w:rFonts w:ascii="宋体" w:hAnsi="宋体" w:cs="宋体"/>
      <w:lang w:val="zh-CN" w:bidi="zh-CN"/>
    </w:rPr>
  </w:style>
  <w:style w:type="character" w:customStyle="1" w:styleId="60">
    <w:name w:val="ant-form-item-children1"/>
    <w:basedOn w:val="30"/>
    <w:qFormat/>
    <w:uiPriority w:val="0"/>
  </w:style>
  <w:style w:type="paragraph" w:customStyle="1" w:styleId="61">
    <w:name w:val="正文缩进1"/>
    <w:basedOn w:val="1"/>
    <w:qFormat/>
    <w:uiPriority w:val="0"/>
    <w:pPr>
      <w:autoSpaceDE w:val="0"/>
      <w:autoSpaceDN w:val="0"/>
      <w:adjustRightInd w:val="0"/>
      <w:ind w:firstLine="420"/>
      <w:jc w:val="left"/>
    </w:pPr>
    <w:rPr>
      <w:rFonts w:ascii="宋体" w:hAnsi="Calibri"/>
      <w:sz w:val="24"/>
      <w:szCs w:val="22"/>
    </w:rPr>
  </w:style>
  <w:style w:type="paragraph" w:customStyle="1" w:styleId="62">
    <w:name w:val="索引 11"/>
    <w:basedOn w:val="1"/>
    <w:next w:val="1"/>
    <w:qFormat/>
    <w:uiPriority w:val="0"/>
    <w:pPr>
      <w:spacing w:line="360" w:lineRule="auto"/>
    </w:pPr>
    <w:rPr>
      <w:rFonts w:ascii="仿宋_GB2312" w:eastAsia="仿宋_GB2312"/>
      <w:sz w:val="24"/>
    </w:rPr>
  </w:style>
  <w:style w:type="paragraph" w:customStyle="1" w:styleId="63">
    <w:name w:val="纯文本1"/>
    <w:basedOn w:val="1"/>
    <w:qFormat/>
    <w:uiPriority w:val="0"/>
    <w:rPr>
      <w:rFonts w:ascii="宋体" w:hAnsi="Courier New"/>
      <w:szCs w:val="22"/>
    </w:rPr>
  </w:style>
  <w:style w:type="paragraph" w:customStyle="1" w:styleId="64">
    <w:name w:val="Default Text"/>
    <w:qFormat/>
    <w:uiPriority w:val="0"/>
    <w:pPr>
      <w:widowControl w:val="0"/>
      <w:autoSpaceDE w:val="0"/>
      <w:autoSpaceDN w:val="0"/>
      <w:adjustRightInd w:val="0"/>
    </w:pPr>
    <w:rPr>
      <w:rFonts w:ascii="Times New Roman" w:hAnsi="Times New Roman" w:eastAsia="宋体" w:cs="宋体"/>
      <w:color w:val="000000"/>
      <w:sz w:val="24"/>
      <w:szCs w:val="22"/>
      <w:lang w:val="en-US" w:eastAsia="zh-CN" w:bidi="ar-SA"/>
    </w:rPr>
  </w:style>
  <w:style w:type="character" w:customStyle="1" w:styleId="65">
    <w:name w:val="font21"/>
    <w:basedOn w:val="30"/>
    <w:qFormat/>
    <w:uiPriority w:val="0"/>
    <w:rPr>
      <w:rFonts w:hint="eastAsia" w:ascii="宋体" w:hAnsi="宋体" w:eastAsia="宋体" w:cs="宋体"/>
      <w:color w:val="FF0000"/>
      <w:sz w:val="20"/>
      <w:szCs w:val="20"/>
      <w:u w:val="none"/>
    </w:rPr>
  </w:style>
  <w:style w:type="character" w:customStyle="1" w:styleId="66">
    <w:name w:val="批注文字 字符"/>
    <w:basedOn w:val="30"/>
    <w:link w:val="9"/>
    <w:qFormat/>
    <w:uiPriority w:val="0"/>
    <w:rPr>
      <w:kern w:val="2"/>
      <w:sz w:val="21"/>
    </w:rPr>
  </w:style>
  <w:style w:type="character" w:customStyle="1" w:styleId="67">
    <w:name w:val="批注主题 字符"/>
    <w:basedOn w:val="66"/>
    <w:link w:val="25"/>
    <w:qFormat/>
    <w:uiPriority w:val="0"/>
    <w:rPr>
      <w:b/>
      <w:bCs/>
      <w:kern w:val="2"/>
      <w:sz w:val="21"/>
    </w:rPr>
  </w:style>
  <w:style w:type="character" w:customStyle="1" w:styleId="68">
    <w:name w:val="批注框文本 字符"/>
    <w:basedOn w:val="30"/>
    <w:link w:val="16"/>
    <w:qFormat/>
    <w:uiPriority w:val="0"/>
    <w:rPr>
      <w:kern w:val="2"/>
      <w:sz w:val="18"/>
      <w:szCs w:val="18"/>
    </w:rPr>
  </w:style>
  <w:style w:type="paragraph" w:customStyle="1" w:styleId="69">
    <w:name w:val="0"/>
    <w:basedOn w:val="1"/>
    <w:qFormat/>
    <w:uiPriority w:val="0"/>
    <w:pPr>
      <w:widowControl/>
      <w:spacing w:line="408" w:lineRule="auto"/>
      <w:ind w:left="1"/>
      <w:textAlignment w:val="bottom"/>
    </w:pPr>
    <w:rPr>
      <w:rFonts w:ascii="Calibri" w:hAnsi="Calibri"/>
      <w:color w:val="000000"/>
      <w:kern w:val="0"/>
    </w:rPr>
  </w:style>
  <w:style w:type="paragraph" w:customStyle="1" w:styleId="70">
    <w:name w:val="表格文字"/>
    <w:basedOn w:val="1"/>
    <w:next w:val="11"/>
    <w:qFormat/>
    <w:uiPriority w:val="99"/>
    <w:pPr>
      <w:snapToGrid w:val="0"/>
      <w:spacing w:before="120"/>
    </w:pPr>
    <w:rPr>
      <w:szCs w:val="20"/>
    </w:rPr>
  </w:style>
  <w:style w:type="character" w:customStyle="1" w:styleId="71">
    <w:name w:val="font31"/>
    <w:basedOn w:val="30"/>
    <w:qFormat/>
    <w:uiPriority w:val="0"/>
    <w:rPr>
      <w:rFonts w:ascii="Calibri" w:hAnsi="Calibri" w:cs="Calibri"/>
      <w:color w:val="000000"/>
      <w:sz w:val="21"/>
      <w:szCs w:val="21"/>
      <w:u w:val="none"/>
    </w:rPr>
  </w:style>
  <w:style w:type="character" w:customStyle="1" w:styleId="72">
    <w:name w:val="font01"/>
    <w:basedOn w:val="30"/>
    <w:qFormat/>
    <w:uiPriority w:val="0"/>
    <w:rPr>
      <w:rFonts w:hint="default" w:ascii="Times New Roman" w:hAnsi="Times New Roman" w:cs="Times New Roman"/>
      <w:color w:val="000000"/>
      <w:sz w:val="24"/>
      <w:szCs w:val="24"/>
      <w:u w:val="none"/>
    </w:rPr>
  </w:style>
  <w:style w:type="character" w:customStyle="1" w:styleId="73">
    <w:name w:val="font41"/>
    <w:basedOn w:val="30"/>
    <w:qFormat/>
    <w:uiPriority w:val="0"/>
    <w:rPr>
      <w:rFonts w:hint="eastAsia" w:ascii="宋体" w:hAnsi="宋体" w:eastAsia="宋体" w:cs="宋体"/>
      <w:color w:val="000000"/>
      <w:sz w:val="24"/>
      <w:szCs w:val="24"/>
      <w:u w:val="none"/>
    </w:rPr>
  </w:style>
  <w:style w:type="paragraph" w:customStyle="1" w:styleId="74">
    <w:name w:val="标书正文"/>
    <w:basedOn w:val="1"/>
    <w:qFormat/>
    <w:uiPriority w:val="0"/>
    <w:pPr>
      <w:spacing w:line="360" w:lineRule="auto"/>
      <w:ind w:firstLine="497" w:firstLineChars="207"/>
    </w:pPr>
    <w:rPr>
      <w:sz w:val="24"/>
      <w:szCs w:val="20"/>
    </w:rPr>
  </w:style>
  <w:style w:type="character" w:customStyle="1" w:styleId="75">
    <w:name w:val="font51"/>
    <w:basedOn w:val="30"/>
    <w:qFormat/>
    <w:uiPriority w:val="0"/>
    <w:rPr>
      <w:rFonts w:hint="eastAsia" w:ascii="宋体" w:hAnsi="宋体" w:eastAsia="宋体" w:cs="宋体"/>
      <w:b/>
      <w:bCs/>
      <w:color w:val="000000"/>
      <w:sz w:val="28"/>
      <w:szCs w:val="28"/>
      <w:u w:val="none"/>
    </w:rPr>
  </w:style>
  <w:style w:type="character" w:customStyle="1" w:styleId="76">
    <w:name w:val="font71"/>
    <w:basedOn w:val="30"/>
    <w:qFormat/>
    <w:uiPriority w:val="0"/>
    <w:rPr>
      <w:rFonts w:ascii="Calibri" w:hAnsi="Calibri" w:cs="Calibri"/>
      <w:color w:val="000000"/>
      <w:sz w:val="20"/>
      <w:szCs w:val="20"/>
      <w:u w:val="none"/>
    </w:rPr>
  </w:style>
  <w:style w:type="paragraph" w:customStyle="1" w:styleId="77">
    <w:name w:val="4正文"/>
    <w:basedOn w:val="1"/>
    <w:qFormat/>
    <w:uiPriority w:val="0"/>
    <w:pPr>
      <w:snapToGrid/>
      <w:spacing w:line="360" w:lineRule="auto"/>
      <w:ind w:firstLine="200" w:firstLineChars="200"/>
    </w:pPr>
    <w:rPr>
      <w:rFonts w:ascii="Times New Roman" w:hAnsi="Times New Roman"/>
    </w:rPr>
  </w:style>
  <w:style w:type="paragraph" w:customStyle="1" w:styleId="78">
    <w:name w:val="Table Text"/>
    <w:basedOn w:val="1"/>
    <w:semiHidden/>
    <w:qFormat/>
    <w:uiPriority w:val="0"/>
    <w:rPr>
      <w:rFonts w:ascii="宋体" w:hAnsi="宋体" w:eastAsia="宋体" w:cs="宋体"/>
      <w:sz w:val="24"/>
      <w:szCs w:val="24"/>
      <w:lang w:val="en-US" w:eastAsia="en-US" w:bidi="ar-SA"/>
    </w:rPr>
  </w:style>
  <w:style w:type="table" w:customStyle="1" w:styleId="79">
    <w:name w:val="Table Normal"/>
    <w:semiHidden/>
    <w:unhideWhenUsed/>
    <w:qFormat/>
    <w:uiPriority w:val="0"/>
    <w:tblPr>
      <w:tblCellMar>
        <w:top w:w="0" w:type="dxa"/>
        <w:left w:w="0" w:type="dxa"/>
        <w:bottom w:w="0" w:type="dxa"/>
        <w:right w:w="0" w:type="dxa"/>
      </w:tblCellMar>
    </w:tblPr>
  </w:style>
  <w:style w:type="paragraph" w:customStyle="1" w:styleId="80">
    <w:name w:val="标题5"/>
    <w:basedOn w:val="1"/>
    <w:qFormat/>
    <w:uiPriority w:val="0"/>
    <w:pPr>
      <w:numPr>
        <w:ilvl w:val="0"/>
        <w:numId w:val="2"/>
      </w:numPr>
      <w:spacing w:before="100" w:beforeAutospacing="1" w:after="100" w:afterAutospacing="1"/>
      <w:outlineLvl w:val="4"/>
    </w:pPr>
  </w:style>
  <w:style w:type="table" w:customStyle="1" w:styleId="81">
    <w:name w:val="网格型浅色1"/>
    <w:basedOn w:val="28"/>
    <w:qFormat/>
    <w:uiPriority w:val="40"/>
    <w:rPr>
      <w:kern w:val="2"/>
      <w:sz w:val="21"/>
      <w:szCs w:val="22"/>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paragraph" w:customStyle="1" w:styleId="8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3">
    <w:name w:val="Heading3"/>
    <w:basedOn w:val="1"/>
    <w:next w:val="1"/>
    <w:qFormat/>
    <w:uiPriority w:val="0"/>
    <w:pPr>
      <w:keepNext/>
      <w:keepLines/>
      <w:jc w:val="both"/>
      <w:textAlignment w:val="baseline"/>
    </w:pPr>
    <w:rPr>
      <w:rFonts w:cs="Times New Roman"/>
      <w:kern w:val="2"/>
      <w:sz w:val="21"/>
      <w:szCs w:val="3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1263</Words>
  <Characters>1383</Characters>
  <Lines>193</Lines>
  <Paragraphs>54</Paragraphs>
  <TotalTime>7</TotalTime>
  <ScaleCrop>false</ScaleCrop>
  <LinksUpToDate>false</LinksUpToDate>
  <CharactersWithSpaces>1448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2020-11-12T14:39:00Z</dcterms:created>
  <dc:creator>暖1367819621</dc:creator>
  <cp:lastModifiedBy>格局</cp:lastModifiedBy>
  <cp:lastPrinted>2024-07-09T11:17:00Z</cp:lastPrinted>
  <dcterms:modified xsi:type="dcterms:W3CDTF">2024-11-18T09:26:09Z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FF6710A6EADC49A280A749EBB791FA63_13</vt:lpwstr>
  </property>
  <property fmtid="{D5CDD505-2E9C-101B-9397-08002B2CF9AE}" pid="4" name="commondata">
    <vt:lpwstr>eyJoZGlkIjoiNTdlMzQwODRiMzAzNDdiZDE1OGMxNzk4MmI4YTBiN2IifQ==</vt:lpwstr>
  </property>
</Properties>
</file>