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EC087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完成项目</w:t>
      </w:r>
      <w:r>
        <w:rPr>
          <w:rFonts w:hint="eastAsia"/>
          <w:lang w:eastAsia="zh-CN"/>
        </w:rPr>
        <w:t>林地使用可行性研究报告编制并协助业主获得有关部门的批复</w:t>
      </w:r>
      <w:r>
        <w:rPr>
          <w:rFonts w:hint="eastAsia"/>
        </w:rPr>
        <w:t>;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.付款方式以最终合同签订为准。如无法满足此项要求，请勿报价，否则按无效投标处理。按业主方要求执行。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.</w:t>
      </w:r>
      <w:r>
        <w:rPr>
          <w:rFonts w:hint="eastAsia"/>
          <w:lang w:eastAsia="zh-CN"/>
        </w:rPr>
        <w:t>服务</w:t>
      </w:r>
      <w:r>
        <w:rPr>
          <w:rFonts w:hint="eastAsia"/>
        </w:rPr>
        <w:t>周期1周，供应商2小时内响应，24小时待命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4.现场踏勘</w:t>
      </w:r>
    </w:p>
    <w:p w14:paraId="38D87915">
      <w:pPr>
        <w:pStyle w:val="2"/>
        <w:keepNext/>
        <w:keepLines/>
        <w:widowControl w:val="0"/>
        <w:numPr>
          <w:ilvl w:val="0"/>
          <w:numId w:val="0"/>
        </w:numPr>
        <w:spacing w:before="260" w:beforeLines="0" w:beforeAutospacing="0" w:after="260" w:afterLines="0" w:afterAutospacing="0" w:line="413" w:lineRule="auto"/>
        <w:jc w:val="both"/>
        <w:outlineLvl w:val="2"/>
        <w:rPr>
          <w:rFonts w:hint="eastAsia"/>
        </w:rPr>
      </w:pPr>
    </w:p>
    <w:p w14:paraId="6F38D992">
      <w:pPr>
        <w:rPr>
          <w:rFonts w:hint="eastAsia" w:eastAsia="宋体"/>
          <w:lang w:eastAsia="zh-CN"/>
        </w:rPr>
      </w:pPr>
      <w:r>
        <w:rPr>
          <w:rFonts w:hint="eastAsia"/>
        </w:rPr>
        <w:t>符合《中华人民共和国政府采购法》第二十二条的规定。1.</w:t>
      </w:r>
      <w:r>
        <w:rPr>
          <w:rFonts w:hint="eastAsia"/>
          <w:lang w:eastAsia="zh-CN"/>
        </w:rPr>
        <w:t>上传</w:t>
      </w:r>
      <w:r>
        <w:rPr>
          <w:rFonts w:hint="eastAsia"/>
        </w:rPr>
        <w:t>营业执照</w:t>
      </w:r>
      <w:r>
        <w:rPr>
          <w:rFonts w:hint="eastAsia"/>
          <w:lang w:eastAsia="zh-CN"/>
        </w:rPr>
        <w:t>；</w:t>
      </w:r>
    </w:p>
    <w:p w14:paraId="1646E364">
      <w:pPr>
        <w:pStyle w:val="2"/>
        <w:rPr>
          <w:rFonts w:hint="eastAsia"/>
        </w:rPr>
      </w:pPr>
    </w:p>
    <w:p w14:paraId="62E2A98B">
      <w:pPr>
        <w:numPr>
          <w:ilvl w:val="0"/>
          <w:numId w:val="2"/>
        </w:numPr>
      </w:pPr>
      <w:r>
        <w:rPr>
          <w:rFonts w:hint="eastAsia"/>
        </w:rPr>
        <w:t>营业执照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2.具有林业调查规划设计资质（丙级及以上）、相关的办公场所</w:t>
      </w:r>
      <w:bookmarkStart w:id="0" w:name="_GoBack"/>
      <w:bookmarkEnd w:id="0"/>
      <w:r>
        <w:rPr>
          <w:rFonts w:hint="eastAsia"/>
        </w:rPr>
        <w:t>；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.报价清单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、上传资料真实性及报价合理性承诺书；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EFF73F"/>
    <w:multiLevelType w:val="singleLevel"/>
    <w:tmpl w:val="27EFF7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BEC2848"/>
    <w:multiLevelType w:val="singleLevel"/>
    <w:tmpl w:val="2BEC28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NzgwMjU4YTA5OTdiZWU4Y2YwMWI2NTJjMWU3YzAifQ=="/>
  </w:docVars>
  <w:rsids>
    <w:rsidRoot w:val="5E3D024E"/>
    <w:rsid w:val="0884756A"/>
    <w:rsid w:val="15BE74BD"/>
    <w:rsid w:val="1DCA78DA"/>
    <w:rsid w:val="3E9E5C94"/>
    <w:rsid w:val="44301C44"/>
    <w:rsid w:val="49824A97"/>
    <w:rsid w:val="51926BF3"/>
    <w:rsid w:val="5E3D024E"/>
    <w:rsid w:val="750B35DE"/>
    <w:rsid w:val="7B9A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cs="方正仿宋_GBK" w:asciiTheme="minorHAnsi" w:hAnsiTheme="minorHAnsi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178</Characters>
  <Lines>0</Lines>
  <Paragraphs>0</Paragraphs>
  <TotalTime>157</TotalTime>
  <ScaleCrop>false</ScaleCrop>
  <LinksUpToDate>false</LinksUpToDate>
  <CharactersWithSpaces>178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2024-05-28T09:18:00Z</dcterms:created>
  <dc:creator>Administrator</dc:creator>
  <cp:lastModifiedBy>褚曙光</cp:lastModifiedBy>
  <dcterms:modified xsi:type="dcterms:W3CDTF">2025-02-05T04:11:53Z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B6E4706F81404921940425C82D1D3598</vt:lpwstr>
  </property>
  <property fmtid="{D5CDD505-2E9C-101B-9397-08002B2CF9AE}" pid="4" name="KSOTemplateDocerSaveRecord">
    <vt:lpwstr>eyJoZGlkIjoiZjgwNzgwMjU4YTA5OTdiZWU4Y2YwMWI2NTJjMWU3YzAiLCJ1c2VySWQiOiIyNTgyMzE1MDkifQ==</vt:lpwstr>
  </property>
</Properties>
</file>