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82" w:tblpY="2763"/>
        <w:tblOverlap w:val="never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5978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型号</w:t>
            </w:r>
          </w:p>
        </w:tc>
        <w:tc>
          <w:tcPr>
            <w:tcW w:w="597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参数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理光DD3344C速印机</w:t>
            </w:r>
          </w:p>
        </w:tc>
        <w:tc>
          <w:tcPr>
            <w:tcW w:w="5978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A3书刊扫描，A3进纸，B4印刷幅面，制版31秒，首页输出时间为33秒，300*400精细印刷，扫描分辨600*600，印刷速度80-130张/分钟，4种缩小3种放大，纸张重量35-128克：高亮度中文液晶显示屏，淡彩模式、文字/图片600*600，原稿合并，自动消除底灰，自动关机功能，保密模式，自动中央/边缘消除。获得EPEAT银牌和能源之星2版评级。主机+版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盒</w:t>
            </w:r>
            <w:r>
              <w:rPr>
                <w:rFonts w:hint="eastAsia"/>
                <w:sz w:val="28"/>
                <w:szCs w:val="28"/>
              </w:rPr>
              <w:t>+油墨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盒。</w:t>
            </w:r>
            <w:r>
              <w:rPr>
                <w:rFonts w:hint="eastAsia"/>
                <w:sz w:val="28"/>
                <w:szCs w:val="28"/>
                <w:lang w:eastAsia="zh-CN"/>
              </w:rPr>
              <w:t>含安装调试，设备出现故障后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15分钟到达学校现场维修。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</w:tbl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设备采购参数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因学校需要印学习资料和试卷，要及时进行维修维护，要求报价供应商是本地供应商。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因现在学校急需设备印刷资料和试卷，要求成交当天供货。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报价之前联系采购人沟通送货安装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8753B"/>
    <w:multiLevelType w:val="singleLevel"/>
    <w:tmpl w:val="531875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0252D"/>
    <w:rsid w:val="682A3FE1"/>
    <w:rsid w:val="7C9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2024-09-10T02:20:00Z</dcterms:created>
  <dc:creator>Administrator</dc:creator>
  <cp:lastModifiedBy>Administrator</cp:lastModifiedBy>
  <dcterms:modified xsi:type="dcterms:W3CDTF">2024-09-14T03:50:33Z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