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6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 xml:space="preserve"> 2025年</w:t>
      </w:r>
      <w:r>
        <w:rPr>
          <w:rFonts w:hint="eastAsia" w:ascii="方正小标宋简体" w:hAnsi="方正小标宋简体" w:eastAsia="方正小标宋简体" w:cs="方正小标宋简体"/>
          <w:sz w:val="44"/>
          <w:szCs w:val="44"/>
        </w:rPr>
        <w:t>伊宁市</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政府购买乡镇街道儿童</w:t>
      </w:r>
    </w:p>
    <w:p w14:paraId="7A4B2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关爱保护工作服务项目实施方案</w:t>
      </w:r>
    </w:p>
    <w:p w14:paraId="07C9A416">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14:paraId="68DA31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一、项目概述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76262E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
          <w:bCs/>
          <w:sz w:val="32"/>
          <w:szCs w:val="32"/>
          <w:lang w:val="en-US" w:eastAsia="zh-CN"/>
        </w:rPr>
        <w:t>1.项目依据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bidi="ar"/>
          <w14:textFill>
            <w14:solidFill>
              <w14:schemeClr w14:val="tx1"/>
            </w14:solidFill>
          </w14:textFill>
        </w:rPr>
        <w:t>为贯彻落实《中华人民共和国未成年人保护法》政府保护专章第八十一条“乡镇人民政府和街道办事处应当设立未成年人保护工作站或者指定专门人员，及时办理未成年人相关事务”的法定要求，根据《国务院未成年人保护工作领导小组关于加强未成年人保护工作的意见》（国未保组〔2021〕1 号）</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自治区</w:t>
      </w:r>
      <w:r>
        <w:rPr>
          <w:rFonts w:hint="eastAsia" w:ascii="仿宋_GB2312" w:hAnsi="仿宋_GB2312" w:eastAsia="仿宋_GB2312" w:cs="仿宋_GB2312"/>
          <w:color w:val="000000" w:themeColor="text1"/>
          <w:sz w:val="32"/>
          <w:szCs w:val="32"/>
          <w:lang w:bidi="ar"/>
          <w14:textFill>
            <w14:solidFill>
              <w14:schemeClr w14:val="tx1"/>
            </w14:solidFill>
          </w14:textFill>
        </w:rPr>
        <w:t>未成年人保护工作领导小组关于加强未成年人保护工作的意见》（</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新</w:t>
      </w:r>
      <w:r>
        <w:rPr>
          <w:rFonts w:hint="eastAsia" w:ascii="仿宋_GB2312" w:hAnsi="仿宋_GB2312" w:eastAsia="仿宋_GB2312" w:cs="仿宋_GB2312"/>
          <w:color w:val="000000" w:themeColor="text1"/>
          <w:sz w:val="32"/>
          <w:szCs w:val="32"/>
          <w:lang w:bidi="ar"/>
          <w14:textFill>
            <w14:solidFill>
              <w14:schemeClr w14:val="tx1"/>
            </w14:solidFill>
          </w14:textFill>
        </w:rPr>
        <w:t>未保组〔2021〕1 号）</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为</w:t>
      </w:r>
      <w:r>
        <w:rPr>
          <w:rFonts w:hint="eastAsia" w:ascii="仿宋_GB2312" w:hAnsi="仿宋_GB2312" w:eastAsia="仿宋_GB2312" w:cs="仿宋_GB2312"/>
          <w:color w:val="000000" w:themeColor="text1"/>
          <w:sz w:val="32"/>
          <w:szCs w:val="32"/>
          <w:lang w:bidi="ar"/>
          <w14:textFill>
            <w14:solidFill>
              <w14:schemeClr w14:val="tx1"/>
            </w14:solidFill>
          </w14:textFill>
        </w:rPr>
        <w:t>更好地推动</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我市</w:t>
      </w:r>
      <w:r>
        <w:rPr>
          <w:rFonts w:hint="eastAsia" w:ascii="仿宋_GB2312" w:hAnsi="仿宋_GB2312" w:eastAsia="仿宋_GB2312" w:cs="仿宋_GB2312"/>
          <w:color w:val="000000" w:themeColor="text1"/>
          <w:sz w:val="32"/>
          <w:szCs w:val="32"/>
          <w:lang w:bidi="ar"/>
          <w14:textFill>
            <w14:solidFill>
              <w14:schemeClr w14:val="tx1"/>
            </w14:solidFill>
          </w14:textFill>
        </w:rPr>
        <w:t>乡镇（街道）未成年人保护工作站</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建设和加强基层未成年人保护工作高质量发展， 结合我市实际，制定本服务方案如下。</w:t>
      </w:r>
    </w:p>
    <w:p w14:paraId="5318F3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
          <w14:textFill>
            <w14:solidFill>
              <w14:schemeClr w14:val="tx1"/>
            </w14:solidFill>
          </w14:textFill>
        </w:rPr>
        <w:t>2.项目性质</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：延续项目</w:t>
      </w:r>
    </w:p>
    <w:p w14:paraId="54F94F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
          <w14:textFill>
            <w14:solidFill>
              <w14:schemeClr w14:val="tx1"/>
            </w14:solidFill>
          </w14:textFill>
        </w:rPr>
        <w:t>3.较上年增加变动情况</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：2023年度全市共开展1个未保站购买服务项目，2024年共计1个，2025年共计2个。</w:t>
      </w:r>
    </w:p>
    <w:p w14:paraId="28E277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二、项目实施</w:t>
      </w:r>
    </w:p>
    <w:p w14:paraId="4A7286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1.购买主体：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伊宁市民政局</w:t>
      </w:r>
    </w:p>
    <w:p w14:paraId="5F3176C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2.承接主体：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依法成立的企业、社会组织（不含由财政拨款保障的群团组织），公益二类和从事生产经营活动的事业单位，农村集体经济组织，基层群众性自治组织等社会力量。</w:t>
      </w:r>
    </w:p>
    <w:p w14:paraId="7404414C">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3.承接资质</w:t>
      </w:r>
      <w:bookmarkStart w:id="0" w:name="_GoBack"/>
      <w:bookmarkEnd w:id="0"/>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具有独立承担民事责任的能力，具备提供社会化救助服务所必须的固定办公场所、设施、人员和专业技术能力，具有健全的法人管理结构，完善的内部管理和信息公开、民主监督制度；有完善的财务核算和资产管理制度，有依法缴纳税收、社会保险费的良好记录；近三年内无重大违法记录；社会组织成立1年以上；社会组织获评3A级以上的优先；承接主体上年度承接类似项目绩效评价结果不低于“良好”等次优先。</w:t>
      </w:r>
    </w:p>
    <w:p w14:paraId="49B8A11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4.项目时间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：2025年3月-11月30号</w:t>
      </w:r>
    </w:p>
    <w:p w14:paraId="49E7A02B">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5.项目评估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：邀请第三方评估机构进行评估（中期时间6月30日左右、末期11月15日左右）</w:t>
      </w:r>
    </w:p>
    <w:p w14:paraId="4225FA7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三、伊宁市基本情况</w:t>
      </w:r>
    </w:p>
    <w:p w14:paraId="2EAD4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伊宁市现有18岁以下未成年人15万余名，</w:t>
      </w:r>
      <w:r>
        <w:rPr>
          <w:rFonts w:hint="eastAsia" w:ascii="仿宋_GB2312" w:hAnsi="仿宋_GB2312" w:eastAsia="仿宋_GB2312" w:cs="仿宋_GB2312"/>
          <w:sz w:val="32"/>
          <w:szCs w:val="32"/>
          <w:lang w:val="en-US" w:eastAsia="zh-CN"/>
        </w:rPr>
        <w:t>留守儿童22人，流动儿童2693人、困境儿童6937人（</w:t>
      </w:r>
      <w:r>
        <w:rPr>
          <w:rFonts w:hint="eastAsia" w:ascii="仿宋_GB2312" w:hAnsi="仿宋_GB2312" w:eastAsia="仿宋_GB2312" w:cs="仿宋_GB2312"/>
          <w:sz w:val="32"/>
          <w:szCs w:val="32"/>
          <w:lang w:eastAsia="zh-CN"/>
        </w:rPr>
        <w:t>其中享受低保人数</w:t>
      </w:r>
      <w:r>
        <w:rPr>
          <w:rFonts w:hint="eastAsia" w:ascii="仿宋_GB2312" w:hAnsi="仿宋_GB2312" w:eastAsia="仿宋_GB2312" w:cs="仿宋_GB2312"/>
          <w:sz w:val="32"/>
          <w:szCs w:val="32"/>
          <w:lang w:val="en-US" w:eastAsia="zh-CN"/>
        </w:rPr>
        <w:t>5776人，</w:t>
      </w:r>
      <w:r>
        <w:rPr>
          <w:rFonts w:hint="eastAsia" w:ascii="仿宋_GB2312" w:hAnsi="仿宋_GB2312" w:eastAsia="仿宋_GB2312" w:cs="仿宋_GB2312"/>
          <w:b w:val="0"/>
          <w:bCs w:val="0"/>
          <w:color w:val="auto"/>
          <w:sz w:val="32"/>
          <w:szCs w:val="32"/>
          <w:lang w:val="en-US" w:eastAsia="zh-CN"/>
        </w:rPr>
        <w:t>残疾儿童828人，</w:t>
      </w:r>
      <w:r>
        <w:rPr>
          <w:rFonts w:hint="eastAsia" w:ascii="仿宋_GB2312" w:hAnsi="仿宋_GB2312" w:eastAsia="仿宋_GB2312" w:cs="仿宋_GB2312"/>
          <w:sz w:val="32"/>
          <w:szCs w:val="32"/>
          <w:lang w:eastAsia="zh-CN"/>
        </w:rPr>
        <w:t>孤儿</w:t>
      </w:r>
      <w:r>
        <w:rPr>
          <w:rFonts w:hint="eastAsia" w:ascii="仿宋_GB2312" w:hAnsi="仿宋_GB2312" w:eastAsia="仿宋_GB2312" w:cs="仿宋_GB2312"/>
          <w:sz w:val="32"/>
          <w:szCs w:val="32"/>
          <w:lang w:val="en-US" w:eastAsia="zh-CN"/>
        </w:rPr>
        <w:t>91人</w:t>
      </w:r>
      <w:r>
        <w:rPr>
          <w:rFonts w:hint="eastAsia" w:ascii="仿宋_GB2312" w:hAnsi="仿宋_GB2312" w:eastAsia="仿宋_GB2312" w:cs="仿宋_GB2312"/>
          <w:sz w:val="32"/>
          <w:szCs w:val="32"/>
          <w:lang w:eastAsia="zh-CN"/>
        </w:rPr>
        <w:t>，事实无人抚养儿童</w:t>
      </w:r>
      <w:r>
        <w:rPr>
          <w:rFonts w:hint="eastAsia" w:ascii="仿宋_GB2312" w:hAnsi="仿宋_GB2312" w:eastAsia="仿宋_GB2312" w:cs="仿宋_GB2312"/>
          <w:sz w:val="32"/>
          <w:szCs w:val="32"/>
          <w:lang w:val="en-US" w:eastAsia="zh-CN"/>
        </w:rPr>
        <w:t>242人）。</w:t>
      </w:r>
    </w:p>
    <w:p w14:paraId="17B4B08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w:t>
      </w:r>
      <w:r>
        <w:rPr>
          <w:rFonts w:hint="eastAsia" w:ascii="黑体" w:hAnsi="黑体" w:eastAsia="黑体" w:cs="黑体"/>
          <w:b/>
          <w:bCs/>
          <w:color w:val="000000" w:themeColor="text1"/>
          <w:sz w:val="32"/>
          <w:szCs w:val="32"/>
          <w:lang w:val="en-US" w:eastAsia="zh-CN"/>
          <w14:textFill>
            <w14:solidFill>
              <w14:schemeClr w14:val="tx1"/>
            </w14:solidFill>
          </w14:textFill>
        </w:rPr>
        <w:t>项目</w:t>
      </w:r>
      <w:r>
        <w:rPr>
          <w:rFonts w:hint="eastAsia" w:ascii="黑体" w:hAnsi="黑体" w:eastAsia="黑体" w:cs="黑体"/>
          <w:b/>
          <w:bCs/>
          <w:sz w:val="32"/>
          <w:szCs w:val="32"/>
        </w:rPr>
        <w:t>服务对象</w:t>
      </w:r>
    </w:p>
    <w:p w14:paraId="164CF8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主要服务对象：伊宁市</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未满18周岁的未成年人，特别是处于困境中的儿童（如孤儿、残疾儿童、留守儿童、受家庭暴力影响的儿童等）。</w:t>
      </w:r>
    </w:p>
    <w:p w14:paraId="2CF3C3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特殊关注群体：具有特殊保护需要的未成年人，如遭受性侵、虐待、遗弃或处于其他紧急危险状况的未成年人。</w:t>
      </w:r>
    </w:p>
    <w:p w14:paraId="13D1B5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b/>
          <w:bCs/>
          <w:sz w:val="32"/>
          <w:szCs w:val="32"/>
        </w:rPr>
        <w:t>服务目标</w:t>
      </w:r>
    </w:p>
    <w:p w14:paraId="1A142B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通过第三方</w:t>
      </w:r>
      <w:r>
        <w:rPr>
          <w:rFonts w:hint="eastAsia" w:ascii="仿宋_GB2312" w:hAnsi="仿宋_GB2312" w:eastAsia="仿宋_GB2312" w:cs="仿宋_GB2312"/>
          <w:sz w:val="32"/>
          <w:szCs w:val="32"/>
        </w:rPr>
        <w:t>全力提供规范化、专业化、精准化服务，为辖区内</w:t>
      </w:r>
      <w:r>
        <w:rPr>
          <w:rFonts w:hint="eastAsia" w:ascii="仿宋_GB2312" w:hAnsi="仿宋_GB2312" w:eastAsia="仿宋_GB2312" w:cs="仿宋_GB2312"/>
          <w:sz w:val="32"/>
          <w:szCs w:val="32"/>
          <w:lang w:val="en-US" w:eastAsia="zh-CN"/>
        </w:rPr>
        <w:t>指定</w:t>
      </w:r>
      <w:r>
        <w:rPr>
          <w:rFonts w:hint="eastAsia" w:ascii="仿宋_GB2312" w:hAnsi="仿宋_GB2312" w:eastAsia="仿宋_GB2312" w:cs="仿宋_GB2312"/>
          <w:sz w:val="32"/>
          <w:szCs w:val="32"/>
        </w:rPr>
        <w:t>未成年人开展爱国主义教有、法律政策宜传等服务，对散居孤儿、农村留守儿童、困境儿童及其家庭开展需求评估，提供危机干预、监护评估、心理疏导、安全自护、个案处置、社会融入、协助维权、开展宜传培训等服务，以及针对遭受性侵害、家庭暴力、欺凌等伤害事件的受害的未成年人提供人际调适，精神慰藉，心理疏导、教育引导等专业性关爱服务，推动未成年人保护工作高质量发展</w:t>
      </w:r>
      <w:r>
        <w:rPr>
          <w:rFonts w:hint="eastAsia" w:ascii="仿宋_GB2312" w:hAnsi="仿宋_GB2312" w:eastAsia="仿宋_GB2312" w:cs="仿宋_GB2312"/>
          <w:sz w:val="32"/>
          <w:szCs w:val="32"/>
          <w:lang w:eastAsia="zh-CN"/>
        </w:rPr>
        <w:t>。</w:t>
      </w:r>
    </w:p>
    <w:p w14:paraId="41F877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六、服务地点</w:t>
      </w:r>
    </w:p>
    <w:p w14:paraId="30E24F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（一）经费支出测算</w:t>
      </w:r>
    </w:p>
    <w:p w14:paraId="36341F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1.项目总资金：20万元</w:t>
      </w:r>
    </w:p>
    <w:p w14:paraId="70F54D8D">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2.项目完成时限</w:t>
      </w:r>
      <w:r>
        <w:rPr>
          <w:rFonts w:hint="eastAsia" w:ascii="仿宋_GB2312" w:hAnsi="仿宋_GB2312" w:eastAsia="仿宋_GB2312" w:cs="仿宋_GB2312"/>
          <w:sz w:val="32"/>
          <w:szCs w:val="32"/>
          <w:lang w:val="en-US" w:eastAsia="zh-CN"/>
        </w:rPr>
        <w:t>：2025年3月-2025年11月15日前</w:t>
      </w:r>
    </w:p>
    <w:p w14:paraId="010E54B5">
      <w:pPr>
        <w:keepNext w:val="0"/>
        <w:keepLines w:val="0"/>
        <w:pageBreakBefore w:val="0"/>
        <w:widowControl w:val="0"/>
        <w:tabs>
          <w:tab w:val="left" w:pos="635"/>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32"/>
          <w:szCs w:val="32"/>
          <w:lang w:val="en-US" w:eastAsia="zh-CN"/>
          <w14:textFill>
            <w14:solidFill>
              <w14:schemeClr w14:val="tx1"/>
            </w14:solidFill>
          </w14:textFill>
        </w:rPr>
        <w:t>3.项目评估：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邀请第三方对该项目进行中期、末期评估</w:t>
      </w:r>
    </w:p>
    <w:p w14:paraId="7343CA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color w:val="000000" w:themeColor="text1"/>
          <w:sz w:val="32"/>
          <w:szCs w:val="32"/>
          <w:highlight w:val="none"/>
          <w:lang w:val="en-US" w:eastAsia="zh-CN" w:bidi="ar"/>
          <w14:textFill>
            <w14:solidFill>
              <w14:schemeClr w14:val="tx1"/>
            </w14:solidFill>
          </w14:textFill>
        </w:rPr>
        <w:t>拟实施乡镇街道分配如下</w:t>
      </w:r>
      <w:r>
        <w:rPr>
          <w:rFonts w:hint="eastAsia" w:ascii="仿宋_GB2312" w:hAnsi="仿宋_GB2312" w:eastAsia="仿宋_GB2312" w:cs="仿宋_GB2312"/>
          <w:sz w:val="32"/>
          <w:szCs w:val="32"/>
          <w:lang w:val="en-US" w:eastAsia="zh-CN"/>
        </w:rPr>
        <w:t>：</w:t>
      </w:r>
    </w:p>
    <w:tbl>
      <w:tblPr>
        <w:tblStyle w:val="8"/>
        <w:tblW w:w="818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865"/>
        <w:gridCol w:w="1110"/>
        <w:gridCol w:w="1920"/>
        <w:gridCol w:w="1275"/>
      </w:tblGrid>
      <w:tr w14:paraId="07A6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4" w:type="dxa"/>
          </w:tcPr>
          <w:p w14:paraId="6C3C8665">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序号</w:t>
            </w:r>
          </w:p>
        </w:tc>
        <w:tc>
          <w:tcPr>
            <w:tcW w:w="2865" w:type="dxa"/>
          </w:tcPr>
          <w:p w14:paraId="7571079A">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站点建设地点</w:t>
            </w:r>
          </w:p>
        </w:tc>
        <w:tc>
          <w:tcPr>
            <w:tcW w:w="1110" w:type="dxa"/>
          </w:tcPr>
          <w:p w14:paraId="29B93E52">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总数</w:t>
            </w:r>
          </w:p>
        </w:tc>
        <w:tc>
          <w:tcPr>
            <w:tcW w:w="1920" w:type="dxa"/>
          </w:tcPr>
          <w:p w14:paraId="2EB8F2A3">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总资金（万）</w:t>
            </w:r>
          </w:p>
        </w:tc>
        <w:tc>
          <w:tcPr>
            <w:tcW w:w="1275" w:type="dxa"/>
          </w:tcPr>
          <w:p w14:paraId="57BF2589">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备注</w:t>
            </w:r>
          </w:p>
        </w:tc>
      </w:tr>
      <w:tr w14:paraId="0781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14" w:type="dxa"/>
          </w:tcPr>
          <w:p w14:paraId="609840B4">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865" w:type="dxa"/>
          </w:tcPr>
          <w:p w14:paraId="2EAE2E7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伊宁市墩买里街道新华西路社区</w:t>
            </w:r>
          </w:p>
        </w:tc>
        <w:tc>
          <w:tcPr>
            <w:tcW w:w="1110" w:type="dxa"/>
          </w:tcPr>
          <w:p w14:paraId="14B8FD21">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1920" w:type="dxa"/>
          </w:tcPr>
          <w:p w14:paraId="005D4804">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1275" w:type="dxa"/>
          </w:tcPr>
          <w:p w14:paraId="119CFD9F">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p>
        </w:tc>
      </w:tr>
    </w:tbl>
    <w:p w14:paraId="2402863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（三）社区简介：</w:t>
      </w:r>
    </w:p>
    <w:p w14:paraId="2599E5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墩办新华西路社区：社区辖区总人口2245户5242人，其中0-35岁青少年1236人，ZD人员子女183人。本社区辖区单位第十六中学在校学生人数为1270人，第九幼儿园在校学生人数为307人。社区建筑面积1200平方米，室内活动场地面积为984平方米，各类软硬件设施较齐全，目前配备同心画坊、同心乐园、同心书吧、同心舞台、同心乐坊、中华文化大讲堂等，可满足青少年日常活动需求。</w:t>
      </w:r>
    </w:p>
    <w:p w14:paraId="2FDEC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（四）支出计划：按照政府购买服务要求流程，与承接项目机构签订服务协议，按照协议推进项目后，及时支付项目资金。</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服务内容</w:t>
      </w:r>
    </w:p>
    <w:p w14:paraId="6B0DAD3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常规服务</w:t>
      </w:r>
    </w:p>
    <w:p w14:paraId="16D72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课业辅导：提供课后作业辅导，解决未成年人在学习上的困难。</w:t>
      </w:r>
    </w:p>
    <w:p w14:paraId="08694C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心理辅导：对心理有偏差的未成年儿童进行心理辅导，帮助他们走出心理困境，建立积极健康的心态。</w:t>
      </w:r>
    </w:p>
    <w:p w14:paraId="6D005D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生活关怀：关注未成年人的生活状况，提供必要的生活支持和关怀。</w:t>
      </w:r>
    </w:p>
    <w:p w14:paraId="7F5316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走访帮扶：针对部分困境儿童家庭进行走访帮扶，了解他们的实际困难，并提供必要的帮助。</w:t>
      </w:r>
    </w:p>
    <w:p w14:paraId="63B9959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小组活动</w:t>
      </w:r>
    </w:p>
    <w:p w14:paraId="4FF315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趣培养小组：艺术创意小组：组织绘画、手工制作、陶艺等艺术活动，激发未成年人的创造力和想象力；音乐舞蹈小组：开展合唱、乐器演奏、舞蹈等音乐舞蹈活动，培养未成年人的艺术修养和团队合作精神；体育运动小组：组织篮球、足球、羽毛球等体育活动，增强未成年人的身体素质和团队协作能力。</w:t>
      </w:r>
    </w:p>
    <w:p w14:paraId="58A451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社会学习小组：环保小卫士：开展环保知识讲座和实践活动，培养未成年人的环保意识和责任感；法治小课堂：邀请法律专家进行法律知识讲座和模拟法庭活动，增强未成年人的法治观念。</w:t>
      </w:r>
    </w:p>
    <w:p w14:paraId="4D7FF7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通过各类活动的开展，培养未成年人的兴趣爱好，提升他们的社会责任感、融入感及团队协作能力。</w:t>
      </w:r>
    </w:p>
    <w:p w14:paraId="569CAC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个案活动</w:t>
      </w:r>
    </w:p>
    <w:p w14:paraId="48CA43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困境儿童帮扶：针对家庭贫困、身体残疾、孤儿等困境儿童，提供生活和学习上的特别帮助。</w:t>
      </w:r>
    </w:p>
    <w:p w14:paraId="5BC89A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心理辅导与行为矫正：为存在心理问题或行为偏差的未成年人提供一对一的心理辅导和行为矫正服务。</w:t>
      </w:r>
    </w:p>
    <w:p w14:paraId="2AAA27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家庭访问：社工定期走访未成年人家庭，了解家庭状况，为家庭提供必要的支持和建议。</w:t>
      </w:r>
    </w:p>
    <w:p w14:paraId="0DFBE83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社区活动</w:t>
      </w:r>
    </w:p>
    <w:p w14:paraId="6C1D01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节日庆典活动：在传统节日和重要纪念日组织庆典活动，增进未成年人对中华优秀传统文化的了解和认同。</w:t>
      </w:r>
    </w:p>
    <w:p w14:paraId="646ECE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亲子互动活动：开展亲子运动会、亲子阅读、亲子手工等活动，增进家庭成员之间的情感交流和理解。</w:t>
      </w:r>
    </w:p>
    <w:p w14:paraId="561CA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志愿服务活动：组织未成年人参与社区服务、公益活动、志愿服务等，培养他们的社会责任感和公民意识。</w:t>
      </w:r>
    </w:p>
    <w:p w14:paraId="5E1EF678">
      <w:pPr>
        <w:pStyle w:val="6"/>
        <w:keepNext w:val="0"/>
        <w:keepLines w:val="0"/>
        <w:pageBreakBefore w:val="0"/>
        <w:numPr>
          <w:ilvl w:val="0"/>
          <w:numId w:val="0"/>
        </w:numPr>
        <w:kinsoku/>
        <w:wordWrap/>
        <w:overflowPunct/>
        <w:topLinePunct w:val="0"/>
        <w:autoSpaceDE/>
        <w:autoSpaceDN/>
        <w:bidi w:val="0"/>
        <w:spacing w:line="560" w:lineRule="exact"/>
        <w:ind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八、项目指标：</w:t>
      </w:r>
    </w:p>
    <w:p w14:paraId="2EDE936A">
      <w:pPr>
        <w:pStyle w:val="6"/>
        <w:keepNext w:val="0"/>
        <w:keepLines w:val="0"/>
        <w:pageBreakBefore w:val="0"/>
        <w:numPr>
          <w:ilvl w:val="0"/>
          <w:numId w:val="0"/>
        </w:numPr>
        <w:kinsoku/>
        <w:wordWrap/>
        <w:overflowPunct/>
        <w:topLinePunct w:val="0"/>
        <w:autoSpaceDE/>
        <w:autoSpaceDN/>
        <w:bidi w:val="0"/>
        <w:spacing w:line="56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未保站项目指标（墩办新华西路社区未保站项目）：</w:t>
      </w:r>
    </w:p>
    <w:tbl>
      <w:tblPr>
        <w:tblStyle w:val="7"/>
        <w:tblW w:w="9540" w:type="dxa"/>
        <w:tblInd w:w="-243" w:type="dxa"/>
        <w:tblLayout w:type="fixed"/>
        <w:tblCellMar>
          <w:top w:w="0" w:type="dxa"/>
          <w:left w:w="108" w:type="dxa"/>
          <w:bottom w:w="0" w:type="dxa"/>
          <w:right w:w="108" w:type="dxa"/>
        </w:tblCellMar>
      </w:tblPr>
      <w:tblGrid>
        <w:gridCol w:w="810"/>
        <w:gridCol w:w="5659"/>
        <w:gridCol w:w="2044"/>
        <w:gridCol w:w="1027"/>
      </w:tblGrid>
      <w:tr w14:paraId="6E4CA13C">
        <w:tblPrEx>
          <w:tblCellMar>
            <w:top w:w="0" w:type="dxa"/>
            <w:left w:w="108" w:type="dxa"/>
            <w:bottom w:w="0" w:type="dxa"/>
            <w:right w:w="108" w:type="dxa"/>
          </w:tblCellMar>
        </w:tblPrEx>
        <w:trPr>
          <w:trHeight w:val="490" w:hRule="atLeast"/>
          <w:tblHead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78DC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C1CC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产出与服务指标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604A4">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指标量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50DF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kern w:val="0"/>
                <w:sz w:val="24"/>
                <w:szCs w:val="24"/>
                <w:u w:val="none"/>
                <w:lang w:val="en-US" w:eastAsia="zh-CN" w:bidi="ar"/>
              </w:rPr>
              <w:t>备注</w:t>
            </w:r>
          </w:p>
        </w:tc>
      </w:tr>
      <w:tr w14:paraId="26CEA8A1">
        <w:tblPrEx>
          <w:tblCellMar>
            <w:top w:w="0" w:type="dxa"/>
            <w:left w:w="108" w:type="dxa"/>
            <w:bottom w:w="0" w:type="dxa"/>
            <w:right w:w="108" w:type="dxa"/>
          </w:tblCellMar>
        </w:tblPrEx>
        <w:trPr>
          <w:trHeight w:val="42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F502A7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146A502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专职社工人数</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14:paraId="48363F6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CN"/>
              </w:rPr>
              <w:t>≧3人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CE8FB3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37FFA43B">
        <w:tblPrEx>
          <w:tblCellMar>
            <w:top w:w="0" w:type="dxa"/>
            <w:left w:w="108" w:type="dxa"/>
            <w:bottom w:w="0" w:type="dxa"/>
            <w:right w:w="108" w:type="dxa"/>
          </w:tblCellMar>
        </w:tblPrEx>
        <w:trPr>
          <w:trHeight w:val="4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12723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1294947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个案活动人数</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14:paraId="4C23B0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≧10人</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B3EDBC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698F7751">
        <w:tblPrEx>
          <w:tblCellMar>
            <w:top w:w="0" w:type="dxa"/>
            <w:left w:w="108" w:type="dxa"/>
            <w:bottom w:w="0" w:type="dxa"/>
            <w:right w:w="108" w:type="dxa"/>
          </w:tblCellMar>
        </w:tblPrEx>
        <w:trPr>
          <w:trHeight w:val="46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A17ADA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313BF32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小组活动个数</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14:paraId="797C29E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≧5个</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690D5B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Hans"/>
              </w:rPr>
            </w:pPr>
          </w:p>
        </w:tc>
      </w:tr>
      <w:tr w14:paraId="0153356B">
        <w:tblPrEx>
          <w:tblCellMar>
            <w:top w:w="0" w:type="dxa"/>
            <w:left w:w="108" w:type="dxa"/>
            <w:bottom w:w="0" w:type="dxa"/>
            <w:right w:w="108" w:type="dxa"/>
          </w:tblCellMar>
        </w:tblPrEx>
        <w:trPr>
          <w:trHeight w:val="45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8F4F6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176F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社区活动场次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9E0B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≧10场</w:t>
            </w:r>
          </w:p>
        </w:tc>
        <w:tc>
          <w:tcPr>
            <w:tcW w:w="1027" w:type="dxa"/>
            <w:tcBorders>
              <w:top w:val="single" w:color="000000" w:sz="4" w:space="0"/>
              <w:left w:val="single" w:color="000000" w:sz="4" w:space="0"/>
              <w:bottom w:val="single" w:color="000000" w:sz="4" w:space="0"/>
              <w:right w:val="single" w:color="000000" w:sz="4" w:space="0"/>
            </w:tcBorders>
            <w:noWrap w:val="0"/>
            <w:vAlign w:val="top"/>
          </w:tcPr>
          <w:p w14:paraId="0C554A7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0B4C5229">
        <w:tblPrEx>
          <w:tblCellMar>
            <w:top w:w="0" w:type="dxa"/>
            <w:left w:w="108" w:type="dxa"/>
            <w:bottom w:w="0" w:type="dxa"/>
            <w:right w:w="108" w:type="dxa"/>
          </w:tblCellMar>
        </w:tblPrEx>
        <w:trPr>
          <w:trHeight w:val="47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B599B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DAC0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探访服务总人次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335E8">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2"/>
                <w:sz w:val="24"/>
                <w:szCs w:val="24"/>
                <w:lang w:val="en-US" w:eastAsia="zh-CN" w:bidi="ar-SA"/>
              </w:rPr>
              <w:t>260人/年</w:t>
            </w:r>
            <w:r>
              <w:rPr>
                <w:rFonts w:hint="eastAsia" w:ascii="宋体" w:hAnsi="宋体" w:eastAsia="宋体" w:cs="宋体"/>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B22FA3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448D0A93">
        <w:tblPrEx>
          <w:tblCellMar>
            <w:top w:w="0" w:type="dxa"/>
            <w:left w:w="108" w:type="dxa"/>
            <w:bottom w:w="0" w:type="dxa"/>
            <w:right w:w="108" w:type="dxa"/>
          </w:tblCellMar>
        </w:tblPrEx>
        <w:trPr>
          <w:trHeight w:val="46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2342A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CABF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sz w:val="24"/>
                <w:szCs w:val="24"/>
                <w:lang w:val="en-US" w:eastAsia="zh-CN"/>
              </w:rPr>
              <w:t>未成年人服务保障率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C807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292C7A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72139B73">
        <w:tblPrEx>
          <w:tblCellMar>
            <w:top w:w="0" w:type="dxa"/>
            <w:left w:w="108" w:type="dxa"/>
            <w:bottom w:w="0" w:type="dxa"/>
            <w:right w:w="108" w:type="dxa"/>
          </w:tblCellMar>
        </w:tblPrEx>
        <w:trPr>
          <w:trHeight w:val="62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39B830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3ADA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sz w:val="24"/>
                <w:szCs w:val="24"/>
                <w:lang w:val="en-US" w:eastAsia="zh-CN"/>
              </w:rPr>
              <w:t>未成年人保护工作高质量发展不断加强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0F9B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直接受益人数</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2"/>
                <w:sz w:val="24"/>
                <w:szCs w:val="24"/>
                <w:lang w:val="en-US" w:eastAsia="zh-CN" w:bidi="ar-SA"/>
              </w:rPr>
              <w:t>1500人/次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36ADB7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r w14:paraId="2EF3F61A">
        <w:tblPrEx>
          <w:tblCellMar>
            <w:top w:w="0" w:type="dxa"/>
            <w:left w:w="108" w:type="dxa"/>
            <w:bottom w:w="0" w:type="dxa"/>
            <w:right w:w="108" w:type="dxa"/>
          </w:tblCellMar>
        </w:tblPrEx>
        <w:trPr>
          <w:trHeight w:val="53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7E962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5C9E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sz w:val="24"/>
                <w:szCs w:val="24"/>
                <w:lang w:val="en-US" w:eastAsia="zh-CN"/>
              </w:rPr>
              <w:t>受益未成年人满意率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388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≧90%</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164530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24"/>
                <w:szCs w:val="24"/>
                <w:lang w:val="en-US" w:eastAsia="zh-CN"/>
              </w:rPr>
            </w:pPr>
          </w:p>
        </w:tc>
      </w:tr>
    </w:tbl>
    <w:p w14:paraId="12024F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DE55E2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九、绩效管理</w:t>
      </w:r>
    </w:p>
    <w:p w14:paraId="5404F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乡镇（街道）未保工作站是落实《未成年人保护法》“政府保护”的关键环节，是未成年人保护服务工作面向基层的重要平台。在乡镇（街道）未保工作站建成后，可依托政府购买服务积极开展评估接待、帮扶解困、权益保障等工作，全力提供规范化、专业化、精准化服务，推动我市未成年人保护工作高质量发展。每个未保站参与项目的儿童福利社会工作者人数≧2人；每个未保站开展个案或小组社会工作次数≧7次；每个未保站接待未成年人服务保障率=100%；推动未成年人保护工作高质量发展不断加强；受益未成年人满意率≧90%。</w:t>
      </w:r>
    </w:p>
    <w:p w14:paraId="7A0BB9B8">
      <w:pPr>
        <w:keepNext w:val="0"/>
        <w:keepLines w:val="0"/>
        <w:pageBreakBefore w:val="0"/>
        <w:widowControl w:val="0"/>
        <w:numPr>
          <w:ilvl w:val="0"/>
          <w:numId w:val="0"/>
        </w:numPr>
        <w:tabs>
          <w:tab w:val="left" w:pos="310"/>
        </w:tabs>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14:paraId="090AA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14:paraId="0013EE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伊宁市民政局</w:t>
      </w:r>
    </w:p>
    <w:p w14:paraId="6F3CA9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2025年2月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024C95-2F19-4C9A-A235-49A313F622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681A8A7-D52A-43E4-A0F0-2790C421F29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96C3E77E-B3ED-41EB-8D10-73F4F08DA5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51D83"/>
    <w:rsid w:val="001F73E0"/>
    <w:rsid w:val="00EB0B1C"/>
    <w:rsid w:val="010A478A"/>
    <w:rsid w:val="011949CD"/>
    <w:rsid w:val="027D71DE"/>
    <w:rsid w:val="041A2F36"/>
    <w:rsid w:val="053E7845"/>
    <w:rsid w:val="056326BB"/>
    <w:rsid w:val="05D04E60"/>
    <w:rsid w:val="062760EE"/>
    <w:rsid w:val="07342561"/>
    <w:rsid w:val="08657DB3"/>
    <w:rsid w:val="08A515BF"/>
    <w:rsid w:val="09173EE8"/>
    <w:rsid w:val="094B7B54"/>
    <w:rsid w:val="09B63701"/>
    <w:rsid w:val="09BF1421"/>
    <w:rsid w:val="0AE95411"/>
    <w:rsid w:val="0BDA11FD"/>
    <w:rsid w:val="0FE8038D"/>
    <w:rsid w:val="0FFE19AD"/>
    <w:rsid w:val="10954DEE"/>
    <w:rsid w:val="10BD12C2"/>
    <w:rsid w:val="10BE0233"/>
    <w:rsid w:val="118B6DE2"/>
    <w:rsid w:val="11C72224"/>
    <w:rsid w:val="123602DD"/>
    <w:rsid w:val="12492C39"/>
    <w:rsid w:val="12D15108"/>
    <w:rsid w:val="13286CF2"/>
    <w:rsid w:val="13963C5C"/>
    <w:rsid w:val="13CD273F"/>
    <w:rsid w:val="13D35072"/>
    <w:rsid w:val="14A14FAE"/>
    <w:rsid w:val="14B7032D"/>
    <w:rsid w:val="156A35F2"/>
    <w:rsid w:val="16B80517"/>
    <w:rsid w:val="16D779BD"/>
    <w:rsid w:val="17171557"/>
    <w:rsid w:val="175956CC"/>
    <w:rsid w:val="17FC5493"/>
    <w:rsid w:val="1A1D50D7"/>
    <w:rsid w:val="1A330456"/>
    <w:rsid w:val="1B50328A"/>
    <w:rsid w:val="1BFC2ACA"/>
    <w:rsid w:val="1C1E3C86"/>
    <w:rsid w:val="1C2D7127"/>
    <w:rsid w:val="1C7A05BE"/>
    <w:rsid w:val="1E220F0E"/>
    <w:rsid w:val="205253AE"/>
    <w:rsid w:val="20B10327"/>
    <w:rsid w:val="20F85F56"/>
    <w:rsid w:val="22893F53"/>
    <w:rsid w:val="2389558B"/>
    <w:rsid w:val="23931140"/>
    <w:rsid w:val="26C8461C"/>
    <w:rsid w:val="26EA6341"/>
    <w:rsid w:val="26FA64F1"/>
    <w:rsid w:val="2A16155F"/>
    <w:rsid w:val="2B5D3585"/>
    <w:rsid w:val="2CDF446E"/>
    <w:rsid w:val="2D35408E"/>
    <w:rsid w:val="2DCC49F2"/>
    <w:rsid w:val="2DE20F81"/>
    <w:rsid w:val="2E431036"/>
    <w:rsid w:val="2E666BF4"/>
    <w:rsid w:val="2F0177F6"/>
    <w:rsid w:val="2F2969D7"/>
    <w:rsid w:val="2F2B399A"/>
    <w:rsid w:val="2F542EF1"/>
    <w:rsid w:val="2F912769"/>
    <w:rsid w:val="30C95219"/>
    <w:rsid w:val="31F04C01"/>
    <w:rsid w:val="31FA7479"/>
    <w:rsid w:val="324160F9"/>
    <w:rsid w:val="32D700C1"/>
    <w:rsid w:val="3304078A"/>
    <w:rsid w:val="33136C1F"/>
    <w:rsid w:val="33772D93"/>
    <w:rsid w:val="337A0A4C"/>
    <w:rsid w:val="338A5133"/>
    <w:rsid w:val="33EF407A"/>
    <w:rsid w:val="344D6161"/>
    <w:rsid w:val="345E036E"/>
    <w:rsid w:val="34A57D4B"/>
    <w:rsid w:val="34C46423"/>
    <w:rsid w:val="35775243"/>
    <w:rsid w:val="36730100"/>
    <w:rsid w:val="37DF3574"/>
    <w:rsid w:val="3A35391F"/>
    <w:rsid w:val="3AD273C0"/>
    <w:rsid w:val="3C2F2F0B"/>
    <w:rsid w:val="3C33392E"/>
    <w:rsid w:val="3C4A1903"/>
    <w:rsid w:val="3D477BF1"/>
    <w:rsid w:val="3D5D7415"/>
    <w:rsid w:val="3FDA4D4C"/>
    <w:rsid w:val="3FEE6A4A"/>
    <w:rsid w:val="40175FA1"/>
    <w:rsid w:val="409F7D44"/>
    <w:rsid w:val="40D55514"/>
    <w:rsid w:val="418D4040"/>
    <w:rsid w:val="41BB295C"/>
    <w:rsid w:val="4278084D"/>
    <w:rsid w:val="42857B53"/>
    <w:rsid w:val="43747266"/>
    <w:rsid w:val="45120AE5"/>
    <w:rsid w:val="4577128F"/>
    <w:rsid w:val="46214BDB"/>
    <w:rsid w:val="46565349"/>
    <w:rsid w:val="47160426"/>
    <w:rsid w:val="47523D62"/>
    <w:rsid w:val="47D44777"/>
    <w:rsid w:val="49BF7C68"/>
    <w:rsid w:val="4A392034"/>
    <w:rsid w:val="4A562B83"/>
    <w:rsid w:val="4A5D0A54"/>
    <w:rsid w:val="4AC960E9"/>
    <w:rsid w:val="4BB472AE"/>
    <w:rsid w:val="4BB90408"/>
    <w:rsid w:val="4C2F6420"/>
    <w:rsid w:val="4CA706AC"/>
    <w:rsid w:val="4CC0176E"/>
    <w:rsid w:val="4D2B308B"/>
    <w:rsid w:val="4D665E71"/>
    <w:rsid w:val="4DEA6AA2"/>
    <w:rsid w:val="4E5B174E"/>
    <w:rsid w:val="4F730D1A"/>
    <w:rsid w:val="4F8C6496"/>
    <w:rsid w:val="527434F3"/>
    <w:rsid w:val="52B400B8"/>
    <w:rsid w:val="52FB4092"/>
    <w:rsid w:val="535C0D29"/>
    <w:rsid w:val="551E0E13"/>
    <w:rsid w:val="55C4407D"/>
    <w:rsid w:val="560721BC"/>
    <w:rsid w:val="56991149"/>
    <w:rsid w:val="57782039"/>
    <w:rsid w:val="578A4E52"/>
    <w:rsid w:val="58DB14C3"/>
    <w:rsid w:val="5B170306"/>
    <w:rsid w:val="5B761F16"/>
    <w:rsid w:val="5B9444F1"/>
    <w:rsid w:val="5C5123E2"/>
    <w:rsid w:val="5C7B7A1A"/>
    <w:rsid w:val="5CEE7C31"/>
    <w:rsid w:val="5D59154F"/>
    <w:rsid w:val="5D882B80"/>
    <w:rsid w:val="5DC616A5"/>
    <w:rsid w:val="5DCA5FA9"/>
    <w:rsid w:val="5E435D5B"/>
    <w:rsid w:val="60025ECE"/>
    <w:rsid w:val="60824919"/>
    <w:rsid w:val="60C03693"/>
    <w:rsid w:val="60CF1B28"/>
    <w:rsid w:val="61127BCE"/>
    <w:rsid w:val="618B1EF3"/>
    <w:rsid w:val="619A3EE4"/>
    <w:rsid w:val="61B2747F"/>
    <w:rsid w:val="61B75906"/>
    <w:rsid w:val="622A217B"/>
    <w:rsid w:val="627C183B"/>
    <w:rsid w:val="62E23D94"/>
    <w:rsid w:val="632C14B3"/>
    <w:rsid w:val="647C3D75"/>
    <w:rsid w:val="653414D1"/>
    <w:rsid w:val="654A5C21"/>
    <w:rsid w:val="65A60A1F"/>
    <w:rsid w:val="65A83D81"/>
    <w:rsid w:val="679F2254"/>
    <w:rsid w:val="67FD51CC"/>
    <w:rsid w:val="681F3663"/>
    <w:rsid w:val="68C51D83"/>
    <w:rsid w:val="69194288"/>
    <w:rsid w:val="69E5602F"/>
    <w:rsid w:val="6A040A94"/>
    <w:rsid w:val="6A9E2C97"/>
    <w:rsid w:val="6A9E4A45"/>
    <w:rsid w:val="6B3C600C"/>
    <w:rsid w:val="6B5C220A"/>
    <w:rsid w:val="6BD209CA"/>
    <w:rsid w:val="6CBE0F6B"/>
    <w:rsid w:val="6CD17DE6"/>
    <w:rsid w:val="6CE4695B"/>
    <w:rsid w:val="6CEB5F3B"/>
    <w:rsid w:val="6D4B142B"/>
    <w:rsid w:val="6DC5053A"/>
    <w:rsid w:val="6DF4694B"/>
    <w:rsid w:val="6DF80910"/>
    <w:rsid w:val="6E380A2F"/>
    <w:rsid w:val="6E6F4BC0"/>
    <w:rsid w:val="6ED44ED9"/>
    <w:rsid w:val="6F4F026E"/>
    <w:rsid w:val="6FAC37EA"/>
    <w:rsid w:val="700E61C9"/>
    <w:rsid w:val="70652068"/>
    <w:rsid w:val="70657DB3"/>
    <w:rsid w:val="706978A3"/>
    <w:rsid w:val="712367FA"/>
    <w:rsid w:val="715B338A"/>
    <w:rsid w:val="7375655F"/>
    <w:rsid w:val="73A43531"/>
    <w:rsid w:val="73AD3F4B"/>
    <w:rsid w:val="75063912"/>
    <w:rsid w:val="7533150D"/>
    <w:rsid w:val="758415F2"/>
    <w:rsid w:val="77DE0B76"/>
    <w:rsid w:val="78340796"/>
    <w:rsid w:val="7A6510DB"/>
    <w:rsid w:val="7AD46261"/>
    <w:rsid w:val="7BD81D81"/>
    <w:rsid w:val="7C0A1F59"/>
    <w:rsid w:val="7C2526AC"/>
    <w:rsid w:val="7E527BC8"/>
    <w:rsid w:val="7EA512FB"/>
    <w:rsid w:val="7ECD54A1"/>
    <w:rsid w:val="7EFC5D86"/>
    <w:rsid w:val="7F3D43D5"/>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0"/>
    <w:qFormat/>
    <w:uiPriority w:val="0"/>
    <w:pPr>
      <w:snapToGrid w:val="0"/>
      <w:spacing w:line="560" w:lineRule="exact"/>
      <w:jc w:val="center"/>
      <w:outlineLvl w:val="0"/>
    </w:pPr>
    <w:rPr>
      <w:rFonts w:ascii="方正小标宋简体" w:hAnsi="方正小标宋简体" w:eastAsia="方正小标宋简体"/>
      <w:b/>
      <w:kern w:val="44"/>
      <w:sz w:val="44"/>
    </w:rPr>
  </w:style>
  <w:style w:type="paragraph" w:styleId="5">
    <w:name w:val="heading 3"/>
    <w:basedOn w:val="1"/>
    <w:next w:val="1"/>
    <w:unhideWhenUsed/>
    <w:qFormat/>
    <w:uiPriority w:val="0"/>
    <w:pPr>
      <w:keepNext/>
      <w:keepLines/>
      <w:spacing w:before="260" w:after="260" w:line="416" w:lineRule="auto"/>
      <w:outlineLvl w:val="2"/>
    </w:pPr>
    <w:rPr>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textAlignment w:val="baseline"/>
    </w:pPr>
  </w:style>
  <w:style w:type="paragraph" w:customStyle="1" w:styleId="3">
    <w:name w:val="BodyTextIndent"/>
    <w:basedOn w:val="1"/>
    <w:qFormat/>
    <w:uiPriority w:val="0"/>
    <w:pPr>
      <w:spacing w:after="120"/>
      <w:ind w:left="420" w:leftChars="200"/>
      <w:textAlignment w:val="baseline"/>
    </w:pPr>
  </w:style>
  <w:style w:type="paragraph" w:styleId="6">
    <w:name w:val="Normal Indent"/>
    <w:basedOn w:val="1"/>
    <w:qFormat/>
    <w:uiPriority w:val="0"/>
    <w:pPr>
      <w:ind w:firstLine="420" w:firstLineChars="2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4"/>
    <w:qFormat/>
    <w:uiPriority w:val="0"/>
    <w:rPr>
      <w:rFonts w:ascii="方正小标宋简体" w:hAnsi="方正小标宋简体" w:eastAsia="方正小标宋简体" w:cstheme="minorBidi"/>
      <w:b/>
      <w:kern w:val="44"/>
      <w:sz w:val="44"/>
      <w:szCs w:val="24"/>
      <w:lang w:val="en-US" w:eastAsia="zh-CN" w:bidi="ar-SA"/>
    </w:rPr>
  </w:style>
  <w:style w:type="paragraph" w:customStyle="1" w:styleId="11">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2538</Words>
  <Characters>2652</Characters>
  <Lines>0</Lines>
  <Paragraphs>0</Paragraphs>
  <TotalTime>18</TotalTime>
  <ScaleCrop>false</ScaleCrop>
  <LinksUpToDate>false</LinksUpToDate>
  <CharactersWithSpaces>3560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2025-01-13T09:04:00Z</dcterms:created>
  <dc:creator>8237476879</dc:creator>
  <cp:lastModifiedBy>Miko_Chang</cp:lastModifiedBy>
  <dcterms:modified xsi:type="dcterms:W3CDTF">2025-02-18T05:47:43Z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2F0FA550C660497EADF599989189C00F_13</vt:lpwstr>
  </property>
  <property fmtid="{D5CDD505-2E9C-101B-9397-08002B2CF9AE}" pid="4" name="KSOTemplateDocerSaveRecord">
    <vt:lpwstr>eyJoZGlkIjoiMmRiNmM4NzZmOTQ4YjEwZTgzZDhlNjk0NGQ2NGMxNWYiLCJ1c2VySWQiOiIyOTAxNDI0NDAifQ==</vt:lpwstr>
  </property>
</Properties>
</file>