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000000" w:themeColor="text1"/>
          <w:sz w:val="44"/>
          <w:szCs w:val="44"/>
          <w:lang w:val="en-US" w:eastAsia="zh-CN"/>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auto"/>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和田地区传染病专科医院2025年1月-12月电脑、打印机、led屏等电子设备维保、耗材配送定点服务供应商采购项目</w:t>
      </w:r>
      <w:r>
        <w:rPr>
          <w:rFonts w:hint="eastAsia" w:ascii="黑体" w:hAnsi="黑体" w:eastAsia="黑体" w:cs="黑体"/>
          <w:color w:val="000000" w:themeColor="text1"/>
          <w:sz w:val="36"/>
          <w:szCs w:val="36"/>
          <w14:textFill>
            <w14:solidFill>
              <w14:schemeClr w14:val="tx1"/>
            </w14:solidFill>
          </w14:textFill>
        </w:rPr>
        <w:t>询价采购公告</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312" w:lineRule="auto"/>
        <w:ind w:left="0" w:right="0"/>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 </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color w:val="000000" w:themeColor="text1"/>
          <w:sz w:val="32"/>
          <w:szCs w:val="32"/>
          <w14:textFill>
            <w14:solidFill>
              <w14:schemeClr w14:val="tx1"/>
            </w14:solidFill>
          </w14:textFill>
        </w:rPr>
      </w:pPr>
      <w:r>
        <w:rPr>
          <w:rStyle w:val="13"/>
          <w:rFonts w:hint="eastAsia" w:ascii="黑体" w:hAnsi="黑体" w:eastAsia="黑体" w:cs="黑体"/>
          <w:color w:val="000000" w:themeColor="text1"/>
          <w:sz w:val="32"/>
          <w:szCs w:val="32"/>
          <w14:textFill>
            <w14:solidFill>
              <w14:schemeClr w14:val="tx1"/>
            </w14:solidFill>
          </w14:textFill>
        </w:rPr>
        <w:t>一、项目基本情况</w:t>
      </w:r>
    </w:p>
    <w:p>
      <w:pPr>
        <w:pStyle w:val="3"/>
        <w:keepNext w:val="0"/>
        <w:keepLines w:val="0"/>
        <w:pageBreakBefore w:val="0"/>
        <w:widowControl/>
        <w:suppressLineNumbers w:val="0"/>
        <w:kinsoku/>
        <w:wordWrap/>
        <w:overflowPunct/>
        <w:topLinePunct w:val="0"/>
        <w:autoSpaceDE/>
        <w:autoSpaceDN/>
        <w:bidi w:val="0"/>
        <w:adjustRightInd/>
        <w:snapToGrid w:val="0"/>
        <w:spacing w:line="312" w:lineRule="auto"/>
        <w:jc w:val="left"/>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xml:space="preserve">   和田地区传染病专科医院2025年1月-12月电脑、打印机、led屏等电子设备维保、耗材配送定点服务供应商采购项目应在中国政府采购网新疆分网（政府采购云平台）进行在线报价。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项目编号：</w:t>
      </w:r>
      <w:r>
        <w:rPr>
          <w:rFonts w:hint="eastAsia" w:ascii="仿宋" w:hAnsi="仿宋" w:eastAsia="仿宋" w:cs="仿宋"/>
          <w:color w:val="000000" w:themeColor="text1"/>
          <w:sz w:val="32"/>
          <w:szCs w:val="32"/>
          <w:lang w:val="en-US" w:eastAsia="zh-CN"/>
          <w14:textFill>
            <w14:solidFill>
              <w14:schemeClr w14:val="tx1"/>
            </w14:solidFill>
          </w14:textFill>
        </w:rPr>
        <w:t>crbyy-XXK202501</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638" w:leftChars="304" w:right="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r>
        <w:rPr>
          <w:rFonts w:hint="eastAsia" w:ascii="仿宋" w:hAnsi="仿宋" w:eastAsia="仿宋" w:cs="仿宋"/>
          <w:color w:val="000000" w:themeColor="text1"/>
          <w:sz w:val="32"/>
          <w:szCs w:val="32"/>
          <w:lang w:val="en-US" w:eastAsia="zh-CN"/>
          <w14:textFill>
            <w14:solidFill>
              <w14:schemeClr w14:val="tx1"/>
            </w14:solidFill>
          </w14:textFill>
        </w:rPr>
        <w:t>和田地区传染病专科医院2025年1月-12月</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638" w:leftChars="304" w:right="0"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电脑、打印机、led屏等电子设备维保、耗材配送定点服务供应商采购项目</w:t>
      </w:r>
      <w:r>
        <w:rPr>
          <w:rFonts w:hint="eastAsia" w:ascii="仿宋" w:hAnsi="仿宋" w:eastAsia="仿宋" w:cs="仿宋"/>
          <w:color w:val="000000" w:themeColor="text1"/>
          <w:sz w:val="32"/>
          <w:szCs w:val="32"/>
          <w14:textFill>
            <w14:solidFill>
              <w14:schemeClr w14:val="tx1"/>
            </w14:solidFill>
          </w14:textFill>
        </w:rPr>
        <w:t>采购方式：</w:t>
      </w:r>
      <w:r>
        <w:rPr>
          <w:rFonts w:hint="eastAsia" w:ascii="仿宋" w:hAnsi="仿宋" w:eastAsia="仿宋" w:cs="仿宋"/>
          <w:color w:val="000000" w:themeColor="text1"/>
          <w:sz w:val="32"/>
          <w:szCs w:val="32"/>
          <w:lang w:val="en-US" w:eastAsia="zh-CN"/>
          <w14:textFill>
            <w14:solidFill>
              <w14:schemeClr w14:val="tx1"/>
            </w14:solidFill>
          </w14:textFill>
        </w:rPr>
        <w:t>在线</w:t>
      </w:r>
      <w:r>
        <w:rPr>
          <w:rFonts w:hint="eastAsia" w:ascii="仿宋" w:hAnsi="仿宋" w:eastAsia="仿宋" w:cs="仿宋"/>
          <w:color w:val="000000" w:themeColor="text1"/>
          <w:sz w:val="32"/>
          <w:szCs w:val="32"/>
          <w14:textFill>
            <w14:solidFill>
              <w14:schemeClr w14:val="tx1"/>
            </w14:solidFill>
          </w14:textFill>
        </w:rPr>
        <w:t>询价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预算</w:t>
      </w:r>
      <w:r>
        <w:rPr>
          <w:rFonts w:hint="eastAsia" w:ascii="仿宋" w:hAnsi="仿宋" w:eastAsia="仿宋" w:cs="仿宋"/>
          <w:color w:val="000000" w:themeColor="text1"/>
          <w:sz w:val="32"/>
          <w:szCs w:val="32"/>
          <w:lang w:val="en-US" w:eastAsia="zh-CN"/>
          <w14:textFill>
            <w14:solidFill>
              <w14:schemeClr w14:val="tx1"/>
            </w14:solidFill>
          </w14:textFill>
        </w:rPr>
        <w:t>单价合计</w:t>
      </w:r>
      <w:r>
        <w:rPr>
          <w:rFonts w:hint="eastAsia" w:ascii="仿宋" w:hAnsi="仿宋" w:eastAsia="仿宋" w:cs="仿宋"/>
          <w:color w:val="000000" w:themeColor="text1"/>
          <w:sz w:val="32"/>
          <w:szCs w:val="32"/>
          <w14:textFill>
            <w14:solidFill>
              <w14:schemeClr w14:val="tx1"/>
            </w14:solidFill>
          </w14:textFill>
        </w:rPr>
        <w:t>金额（元）：</w:t>
      </w:r>
      <w:r>
        <w:rPr>
          <w:rFonts w:hint="eastAsia" w:ascii="仿宋" w:hAnsi="仿宋" w:eastAsia="仿宋" w:cs="仿宋"/>
          <w:color w:val="000000" w:themeColor="text1"/>
          <w:sz w:val="32"/>
          <w:szCs w:val="32"/>
          <w:lang w:val="en-US" w:eastAsia="zh-CN"/>
          <w14:textFill>
            <w14:solidFill>
              <w14:schemeClr w14:val="tx1"/>
            </w14:solidFill>
          </w14:textFill>
        </w:rPr>
        <w:t>250000（贰拾伍万元整）</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最高限价（元）：</w:t>
      </w:r>
      <w:r>
        <w:rPr>
          <w:rFonts w:hint="eastAsia" w:ascii="仿宋" w:hAnsi="仿宋" w:eastAsia="仿宋" w:cs="仿宋"/>
          <w:color w:val="000000" w:themeColor="text1"/>
          <w:sz w:val="32"/>
          <w:szCs w:val="32"/>
          <w:lang w:val="en-US" w:eastAsia="zh-CN"/>
          <w14:textFill>
            <w14:solidFill>
              <w14:schemeClr w14:val="tx1"/>
            </w14:solidFill>
          </w14:textFill>
        </w:rPr>
        <w:t>250000（贰拾伍万元整）</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简要规格描述：院内所有电脑、打印机、led屏等电子设备维保、耗材配送定点服务。</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备注：具体内容详见商务要求</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合同履约期限：按照合同约定。</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本项目（不）接受联合体投标。</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color w:val="000000" w:themeColor="text1"/>
          <w:sz w:val="32"/>
          <w:szCs w:val="32"/>
          <w14:textFill>
            <w14:solidFill>
              <w14:schemeClr w14:val="tx1"/>
            </w14:solidFill>
          </w14:textFill>
        </w:rPr>
      </w:pPr>
      <w:r>
        <w:rPr>
          <w:rStyle w:val="13"/>
          <w:rFonts w:hint="eastAsia" w:ascii="黑体" w:hAnsi="黑体" w:eastAsia="黑体" w:cs="黑体"/>
          <w:color w:val="000000" w:themeColor="text1"/>
          <w:sz w:val="32"/>
          <w:szCs w:val="32"/>
          <w14:textFill>
            <w14:solidFill>
              <w14:schemeClr w14:val="tx1"/>
            </w14:solidFill>
          </w14:textFill>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（1）具有有效的营业执照且符合国家法律法规要求的资质要求；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2）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加本次政府采购活动（截屏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（3）提供2024年度财务审计机构出具的财务审计报告或提供银行出具的近一个月的资信证明；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4）提供2024年税务机关出具近三个月的完税证明（新成立不足3个月的公司按实际发生提供，零申报的需提供依法报税资料），注：以完税证明税款所属日期为准，代缴税的完税证明不作为税务缴费凭证（如社保缴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（5）提供《法定代表人身份证明书》或《法定代表人授权委托书》；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（6）提供本单位缴纳的近三个月社保缴纳证明（单位社保缴费凭证，2024年9月份后成立的公司按实际发生提供）；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（7）本项目专门面向中小企业采购，提供有效的中小企业声明函；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（8）</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提供履行合同所必需的设备和专业技术能力的书面声明；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（9）提供参加政府采购活动前三年内在经营活动中没有重大违法记录的书面声明。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（10）提供维保业绩（作为评审参考）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（11）相关电脑、打印机企业售后授权书（作为评审参考）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（12）为保障潜在供应商合法权益，此次投标需提供耗材样品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3"/>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（13）所有资料每页必须加盖公章</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仿宋" w:hAnsi="仿宋" w:eastAsia="仿宋" w:cs="仿宋"/>
          <w:color w:val="000000" w:themeColor="text1"/>
          <w:sz w:val="32"/>
          <w:szCs w:val="32"/>
          <w14:textFill>
            <w14:solidFill>
              <w14:schemeClr w14:val="tx1"/>
            </w14:solidFill>
          </w14:textFill>
        </w:rPr>
      </w:pPr>
      <w:r>
        <w:rPr>
          <w:rStyle w:val="13"/>
          <w:rFonts w:hint="eastAsia" w:ascii="仿宋" w:hAnsi="仿宋" w:eastAsia="仿宋" w:cs="仿宋"/>
          <w:color w:val="000000" w:themeColor="text1"/>
          <w:sz w:val="32"/>
          <w:szCs w:val="32"/>
          <w14:textFill>
            <w14:solidFill>
              <w14:schemeClr w14:val="tx1"/>
            </w14:solidFill>
          </w14:textFill>
        </w:rPr>
        <w:t>三、</w:t>
      </w:r>
      <w:r>
        <w:rPr>
          <w:rStyle w:val="13"/>
          <w:rFonts w:hint="eastAsia" w:ascii="仿宋" w:hAnsi="仿宋" w:eastAsia="仿宋" w:cs="仿宋"/>
          <w:color w:val="000000" w:themeColor="text1"/>
          <w:sz w:val="32"/>
          <w:szCs w:val="32"/>
          <w:lang w:val="en-US" w:eastAsia="zh-CN"/>
          <w14:textFill>
            <w14:solidFill>
              <w14:schemeClr w14:val="tx1"/>
            </w14:solidFill>
          </w14:textFill>
        </w:rPr>
        <w:t>响应文件的制作</w:t>
      </w:r>
      <w:r>
        <w:rPr>
          <w:rStyle w:val="13"/>
          <w:rFonts w:hint="eastAsia" w:ascii="仿宋" w:hAnsi="仿宋" w:eastAsia="仿宋" w:cs="仿宋"/>
          <w:color w:val="000000" w:themeColor="text1"/>
          <w:sz w:val="32"/>
          <w:szCs w:val="32"/>
          <w14:textFill>
            <w14:solidFill>
              <w14:schemeClr w14:val="tx1"/>
            </w14:solidFill>
          </w14:textFill>
        </w:rPr>
        <w:t>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1.投标商将投标内容密封至档案袋内，注明产品信息、资信证明、营业许可证、法人授权书、投标报价一览表（具体内容以第二条、申请人的资格要求）准备。</w:t>
      </w:r>
    </w:p>
    <w:p>
      <w:pPr>
        <w:pStyle w:val="11"/>
        <w:keepNext w:val="0"/>
        <w:keepLines w:val="0"/>
        <w:pageBreakBefore w:val="0"/>
        <w:widowControl/>
        <w:kinsoku/>
        <w:wordWrap/>
        <w:overflowPunct/>
        <w:topLinePunct w:val="0"/>
        <w:autoSpaceDE/>
        <w:autoSpaceDN/>
        <w:bidi w:val="0"/>
        <w:adjustRightInd/>
        <w:snapToGrid w:val="0"/>
        <w:spacing w:before="75" w:beforeAutospacing="0" w:after="75" w:afterAutospacing="0"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报价一览表必须上传至政采云平台且与平台报价一致，其余资料投标商按照第二条、申请人的资格要求，将投标内容密封至档案袋内邮寄（送达）至采购人，所有报价需保持一致（政采云平台报价、上传资料报价、邮寄资料报价等），否则予以废标处理。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开标方式：不见面开标</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报名截止时间：公告发布之日起三日（具体时间以政采云平台报名关闭时间为准）</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color w:val="000000" w:themeColor="text1"/>
          <w:sz w:val="32"/>
          <w:szCs w:val="32"/>
          <w:lang w:val="en-US" w:eastAsia="zh-CN"/>
          <w14:textFill>
            <w14:solidFill>
              <w14:schemeClr w14:val="tx1"/>
            </w14:solidFill>
          </w14:textFill>
        </w:rPr>
      </w:pPr>
      <w:r>
        <w:rPr>
          <w:rStyle w:val="13"/>
          <w:rFonts w:hint="eastAsia" w:ascii="黑体" w:hAnsi="黑体" w:eastAsia="黑体" w:cs="黑体"/>
          <w:color w:val="000000" w:themeColor="text1"/>
          <w:sz w:val="32"/>
          <w:szCs w:val="32"/>
          <w:lang w:val="en-US" w:eastAsia="zh-CN"/>
          <w14:textFill>
            <w14:solidFill>
              <w14:schemeClr w14:val="tx1"/>
            </w14:solidFill>
          </w14:textFill>
        </w:rPr>
        <w:t xml:space="preserve">四、响应文件开启 </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自公告发布之日起5日内潜在供应商通过邮寄（送达）等方式将所有资料按要求送至采购人处，如不按时送达或快递原因未按时到达等原因导致无法进行资格审查，按照废标处理，所产生的各类损失由潜在供应商自行承担。</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采购人不接受前往快递点取件或其它取件方式及垫付邮寄费用。</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开启日期：</w:t>
      </w:r>
      <w:r>
        <w:rPr>
          <w:rFonts w:hint="eastAsia" w:ascii="仿宋" w:hAnsi="仿宋" w:eastAsia="仿宋" w:cs="仿宋"/>
          <w:color w:val="000000" w:themeColor="text1"/>
          <w:sz w:val="32"/>
          <w:szCs w:val="32"/>
          <w:lang w:val="en-US" w:eastAsia="zh-CN"/>
          <w14:textFill>
            <w14:solidFill>
              <w14:schemeClr w14:val="tx1"/>
            </w14:solidFill>
          </w14:textFill>
        </w:rPr>
        <w:t>潜在供应商投标文件收集截止日，五个工作日内。</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color w:val="000000" w:themeColor="text1"/>
          <w:sz w:val="32"/>
          <w:szCs w:val="32"/>
          <w:lang w:val="en-US" w:eastAsia="zh-CN"/>
          <w14:textFill>
            <w14:solidFill>
              <w14:schemeClr w14:val="tx1"/>
            </w14:solidFill>
          </w14:textFill>
        </w:rPr>
      </w:pPr>
      <w:r>
        <w:rPr>
          <w:rStyle w:val="13"/>
          <w:rFonts w:hint="eastAsia" w:ascii="黑体" w:hAnsi="黑体" w:eastAsia="黑体" w:cs="黑体"/>
          <w:color w:val="000000" w:themeColor="text1"/>
          <w:sz w:val="32"/>
          <w:szCs w:val="32"/>
          <w:lang w:val="en-US" w:eastAsia="zh-CN"/>
          <w14:textFill>
            <w14:solidFill>
              <w14:schemeClr w14:val="tx1"/>
            </w14:solidFill>
          </w14:textFill>
        </w:rPr>
        <w:t>五、公告期限</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公告发布之日起三日（具体时间以政采云平台报名关闭时间为准）</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仿宋" w:hAnsi="仿宋" w:eastAsia="仿宋" w:cs="仿宋"/>
          <w:color w:val="000000" w:themeColor="text1"/>
          <w:sz w:val="32"/>
          <w:szCs w:val="32"/>
          <w:lang w:val="en-US" w:eastAsia="zh-CN"/>
          <w14:textFill>
            <w14:solidFill>
              <w14:schemeClr w14:val="tx1"/>
            </w14:solidFill>
          </w14:textFill>
        </w:rPr>
      </w:pPr>
      <w:r>
        <w:rPr>
          <w:rStyle w:val="13"/>
          <w:rFonts w:hint="eastAsia" w:ascii="黑体" w:hAnsi="黑体" w:eastAsia="黑体" w:cs="黑体"/>
          <w:color w:val="000000" w:themeColor="text1"/>
          <w:sz w:val="32"/>
          <w:szCs w:val="32"/>
          <w:lang w:val="en-US" w:eastAsia="zh-CN"/>
          <w14:textFill>
            <w14:solidFill>
              <w14:schemeClr w14:val="tx1"/>
            </w14:solidFill>
          </w14:textFill>
        </w:rPr>
        <w:t>六、其他补充事宜</w:t>
      </w:r>
    </w:p>
    <w:p>
      <w:pPr>
        <w:pStyle w:val="11"/>
        <w:keepNext w:val="0"/>
        <w:keepLines w:val="0"/>
        <w:pageBreakBefore w:val="0"/>
        <w:widowControl/>
        <w:kinsoku/>
        <w:wordWrap/>
        <w:overflowPunct/>
        <w:topLinePunct w:val="0"/>
        <w:autoSpaceDE/>
        <w:autoSpaceDN/>
        <w:bidi w:val="0"/>
        <w:adjustRightInd/>
        <w:snapToGrid w:val="0"/>
        <w:spacing w:before="75" w:beforeAutospacing="0" w:after="75" w:afterAutospacing="0"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1、报价</w:t>
      </w:r>
      <w:r>
        <w:rPr>
          <w:rFonts w:hint="eastAsia" w:ascii="仿宋" w:hAnsi="仿宋" w:eastAsia="仿宋" w:cs="仿宋"/>
          <w:color w:val="000000" w:themeColor="text1"/>
          <w:sz w:val="32"/>
          <w:szCs w:val="32"/>
          <w:lang w:val="zh-CN" w:eastAsia="zh-CN"/>
          <w14:textFill>
            <w14:solidFill>
              <w14:schemeClr w14:val="tx1"/>
            </w14:solidFill>
          </w14:textFill>
        </w:rPr>
        <w:t>包括</w:t>
      </w:r>
      <w:r>
        <w:rPr>
          <w:rFonts w:hint="eastAsia" w:ascii="仿宋" w:hAnsi="仿宋" w:eastAsia="仿宋" w:cs="仿宋"/>
          <w:color w:val="000000" w:themeColor="text1"/>
          <w:sz w:val="32"/>
          <w:szCs w:val="32"/>
          <w:lang w:val="en-US" w:eastAsia="zh-CN"/>
          <w14:textFill>
            <w14:solidFill>
              <w14:schemeClr w14:val="tx1"/>
            </w14:solidFill>
          </w14:textFill>
        </w:rPr>
        <w:t>采购清单</w:t>
      </w:r>
      <w:r>
        <w:rPr>
          <w:rFonts w:hint="eastAsia" w:ascii="仿宋" w:hAnsi="仿宋" w:eastAsia="仿宋" w:cs="仿宋"/>
          <w:color w:val="000000" w:themeColor="text1"/>
          <w:sz w:val="32"/>
          <w:szCs w:val="32"/>
          <w:lang w:val="zh-CN" w:eastAsia="zh-CN"/>
          <w14:textFill>
            <w14:solidFill>
              <w14:schemeClr w14:val="tx1"/>
            </w14:solidFill>
          </w14:textFill>
        </w:rPr>
        <w:t>内容有关的所有费用</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zh-CN" w:eastAsia="zh-CN"/>
          <w14:textFill>
            <w14:solidFill>
              <w14:schemeClr w14:val="tx1"/>
            </w14:solidFill>
          </w14:textFill>
        </w:rPr>
        <w:t>含人工</w:t>
      </w:r>
      <w:r>
        <w:rPr>
          <w:rFonts w:hint="eastAsia" w:ascii="仿宋" w:hAnsi="仿宋" w:eastAsia="仿宋" w:cs="仿宋"/>
          <w:color w:val="000000" w:themeColor="text1"/>
          <w:sz w:val="32"/>
          <w:szCs w:val="32"/>
          <w:lang w:val="en-US" w:eastAsia="zh-CN"/>
          <w14:textFill>
            <w14:solidFill>
              <w14:schemeClr w14:val="tx1"/>
            </w14:solidFill>
          </w14:textFill>
        </w:rPr>
        <w:t>费、运输费、税金、材料费、工具费等）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、付款方式：根据</w:t>
      </w:r>
      <w:r>
        <w:rPr>
          <w:rFonts w:hint="eastAsia" w:ascii="仿宋" w:hAnsi="仿宋" w:eastAsia="仿宋" w:cs="仿宋"/>
          <w:color w:val="000000" w:themeColor="text1"/>
          <w:sz w:val="32"/>
          <w:szCs w:val="32"/>
          <w:lang w:val="en-US" w:eastAsia="zh-CN"/>
          <w14:textFill>
            <w14:solidFill>
              <w14:schemeClr w14:val="tx1"/>
            </w14:solidFill>
          </w14:textFill>
        </w:rPr>
        <w:t>采购人</w:t>
      </w:r>
      <w:r>
        <w:rPr>
          <w:rFonts w:hint="eastAsia" w:ascii="仿宋" w:hAnsi="仿宋" w:eastAsia="仿宋" w:cs="仿宋"/>
          <w:color w:val="000000" w:themeColor="text1"/>
          <w:sz w:val="32"/>
          <w:szCs w:val="32"/>
          <w14:textFill>
            <w14:solidFill>
              <w14:schemeClr w14:val="tx1"/>
            </w14:solidFill>
          </w14:textFill>
        </w:rPr>
        <w:t>资金状况进行支付</w:t>
      </w:r>
      <w:r>
        <w:rPr>
          <w:rFonts w:hint="eastAsia" w:ascii="仿宋" w:hAnsi="仿宋" w:eastAsia="仿宋" w:cs="仿宋"/>
          <w:b w:val="0"/>
          <w:color w:val="000000" w:themeColor="text1"/>
          <w:kern w:val="2"/>
          <w:sz w:val="32"/>
          <w:szCs w:val="32"/>
          <w:lang w:val="en-US" w:eastAsia="zh-CN" w:bidi="ar-SA"/>
          <w14:textFill>
            <w14:solidFill>
              <w14:schemeClr w14:val="tx1"/>
            </w14:solidFill>
          </w14:textFill>
        </w:rPr>
        <w:t>，如采购人遇到资金困难或其它原因导致不能及时支付的，不承担违约责任及其它经济补偿，</w:t>
      </w:r>
      <w:r>
        <w:rPr>
          <w:rFonts w:hint="eastAsia" w:ascii="仿宋" w:hAnsi="仿宋" w:eastAsia="仿宋" w:cs="仿宋"/>
          <w:color w:val="000000" w:themeColor="text1"/>
          <w:sz w:val="32"/>
          <w:szCs w:val="32"/>
          <w14:textFill>
            <w14:solidFill>
              <w14:schemeClr w14:val="tx1"/>
            </w14:solidFill>
          </w14:textFill>
        </w:rPr>
        <w:t>具体以签订合同为准。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lang w:val="en-US" w:eastAsia="zh-CN" w:bidi="ar"/>
          <w14:textFill>
            <w14:solidFill>
              <w14:schemeClr w14:val="tx1"/>
            </w14:solidFill>
          </w14:textFill>
        </w:rPr>
        <w:t>维保地点：采购人指定地点</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2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4、如遇特殊情况（如重大公共卫生事件等），采购人要求中标商无条件保障医院</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电脑、打印机、led屏等电子设备维保、耗材配送</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中标企业中标后，合同签订5日内向采购人缴纳中标价的百分之十的履约保证金，如不按期缴纳合同自行终止且因此所产生的经济损失、法律责任等由承包人承担（包括但不限于，甲方采取补救措施产生的措施补救费、抢修费、法律诉讼费、律师费、行政处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6、目前医院部分电脑、打印机、led屏等电子设备维保、耗材配送已脱保且不能正常运行，该部分电脑、打印机、led屏等电子设备维保等费用均包含在此次报价范围内。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7、其它事宜详见商务要求</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default" w:ascii="黑体" w:hAnsi="黑体" w:eastAsia="黑体" w:cs="黑体"/>
          <w:color w:val="000000" w:themeColor="text1"/>
          <w:sz w:val="32"/>
          <w:szCs w:val="32"/>
          <w:lang w:val="en-US" w:eastAsia="zh-CN"/>
          <w14:textFill>
            <w14:solidFill>
              <w14:schemeClr w14:val="tx1"/>
            </w14:solidFill>
          </w14:textFill>
        </w:rPr>
      </w:pPr>
      <w:r>
        <w:rPr>
          <w:rStyle w:val="13"/>
          <w:rFonts w:hint="eastAsia" w:ascii="黑体" w:hAnsi="黑体" w:eastAsia="黑体" w:cs="黑体"/>
          <w:color w:val="000000" w:themeColor="text1"/>
          <w:sz w:val="32"/>
          <w:szCs w:val="32"/>
          <w:lang w:val="en-US" w:eastAsia="zh-CN"/>
          <w14:textFill>
            <w14:solidFill>
              <w14:schemeClr w14:val="tx1"/>
            </w14:solidFill>
          </w14:textFill>
        </w:rPr>
        <w:t>七、询价人通讯地址</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名 称：新疆和田地区传染病专科医院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地 址：和田市玉龙喀什镇玉龙喀什路30号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联系方式：白玉林   18143777185</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3" w:firstLineChars="200"/>
        <w:textAlignment w:val="auto"/>
        <w:rPr>
          <w:rStyle w:val="13"/>
          <w:rFonts w:hint="eastAsia" w:ascii="黑体" w:hAnsi="黑体" w:eastAsia="黑体" w:cs="黑体"/>
          <w:color w:val="000000" w:themeColor="text1"/>
          <w:sz w:val="32"/>
          <w:szCs w:val="32"/>
          <w:lang w:val="en-US" w:eastAsia="zh-CN"/>
          <w14:textFill>
            <w14:solidFill>
              <w14:schemeClr w14:val="tx1"/>
            </w14:solidFill>
          </w14:textFill>
        </w:rPr>
      </w:pPr>
      <w:r>
        <w:rPr>
          <w:rStyle w:val="13"/>
          <w:rFonts w:hint="eastAsia" w:ascii="黑体" w:hAnsi="黑体" w:eastAsia="黑体" w:cs="黑体"/>
          <w:color w:val="000000" w:themeColor="text1"/>
          <w:sz w:val="32"/>
          <w:szCs w:val="32"/>
          <w:lang w:val="en-US" w:eastAsia="zh-CN"/>
          <w14:textFill>
            <w14:solidFill>
              <w14:schemeClr w14:val="tx1"/>
            </w14:solidFill>
          </w14:textFill>
        </w:rPr>
        <w:t>八、对本次采购提出询问，请按以下方式联系</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1.询价人信息</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名 称：新疆和田地区传染病专科医院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地 址：和田市玉龙喀什镇玉龙喀什路30号</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联系方式：白玉林   18143777185</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2.投诉举报电话：15894096562   13565526887</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因存在地域差异，请潜在供应商按照采购人所在地法定工作时间咨询。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2560" w:firstLineChars="8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新疆和田地区传染病专科医院</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firstLine="3520" w:firstLineChars="11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2024年1月8日</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20" w:lineRule="exact"/>
        <w:ind w:left="0" w:right="0"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17"/>
          <w:rFonts w:hint="eastAsia" w:ascii="宋体" w:hAnsi="宋体" w:eastAsia="宋体" w:cs="宋体"/>
          <w:b/>
          <w:bCs/>
          <w:color w:val="000000" w:themeColor="text1"/>
          <w:kern w:val="44"/>
          <w:sz w:val="24"/>
          <w:szCs w:val="24"/>
          <w:lang w:val="en-US" w:eastAsia="zh-CN" w:bidi="ar-SA"/>
          <w14:textFill>
            <w14:solidFill>
              <w14:schemeClr w14:val="tx1"/>
            </w14:solidFill>
          </w14:textFill>
        </w:rPr>
        <w:t xml:space="preserve"> </w:t>
      </w:r>
    </w:p>
    <w:p>
      <w:pPr>
        <w:pStyle w:val="2"/>
        <w:rPr>
          <w:rFonts w:hint="eastAsia" w:ascii="宋体" w:hAnsi="宋体" w:eastAsia="宋体" w:cs="宋体"/>
          <w:color w:val="000000" w:themeColor="text1"/>
          <w:sz w:val="24"/>
          <w:szCs w:val="24"/>
          <w:highlight w:val="none"/>
          <w14:textFill>
            <w14:solidFill>
              <w14:schemeClr w14:val="tx1"/>
            </w14:solidFill>
          </w14:textFill>
        </w:rPr>
      </w:pPr>
    </w:p>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商务要求</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eastAsia="zh-CN"/>
          <w14:textFill>
            <w14:solidFill>
              <w14:schemeClr w14:val="tx1"/>
            </w14:solidFill>
          </w14:textFill>
        </w:rPr>
        <w:t>、中标方中标后不得转包，且要详细掌握医院现有</w:t>
      </w:r>
      <w:r>
        <w:rPr>
          <w:rFonts w:hint="eastAsia" w:ascii="仿宋" w:hAnsi="仿宋" w:eastAsia="仿宋" w:cs="仿宋"/>
          <w:color w:val="000000" w:themeColor="text1"/>
          <w:sz w:val="32"/>
          <w:szCs w:val="32"/>
          <w:lang w:val="en-US" w:eastAsia="zh-CN"/>
          <w14:textFill>
            <w14:solidFill>
              <w14:schemeClr w14:val="tx1"/>
            </w14:solidFill>
          </w14:textFill>
        </w:rPr>
        <w:t>电子设备</w:t>
      </w:r>
      <w:r>
        <w:rPr>
          <w:rFonts w:hint="eastAsia" w:ascii="仿宋" w:hAnsi="仿宋" w:eastAsia="仿宋" w:cs="仿宋"/>
          <w:color w:val="000000" w:themeColor="text1"/>
          <w:sz w:val="32"/>
          <w:szCs w:val="32"/>
          <w:lang w:val="zh-CN" w:eastAsia="zh-CN"/>
          <w14:textFill>
            <w14:solidFill>
              <w14:schemeClr w14:val="tx1"/>
            </w14:solidFill>
          </w14:textFill>
        </w:rPr>
        <w:t>性能及运行状况。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zh-CN" w:eastAsia="zh-CN"/>
          <w14:textFill>
            <w14:solidFill>
              <w14:schemeClr w14:val="tx1"/>
            </w14:solidFill>
          </w14:textFill>
        </w:rPr>
        <w:t>、投标价格应包括与维保内容有关的所有费用</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zh-CN" w:eastAsia="zh-CN"/>
          <w14:textFill>
            <w14:solidFill>
              <w14:schemeClr w14:val="tx1"/>
            </w14:solidFill>
          </w14:textFill>
        </w:rPr>
        <w:t>含人工、工具、利润、税金、</w:t>
      </w:r>
      <w:r>
        <w:rPr>
          <w:rFonts w:hint="eastAsia" w:ascii="仿宋" w:hAnsi="仿宋" w:eastAsia="仿宋" w:cs="仿宋"/>
          <w:color w:val="000000" w:themeColor="text1"/>
          <w:sz w:val="32"/>
          <w:szCs w:val="32"/>
          <w:lang w:val="en-US" w:eastAsia="zh-CN"/>
          <w14:textFill>
            <w14:solidFill>
              <w14:schemeClr w14:val="tx1"/>
            </w14:solidFill>
          </w14:textFill>
        </w:rPr>
        <w:t>年检、设备维保及耗材费）。</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zh-CN" w:eastAsia="zh-CN"/>
          <w14:textFill>
            <w14:solidFill>
              <w14:schemeClr w14:val="tx1"/>
            </w14:solidFill>
          </w14:textFill>
        </w:rPr>
        <w:t>、中标方服务人员按照保养要求进行检查、调试、维护、维修，以确保</w:t>
      </w:r>
      <w:r>
        <w:rPr>
          <w:rFonts w:hint="eastAsia" w:ascii="仿宋" w:hAnsi="仿宋" w:eastAsia="仿宋" w:cs="仿宋"/>
          <w:color w:val="000000" w:themeColor="text1"/>
          <w:sz w:val="32"/>
          <w:szCs w:val="32"/>
          <w:lang w:val="en-US" w:eastAsia="zh-CN"/>
          <w14:textFill>
            <w14:solidFill>
              <w14:schemeClr w14:val="tx1"/>
            </w14:solidFill>
          </w14:textFill>
        </w:rPr>
        <w:t>电脑、打印机、led屏等电子设备</w:t>
      </w:r>
      <w:r>
        <w:rPr>
          <w:rFonts w:hint="eastAsia" w:ascii="仿宋" w:hAnsi="仿宋" w:eastAsia="仿宋" w:cs="仿宋"/>
          <w:color w:val="000000" w:themeColor="text1"/>
          <w:sz w:val="32"/>
          <w:szCs w:val="32"/>
          <w:lang w:val="zh-CN" w:eastAsia="zh-CN"/>
          <w14:textFill>
            <w14:solidFill>
              <w14:schemeClr w14:val="tx1"/>
            </w14:solidFill>
          </w14:textFill>
        </w:rPr>
        <w:t>处于良好状态，</w:t>
      </w:r>
      <w:r>
        <w:rPr>
          <w:rFonts w:hint="eastAsia" w:ascii="仿宋" w:hAnsi="仿宋" w:eastAsia="仿宋" w:cs="仿宋"/>
          <w:color w:val="000000" w:themeColor="text1"/>
          <w:sz w:val="32"/>
          <w:szCs w:val="32"/>
          <w:lang w:val="en-US" w:eastAsia="zh-CN"/>
          <w14:textFill>
            <w14:solidFill>
              <w14:schemeClr w14:val="tx1"/>
            </w14:solidFill>
          </w14:textFill>
        </w:rPr>
        <w:t>可以</w:t>
      </w:r>
      <w:r>
        <w:rPr>
          <w:rFonts w:hint="eastAsia" w:ascii="仿宋" w:hAnsi="仿宋" w:eastAsia="仿宋" w:cs="仿宋"/>
          <w:color w:val="000000" w:themeColor="text1"/>
          <w:sz w:val="32"/>
          <w:szCs w:val="32"/>
          <w:lang w:val="zh-CN" w:eastAsia="zh-CN"/>
          <w14:textFill>
            <w14:solidFill>
              <w14:schemeClr w14:val="tx1"/>
            </w14:solidFill>
          </w14:textFill>
        </w:rPr>
        <w:t>正常运行，在维保期内</w:t>
      </w:r>
      <w:r>
        <w:rPr>
          <w:rFonts w:hint="eastAsia" w:ascii="仿宋" w:hAnsi="仿宋" w:eastAsia="仿宋" w:cs="仿宋"/>
          <w:color w:val="000000" w:themeColor="text1"/>
          <w:sz w:val="32"/>
          <w:szCs w:val="32"/>
          <w:lang w:val="en-US" w:eastAsia="zh-CN"/>
          <w14:textFill>
            <w14:solidFill>
              <w14:schemeClr w14:val="tx1"/>
            </w14:solidFill>
          </w14:textFill>
        </w:rPr>
        <w:t>所有电脑、打印机、led屏等电子设备</w:t>
      </w:r>
      <w:r>
        <w:rPr>
          <w:rFonts w:hint="eastAsia" w:ascii="仿宋" w:hAnsi="仿宋" w:eastAsia="仿宋" w:cs="仿宋"/>
          <w:color w:val="000000" w:themeColor="text1"/>
          <w:sz w:val="32"/>
          <w:szCs w:val="32"/>
          <w:lang w:val="zh-CN" w:eastAsia="zh-CN"/>
          <w14:textFill>
            <w14:solidFill>
              <w14:schemeClr w14:val="tx1"/>
            </w14:solidFill>
          </w14:textFill>
        </w:rPr>
        <w:t>安全责任由中标方承担。</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val="zh-CN" w:eastAsia="zh-CN"/>
          <w14:textFill>
            <w14:solidFill>
              <w14:schemeClr w14:val="tx1"/>
            </w14:solidFill>
          </w14:textFill>
        </w:rPr>
        <w:t>、中标人须保证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所采购的消耗品、耗材为全新，未经使用的品牌原装正品，能出具相关材料合格证，不符合要求的材料，采购方有权要求退换（消耗品需提供样品)。</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val="zh-CN"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电脑、打印机、led屏等电子设备</w:t>
      </w:r>
      <w:r>
        <w:rPr>
          <w:rFonts w:hint="eastAsia" w:ascii="仿宋" w:hAnsi="仿宋" w:eastAsia="仿宋" w:cs="仿宋"/>
          <w:color w:val="000000" w:themeColor="text1"/>
          <w:sz w:val="32"/>
          <w:szCs w:val="32"/>
          <w:lang w:val="zh-CN" w:eastAsia="zh-CN"/>
          <w14:textFill>
            <w14:solidFill>
              <w14:schemeClr w14:val="tx1"/>
            </w14:solidFill>
          </w14:textFill>
        </w:rPr>
        <w:t>发生故障时，确保第一时间排除故障，如</w:t>
      </w:r>
      <w:r>
        <w:rPr>
          <w:rFonts w:hint="eastAsia" w:ascii="仿宋" w:hAnsi="仿宋" w:eastAsia="仿宋" w:cs="仿宋"/>
          <w:color w:val="000000" w:themeColor="text1"/>
          <w:sz w:val="32"/>
          <w:szCs w:val="32"/>
          <w:lang w:val="en-US" w:eastAsia="zh-CN"/>
          <w14:textFill>
            <w14:solidFill>
              <w14:schemeClr w14:val="tx1"/>
            </w14:solidFill>
          </w14:textFill>
        </w:rPr>
        <w:t>电子设备维修</w:t>
      </w:r>
      <w:r>
        <w:rPr>
          <w:rFonts w:hint="eastAsia" w:ascii="仿宋" w:hAnsi="仿宋" w:eastAsia="仿宋" w:cs="仿宋"/>
          <w:color w:val="000000" w:themeColor="text1"/>
          <w:sz w:val="32"/>
          <w:szCs w:val="32"/>
          <w:lang w:val="zh-CN" w:eastAsia="zh-CN"/>
          <w14:textFill>
            <w14:solidFill>
              <w14:schemeClr w14:val="tx1"/>
            </w14:solidFill>
          </w14:textFill>
        </w:rPr>
        <w:t>需要更换</w:t>
      </w:r>
      <w:r>
        <w:rPr>
          <w:rFonts w:hint="eastAsia" w:ascii="仿宋" w:hAnsi="仿宋" w:eastAsia="仿宋" w:cs="仿宋"/>
          <w:color w:val="000000" w:themeColor="text1"/>
          <w:sz w:val="32"/>
          <w:szCs w:val="32"/>
          <w:lang w:val="en-US" w:eastAsia="zh-CN"/>
          <w14:textFill>
            <w14:solidFill>
              <w14:schemeClr w14:val="tx1"/>
            </w14:solidFill>
          </w14:textFill>
        </w:rPr>
        <w:t>重要配件或特殊耗材</w:t>
      </w:r>
      <w:r>
        <w:rPr>
          <w:rFonts w:hint="eastAsia" w:ascii="仿宋" w:hAnsi="仿宋" w:eastAsia="仿宋" w:cs="仿宋"/>
          <w:color w:val="000000" w:themeColor="text1"/>
          <w:sz w:val="32"/>
          <w:szCs w:val="32"/>
          <w:lang w:val="zh-CN" w:eastAsia="zh-CN"/>
          <w14:textFill>
            <w14:solidFill>
              <w14:schemeClr w14:val="tx1"/>
            </w14:solidFill>
          </w14:textFill>
        </w:rPr>
        <w:t>，须在</w:t>
      </w:r>
      <w:r>
        <w:rPr>
          <w:rFonts w:hint="eastAsia" w:ascii="仿宋" w:hAnsi="仿宋" w:eastAsia="仿宋" w:cs="仿宋"/>
          <w:color w:val="000000" w:themeColor="text1"/>
          <w:sz w:val="32"/>
          <w:szCs w:val="32"/>
          <w:lang w:val="en-US" w:eastAsia="zh-CN"/>
          <w14:textFill>
            <w14:solidFill>
              <w14:schemeClr w14:val="tx1"/>
            </w14:solidFill>
          </w14:textFill>
        </w:rPr>
        <w:t>一个工作日</w:t>
      </w:r>
      <w:r>
        <w:rPr>
          <w:rFonts w:hint="eastAsia" w:ascii="仿宋" w:hAnsi="仿宋" w:eastAsia="仿宋" w:cs="仿宋"/>
          <w:color w:val="000000" w:themeColor="text1"/>
          <w:sz w:val="32"/>
          <w:szCs w:val="32"/>
          <w:lang w:val="zh-CN" w:eastAsia="zh-CN"/>
          <w14:textFill>
            <w14:solidFill>
              <w14:schemeClr w14:val="tx1"/>
            </w14:solidFill>
          </w14:textFill>
        </w:rPr>
        <w:t>内提供并及时更换，</w:t>
      </w:r>
      <w:r>
        <w:rPr>
          <w:rFonts w:hint="eastAsia" w:ascii="仿宋" w:hAnsi="仿宋" w:eastAsia="仿宋" w:cs="仿宋"/>
          <w:color w:val="000000" w:themeColor="text1"/>
          <w:sz w:val="32"/>
          <w:szCs w:val="32"/>
          <w:lang w:val="en-US" w:eastAsia="zh-CN"/>
          <w14:textFill>
            <w14:solidFill>
              <w14:schemeClr w14:val="tx1"/>
            </w14:solidFill>
          </w14:textFill>
        </w:rPr>
        <w:t>如遇特殊情况经采购人批准可适当延长</w:t>
      </w:r>
      <w:r>
        <w:rPr>
          <w:rFonts w:hint="eastAsia" w:ascii="仿宋" w:hAnsi="仿宋" w:eastAsia="仿宋" w:cs="仿宋"/>
          <w:color w:val="000000" w:themeColor="text1"/>
          <w:sz w:val="32"/>
          <w:szCs w:val="32"/>
          <w:lang w:val="zh-CN"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维保人员排除故障完成耗材更换设备可正常运行后填写配送</w:t>
      </w:r>
      <w:r>
        <w:rPr>
          <w:rFonts w:hint="eastAsia" w:ascii="仿宋" w:hAnsi="仿宋" w:eastAsia="仿宋" w:cs="仿宋"/>
          <w:color w:val="000000" w:themeColor="text1"/>
          <w:sz w:val="32"/>
          <w:szCs w:val="32"/>
          <w:lang w:val="zh-CN" w:eastAsia="zh-CN"/>
          <w14:textFill>
            <w14:solidFill>
              <w14:schemeClr w14:val="tx1"/>
            </w14:solidFill>
          </w14:textFill>
        </w:rPr>
        <w:t>单。</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lang w:val="zh-CN" w:eastAsia="zh-CN"/>
          <w14:textFill>
            <w14:solidFill>
              <w14:schemeClr w14:val="tx1"/>
            </w14:solidFill>
          </w14:textFill>
        </w:rPr>
        <w:t>、若中标方人员在维保或应急服务设备工作过程中因疏忽或失职，造成</w:t>
      </w:r>
      <w:r>
        <w:rPr>
          <w:rFonts w:hint="eastAsia" w:ascii="仿宋" w:hAnsi="仿宋" w:eastAsia="仿宋" w:cs="仿宋"/>
          <w:color w:val="000000" w:themeColor="text1"/>
          <w:sz w:val="32"/>
          <w:szCs w:val="32"/>
          <w:lang w:val="en-US" w:eastAsia="zh-CN"/>
          <w14:textFill>
            <w14:solidFill>
              <w14:schemeClr w14:val="tx1"/>
            </w14:solidFill>
          </w14:textFill>
        </w:rPr>
        <w:t>采购人电脑、打印机、led屏等电子设备</w:t>
      </w:r>
      <w:r>
        <w:rPr>
          <w:rFonts w:hint="eastAsia" w:ascii="仿宋" w:hAnsi="仿宋" w:eastAsia="仿宋" w:cs="仿宋"/>
          <w:color w:val="000000" w:themeColor="text1"/>
          <w:sz w:val="32"/>
          <w:szCs w:val="32"/>
          <w:lang w:val="zh-CN" w:eastAsia="zh-CN"/>
          <w14:textFill>
            <w14:solidFill>
              <w14:schemeClr w14:val="tx1"/>
            </w14:solidFill>
          </w14:textFill>
        </w:rPr>
        <w:t>的损害及人员伤残的，一切由中标方负责赔偿</w:t>
      </w:r>
      <w:r>
        <w:rPr>
          <w:rFonts w:hint="eastAsia" w:ascii="仿宋" w:hAnsi="仿宋" w:eastAsia="仿宋" w:cs="仿宋"/>
          <w:color w:val="000000" w:themeColor="text1"/>
          <w:sz w:val="32"/>
          <w:szCs w:val="32"/>
          <w:lang w:val="en-US" w:eastAsia="zh-CN"/>
          <w14:textFill>
            <w14:solidFill>
              <w14:schemeClr w14:val="tx1"/>
            </w14:solidFill>
          </w14:textFill>
        </w:rPr>
        <w:t>包括但不限于人员抢救费用、安抚费用等</w:t>
      </w:r>
      <w:r>
        <w:rPr>
          <w:rFonts w:hint="eastAsia" w:ascii="仿宋" w:hAnsi="仿宋" w:eastAsia="仿宋" w:cs="仿宋"/>
          <w:color w:val="000000" w:themeColor="text1"/>
          <w:sz w:val="32"/>
          <w:szCs w:val="32"/>
          <w:lang w:val="zh-CN" w:eastAsia="zh-CN"/>
          <w14:textFill>
            <w14:solidFill>
              <w14:schemeClr w14:val="tx1"/>
            </w14:solidFill>
          </w14:textFill>
        </w:rPr>
        <w:t>。</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val="zh-CN" w:eastAsia="zh-CN"/>
          <w14:textFill>
            <w14:solidFill>
              <w14:schemeClr w14:val="tx1"/>
            </w14:solidFill>
          </w14:textFill>
        </w:rPr>
        <w:t>、中标方应保证现场专业维保人员的固定，若有变动应</w:t>
      </w:r>
      <w:r>
        <w:rPr>
          <w:rFonts w:hint="eastAsia" w:ascii="仿宋" w:hAnsi="仿宋" w:eastAsia="仿宋" w:cs="仿宋"/>
          <w:color w:val="000000" w:themeColor="text1"/>
          <w:sz w:val="32"/>
          <w:szCs w:val="32"/>
          <w:lang w:val="en-US" w:eastAsia="zh-CN"/>
          <w14:textFill>
            <w14:solidFill>
              <w14:schemeClr w14:val="tx1"/>
            </w14:solidFill>
          </w14:textFill>
        </w:rPr>
        <w:t>提前7个工作日告知采购人，经采购人批准后方可更换</w:t>
      </w:r>
      <w:r>
        <w:rPr>
          <w:rFonts w:hint="eastAsia" w:ascii="仿宋" w:hAnsi="仿宋" w:eastAsia="仿宋" w:cs="仿宋"/>
          <w:color w:val="000000" w:themeColor="text1"/>
          <w:sz w:val="32"/>
          <w:szCs w:val="32"/>
          <w:lang w:val="zh-CN"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采购人</w:t>
      </w:r>
      <w:r>
        <w:rPr>
          <w:rFonts w:hint="eastAsia" w:ascii="仿宋" w:hAnsi="仿宋" w:eastAsia="仿宋" w:cs="仿宋"/>
          <w:color w:val="000000" w:themeColor="text1"/>
          <w:sz w:val="32"/>
          <w:szCs w:val="32"/>
          <w:lang w:val="zh-CN" w:eastAsia="zh-CN"/>
          <w14:textFill>
            <w14:solidFill>
              <w14:schemeClr w14:val="tx1"/>
            </w14:solidFill>
          </w14:textFill>
        </w:rPr>
        <w:t>将不定期对维保人员进行考核，考核不通过的，中标方应在</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val="zh-CN" w:eastAsia="zh-CN"/>
          <w14:textFill>
            <w14:solidFill>
              <w14:schemeClr w14:val="tx1"/>
            </w14:solidFill>
          </w14:textFill>
        </w:rPr>
        <w:t>日内调换本公司内其他专业维保人员到现场。</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lang w:val="zh-CN" w:eastAsia="zh-CN"/>
          <w14:textFill>
            <w14:solidFill>
              <w14:schemeClr w14:val="tx1"/>
            </w14:solidFill>
          </w14:textFill>
        </w:rPr>
        <w:t>、若出现以下情况，则在结算时</w:t>
      </w:r>
      <w:r>
        <w:rPr>
          <w:rFonts w:hint="eastAsia" w:ascii="仿宋" w:hAnsi="仿宋" w:eastAsia="仿宋" w:cs="仿宋"/>
          <w:color w:val="000000" w:themeColor="text1"/>
          <w:sz w:val="32"/>
          <w:szCs w:val="32"/>
          <w:lang w:val="en-US" w:eastAsia="zh-CN"/>
          <w14:textFill>
            <w14:solidFill>
              <w14:schemeClr w14:val="tx1"/>
            </w14:solidFill>
          </w14:textFill>
        </w:rPr>
        <w:t>将</w:t>
      </w:r>
      <w:r>
        <w:rPr>
          <w:rFonts w:hint="eastAsia" w:ascii="仿宋" w:hAnsi="仿宋" w:eastAsia="仿宋" w:cs="仿宋"/>
          <w:color w:val="000000" w:themeColor="text1"/>
          <w:sz w:val="32"/>
          <w:szCs w:val="32"/>
          <w:lang w:val="zh-CN" w:eastAsia="zh-CN"/>
          <w14:textFill>
            <w14:solidFill>
              <w14:schemeClr w14:val="tx1"/>
            </w14:solidFill>
          </w14:textFill>
        </w:rPr>
        <w:t>扣除费用，</w:t>
      </w:r>
      <w:r>
        <w:rPr>
          <w:rFonts w:hint="eastAsia" w:ascii="仿宋" w:hAnsi="仿宋" w:eastAsia="仿宋" w:cs="仿宋"/>
          <w:color w:val="000000" w:themeColor="text1"/>
          <w:sz w:val="32"/>
          <w:szCs w:val="32"/>
          <w:lang w:val="en-US" w:eastAsia="zh-CN"/>
          <w14:textFill>
            <w14:solidFill>
              <w14:schemeClr w14:val="tx1"/>
            </w14:solidFill>
          </w14:textFill>
        </w:rPr>
        <w:t>每次扣除当月耗材费的百分之十</w:t>
      </w:r>
      <w:r>
        <w:rPr>
          <w:rFonts w:hint="eastAsia" w:ascii="仿宋" w:hAnsi="仿宋" w:eastAsia="仿宋" w:cs="仿宋"/>
          <w:color w:val="000000" w:themeColor="text1"/>
          <w:sz w:val="32"/>
          <w:szCs w:val="32"/>
          <w:lang w:val="zh-CN" w:eastAsia="zh-CN"/>
          <w14:textFill>
            <w14:solidFill>
              <w14:schemeClr w14:val="tx1"/>
            </w14:solidFill>
          </w14:textFill>
        </w:rPr>
        <w:t>：</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zh-CN"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eastAsia="zh-CN"/>
          <w14:textFill>
            <w14:solidFill>
              <w14:schemeClr w14:val="tx1"/>
            </w14:solidFill>
          </w14:textFill>
        </w:rPr>
        <w:t>、未完成保养任务；</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zh-CN"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电脑、打印机、led屏等电子设备维保、耗材配送</w:t>
      </w:r>
      <w:r>
        <w:rPr>
          <w:rFonts w:hint="eastAsia" w:ascii="仿宋" w:hAnsi="仿宋" w:eastAsia="仿宋" w:cs="仿宋"/>
          <w:color w:val="000000" w:themeColor="text1"/>
          <w:sz w:val="32"/>
          <w:szCs w:val="32"/>
          <w:lang w:val="zh-CN" w:eastAsia="zh-CN"/>
          <w14:textFill>
            <w14:solidFill>
              <w14:schemeClr w14:val="tx1"/>
            </w14:solidFill>
          </w14:textFill>
        </w:rPr>
        <w:t>出现问题，中标人未在</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lang w:val="zh-CN" w:eastAsia="zh-CN"/>
          <w14:textFill>
            <w14:solidFill>
              <w14:schemeClr w14:val="tx1"/>
            </w14:solidFill>
          </w14:textFill>
        </w:rPr>
        <w:t>小时内解决问题；</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zh-CN" w:eastAsia="zh-CN"/>
          <w14:textFill>
            <w14:solidFill>
              <w14:schemeClr w14:val="tx1"/>
            </w14:solidFill>
          </w14:textFill>
        </w:rPr>
        <w:t>、由于中标方疏忽或失职，造成设备损坏、人员伤残等不良后果的；</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val="zh-CN" w:eastAsia="zh-CN"/>
          <w14:textFill>
            <w14:solidFill>
              <w14:schemeClr w14:val="tx1"/>
            </w14:solidFill>
          </w14:textFill>
        </w:rPr>
        <w:t>、经甲方考核专业维保人员，不合格人员一年超过三人及以上的。</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val="zh-CN" w:eastAsia="zh-CN"/>
          <w14:textFill>
            <w14:solidFill>
              <w14:schemeClr w14:val="tx1"/>
            </w14:solidFill>
          </w14:textFill>
        </w:rPr>
        <w:t>、中标人须提供</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lang w:val="zh-CN" w:eastAsia="zh-CN"/>
          <w14:textFill>
            <w14:solidFill>
              <w14:schemeClr w14:val="tx1"/>
            </w14:solidFill>
          </w14:textFill>
        </w:rPr>
        <w:t>小时维保服务。</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val="zh-CN" w:eastAsia="zh-CN"/>
          <w14:textFill>
            <w14:solidFill>
              <w14:schemeClr w14:val="tx1"/>
            </w14:solidFill>
          </w14:textFill>
        </w:rPr>
        <w:t>、投标人中标后，须委派至少</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eastAsia="zh-CN"/>
          <w14:textFill>
            <w14:solidFill>
              <w14:schemeClr w14:val="tx1"/>
            </w14:solidFill>
          </w14:textFill>
        </w:rPr>
        <w:t>名专业维保人员</w:t>
      </w:r>
      <w:r>
        <w:rPr>
          <w:rFonts w:hint="eastAsia" w:ascii="仿宋" w:hAnsi="仿宋" w:eastAsia="仿宋" w:cs="仿宋"/>
          <w:color w:val="000000" w:themeColor="text1"/>
          <w:sz w:val="32"/>
          <w:szCs w:val="32"/>
          <w:lang w:val="en-US" w:eastAsia="zh-CN"/>
          <w14:textFill>
            <w14:solidFill>
              <w14:schemeClr w14:val="tx1"/>
            </w14:solidFill>
          </w14:textFill>
        </w:rPr>
        <w:t>每日对医院电脑、打印机、led屏等电子设备进行巡检并完成院内考勤，派驻工作人员为少数民族的需持有普通话三级甲等以上资格证书。</w:t>
      </w: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zh-CN" w:eastAsia="zh-CN"/>
          <w14:textFill>
            <w14:solidFill>
              <w14:schemeClr w14:val="tx1"/>
            </w14:solidFill>
          </w14:textFill>
        </w:rPr>
      </w:pPr>
      <w:r>
        <w:rPr>
          <w:rFonts w:hint="eastAsia" w:ascii="仿宋" w:hAnsi="仿宋" w:eastAsia="仿宋" w:cs="仿宋"/>
          <w:color w:val="000000" w:themeColor="text1"/>
          <w:sz w:val="32"/>
          <w:szCs w:val="32"/>
          <w:lang w:val="zh-CN" w:eastAsia="zh-CN"/>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eastAsia="zh-CN"/>
          <w14:textFill>
            <w14:solidFill>
              <w14:schemeClr w14:val="tx1"/>
            </w14:solidFill>
          </w14:textFill>
        </w:rPr>
        <w:t>、中标方维护保养人员进入</w:t>
      </w:r>
      <w:r>
        <w:rPr>
          <w:rFonts w:hint="eastAsia" w:ascii="仿宋" w:hAnsi="仿宋" w:eastAsia="仿宋" w:cs="仿宋"/>
          <w:color w:val="000000" w:themeColor="text1"/>
          <w:sz w:val="32"/>
          <w:szCs w:val="32"/>
          <w:lang w:val="en-US" w:eastAsia="zh-CN"/>
          <w14:textFill>
            <w14:solidFill>
              <w14:schemeClr w14:val="tx1"/>
            </w14:solidFill>
          </w14:textFill>
        </w:rPr>
        <w:t>医院</w:t>
      </w:r>
      <w:r>
        <w:rPr>
          <w:rFonts w:hint="eastAsia" w:ascii="仿宋" w:hAnsi="仿宋" w:eastAsia="仿宋" w:cs="仿宋"/>
          <w:color w:val="000000" w:themeColor="text1"/>
          <w:sz w:val="32"/>
          <w:szCs w:val="32"/>
          <w:lang w:val="zh-CN" w:eastAsia="zh-CN"/>
          <w14:textFill>
            <w14:solidFill>
              <w14:schemeClr w14:val="tx1"/>
            </w14:solidFill>
          </w14:textFill>
        </w:rPr>
        <w:t>内进行维修保养工作时必须佩带正式工人证件并遵守医院的有关规定及管理制度，由于中标方原因出现非法违章作业，一切后果由中标方承担。</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zh-CN" w:eastAsia="zh-CN"/>
          <w14:textFill>
            <w14:solidFill>
              <w14:schemeClr w14:val="tx1"/>
            </w14:solidFill>
          </w14:textFill>
        </w:rPr>
      </w:pPr>
      <w:r>
        <w:rPr>
          <w:rFonts w:hint="eastAsia" w:ascii="仿宋" w:hAnsi="仿宋" w:eastAsia="仿宋" w:cs="仿宋"/>
          <w:color w:val="000000" w:themeColor="text1"/>
          <w:sz w:val="32"/>
          <w:szCs w:val="32"/>
          <w:lang w:val="zh-CN" w:eastAsia="zh-CN"/>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zh-CN" w:eastAsia="zh-CN"/>
          <w14:textFill>
            <w14:solidFill>
              <w14:schemeClr w14:val="tx1"/>
            </w14:solidFill>
          </w14:textFill>
        </w:rPr>
        <w:t>、保证在任何情况下不损坏医院的任何设施、财产，若发生并查证确属中标方原因造成的损坏，中标方应负责给予修复、更换和赔偿。</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zh-CN" w:eastAsia="zh-CN"/>
          <w14:textFill>
            <w14:solidFill>
              <w14:schemeClr w14:val="tx1"/>
            </w14:solidFill>
          </w14:textFill>
        </w:rPr>
      </w:pPr>
      <w:r>
        <w:rPr>
          <w:rFonts w:hint="eastAsia" w:ascii="仿宋" w:hAnsi="仿宋" w:eastAsia="仿宋" w:cs="仿宋"/>
          <w:color w:val="000000" w:themeColor="text1"/>
          <w:sz w:val="32"/>
          <w:szCs w:val="32"/>
          <w:lang w:val="zh-CN" w:eastAsia="zh-CN"/>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zh-CN" w:eastAsia="zh-CN"/>
          <w14:textFill>
            <w14:solidFill>
              <w14:schemeClr w14:val="tx1"/>
            </w14:solidFill>
          </w14:textFill>
        </w:rPr>
        <w:t>、中标方维护保养的</w:t>
      </w:r>
      <w:r>
        <w:rPr>
          <w:rFonts w:hint="eastAsia" w:ascii="仿宋" w:hAnsi="仿宋" w:eastAsia="仿宋" w:cs="仿宋"/>
          <w:color w:val="000000" w:themeColor="text1"/>
          <w:sz w:val="32"/>
          <w:szCs w:val="32"/>
          <w:lang w:val="en-US" w:eastAsia="zh-CN"/>
          <w14:textFill>
            <w14:solidFill>
              <w14:schemeClr w14:val="tx1"/>
            </w14:solidFill>
          </w14:textFill>
        </w:rPr>
        <w:t>电脑、打印机、led屏等电子设备</w:t>
      </w:r>
      <w:r>
        <w:rPr>
          <w:rFonts w:hint="eastAsia" w:ascii="仿宋" w:hAnsi="仿宋" w:eastAsia="仿宋" w:cs="仿宋"/>
          <w:color w:val="000000" w:themeColor="text1"/>
          <w:sz w:val="32"/>
          <w:szCs w:val="32"/>
          <w:lang w:val="zh-CN" w:eastAsia="zh-CN"/>
          <w14:textFill>
            <w14:solidFill>
              <w14:schemeClr w14:val="tx1"/>
            </w14:solidFill>
          </w14:textFill>
        </w:rPr>
        <w:t>无法通过相关单位检查、验收的，由中标方负责，并承担</w:t>
      </w:r>
      <w:r>
        <w:rPr>
          <w:rFonts w:hint="eastAsia" w:ascii="仿宋" w:hAnsi="仿宋" w:eastAsia="仿宋" w:cs="仿宋"/>
          <w:color w:val="000000" w:themeColor="text1"/>
          <w:sz w:val="32"/>
          <w:szCs w:val="32"/>
          <w:lang w:val="en-US" w:eastAsia="zh-CN"/>
          <w14:textFill>
            <w14:solidFill>
              <w14:schemeClr w14:val="tx1"/>
            </w14:solidFill>
          </w14:textFill>
        </w:rPr>
        <w:t>院方的实际损失并接受</w:t>
      </w:r>
      <w:r>
        <w:rPr>
          <w:rFonts w:hint="eastAsia" w:ascii="仿宋" w:hAnsi="仿宋" w:eastAsia="仿宋" w:cs="仿宋"/>
          <w:color w:val="000000" w:themeColor="text1"/>
          <w:sz w:val="32"/>
          <w:szCs w:val="32"/>
          <w:lang w:val="zh-CN" w:eastAsia="zh-CN"/>
          <w14:textFill>
            <w14:solidFill>
              <w14:schemeClr w14:val="tx1"/>
            </w14:solidFill>
          </w14:textFill>
        </w:rPr>
        <w:t>经济处罚。</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仿宋" w:hAnsi="仿宋" w:eastAsia="仿宋" w:cs="仿宋"/>
          <w:color w:val="000000" w:themeColor="text1"/>
          <w:sz w:val="32"/>
          <w:szCs w:val="32"/>
          <w:lang w:val="zh-CN"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lang w:val="zh-CN" w:eastAsia="zh-CN"/>
          <w14:textFill>
            <w14:solidFill>
              <w14:schemeClr w14:val="tx1"/>
            </w14:solidFill>
          </w14:textFill>
        </w:rPr>
        <w:t>、中标方工作人员应注意安全操作，如发生人身伤亡、财产损失由中标方承担</w:t>
      </w:r>
      <w:r>
        <w:rPr>
          <w:rFonts w:hint="eastAsia" w:ascii="仿宋" w:hAnsi="仿宋" w:eastAsia="仿宋" w:cs="仿宋"/>
          <w:color w:val="000000" w:themeColor="text1"/>
          <w:sz w:val="32"/>
          <w:szCs w:val="32"/>
          <w:lang w:val="en-US" w:eastAsia="zh-CN"/>
          <w14:textFill>
            <w14:solidFill>
              <w14:schemeClr w14:val="tx1"/>
            </w14:solidFill>
          </w14:textFill>
        </w:rPr>
        <w:t>全部</w:t>
      </w:r>
      <w:r>
        <w:rPr>
          <w:rFonts w:hint="eastAsia" w:ascii="仿宋" w:hAnsi="仿宋" w:eastAsia="仿宋" w:cs="仿宋"/>
          <w:color w:val="000000" w:themeColor="text1"/>
          <w:sz w:val="32"/>
          <w:szCs w:val="32"/>
          <w:lang w:val="zh-CN" w:eastAsia="zh-CN"/>
          <w14:textFill>
            <w14:solidFill>
              <w14:schemeClr w14:val="tx1"/>
            </w14:solidFill>
          </w14:textFill>
        </w:rPr>
        <w:t>责任。</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15、未尽事宜根据合同签订时甲乙双方协商增加。</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16、实地调研，受专业技术能力及内容叙述影响，潜在供应商在投标前应进行实地调研，对未尽事宜进行确认，如不进行实地调研则取消投标资格，实地调研时间为公告发布之日起至投标截止日，实地调研时需携带营业执照复印件（加盖公章）、身份证复印件（加盖公章）、授权委托书（加盖公章）。</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75" w:afterAutospacing="0" w:line="560" w:lineRule="exact"/>
        <w:ind w:right="0" w:rightChars="0" w:firstLine="640" w:firstLineChars="200"/>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17、耗材报价应包括与设备维保有关的标配工具、运输费用及保险、安装调试、培训、质保期服务、各项税费及合同实施过程中不可预见费用等。为了避免低价低质恶意竞争，请实事求是的报价，如有违反市场价格规律超低恶意谋取中标后，又不能按采购人要求提供定点服务者，一律按无效标处理并依法追究中标企业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18、服务期内，中标人无法按时为采购人提供设备维保及耗材配送服务或以任何理由拒绝履行服务承诺的，中标人向采购人支付中标价金额10%的违约金，违约金从履约保证金中扣除。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19、如在合同执行期间因中标人违约导致履约保证金部分扣除，中标人需在五个工作日内将扣除的履约保证金补齐。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20、中标人向采购人申请付款的同时，应向采购人开具等额有效发票。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请潜在供应商认真阅读竞价要求，不符合竞价要求的供应商均视为恶意报价，并上报相关监管部门严肃处理。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75" w:afterAutospacing="0" w:line="560" w:lineRule="exact"/>
        <w:ind w:right="0" w:rightChars="0"/>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p>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textAlignment w:val="auto"/>
        <w:rPr>
          <w:rFonts w:hint="default" w:ascii="仿宋" w:hAnsi="仿宋" w:eastAsia="仿宋" w:cs="仿宋"/>
          <w:color w:val="000000" w:themeColor="text1"/>
          <w:sz w:val="32"/>
          <w:szCs w:val="32"/>
          <w:lang w:val="en-US" w:eastAsia="zh-CN"/>
          <w14:textFill>
            <w14:solidFill>
              <w14:schemeClr w14:val="tx1"/>
            </w14:solidFill>
          </w14:textFill>
        </w:rPr>
        <w:sectPr>
          <w:footerReference r:id="rId3" w:type="default"/>
          <w:pgSz w:w="11906" w:h="16838" w:orient="landscape"/>
          <w:pgMar w:top="1803" w:right="1440" w:bottom="1803" w:left="1440" w:header="851" w:footer="992" w:gutter="0"/>
          <w:pgBorders>
            <w:top w:val="none" w:sz="0" w:space="0"/>
            <w:left w:val="none" w:sz="0" w:space="0"/>
            <w:bottom w:val="none" w:sz="0" w:space="0"/>
            <w:right w:val="none" w:sz="0" w:space="0"/>
          </w:pgBorders>
          <w:pgNumType w:fmt="decimal"/>
          <w:cols w:space="0" w:num="1"/>
          <w:docGrid w:type="lines" w:linePitch="315" w:charSpace="0"/>
        </w:sectPr>
      </w:pPr>
    </w:p>
    <w:tbl>
      <w:tblPr>
        <w:tblStyle w:val="16"/>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7"/>
        <w:gridCol w:w="2848"/>
        <w:gridCol w:w="1210"/>
        <w:gridCol w:w="1050"/>
        <w:gridCol w:w="670"/>
        <w:gridCol w:w="1045"/>
        <w:gridCol w:w="849"/>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2" w:hRule="atLeast"/>
        </w:trPr>
        <w:tc>
          <w:tcPr>
            <w:tcW w:w="9285"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和田地区传染病专科医院信息耗材清单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2" w:hRule="atLeast"/>
        </w:trPr>
        <w:tc>
          <w:tcPr>
            <w:tcW w:w="4525"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公司(盖章）：</w:t>
            </w:r>
          </w:p>
        </w:tc>
        <w:tc>
          <w:tcPr>
            <w:tcW w:w="1050" w:type="dxa"/>
            <w:tcBorders>
              <w:top w:val="nil"/>
              <w:left w:val="nil"/>
              <w:bottom w:val="nil"/>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45"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84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4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物品名称</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医院设备品牌、规格型号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产品品牌</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7"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1.5米打印线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3米打印线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5米打印机线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115b</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115b</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DVD光盘</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USB网卡</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黑色墨水</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爱普生、佳能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红色墨水</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爱普生、佳能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黄色墨水</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爱普生、佳能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打印切换器两口</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打印切换器四口</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电脑电源</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碳粉</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光电通</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支/100ml</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光盘袋</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惠普1025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彩色粉盒</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惠普154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OKI、富士通、映美</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碳粉</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支/100ml</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定影组件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墨水</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碳粉</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支/100ml</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定影组件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监控电源</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键鼠套装</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京瓷/施乐2110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京瓷4125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定影组件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碳粉</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支/100ml</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鼓架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定影组件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兄弟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兄弟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鼓架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兄弟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定影组件</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兄弟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8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三星2200</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硒鼓</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粉盒</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施乐2110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鼠标</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键盘</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有线网卡</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电脑排线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电脑硬盘</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HDMI线50m</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HDMI线5m</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HDMI线10m</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LED屏电源</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LED屏主板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LED单元板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高16*宽32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六类非屏蔽网线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六类非屏蔽水晶头</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盒/100个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视频线/音频线/AV线 音频线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视频线/音频线/AV线 音频线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视频线/音频线/AV线 音频线</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手送搓纸轮分页器</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交换机5口千兆</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交换机5口百兆</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交换机8口千兆</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交换机8口百兆</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刻录机</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电脑内存条</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4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8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电脑电源风扇</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pStyle w:val="11"/>
        <w:keepNext w:val="0"/>
        <w:keepLines w:val="0"/>
        <w:pageBreakBefore w:val="0"/>
        <w:widowControl/>
        <w:suppressLineNumbers w:val="0"/>
        <w:kinsoku/>
        <w:wordWrap/>
        <w:overflowPunct/>
        <w:topLinePunct w:val="0"/>
        <w:autoSpaceDE/>
        <w:autoSpaceDN/>
        <w:bidi w:val="0"/>
        <w:adjustRightInd/>
        <w:snapToGrid w:val="0"/>
        <w:spacing w:before="75" w:beforeAutospacing="0" w:after="75" w:afterAutospacing="0" w:line="560" w:lineRule="exact"/>
        <w:ind w:right="0"/>
        <w:textAlignment w:val="auto"/>
        <w:rPr>
          <w:rFonts w:hint="default" w:ascii="仿宋" w:hAnsi="仿宋" w:eastAsia="仿宋" w:cs="仿宋"/>
          <w:color w:val="000000" w:themeColor="text1"/>
          <w:sz w:val="32"/>
          <w:szCs w:val="32"/>
          <w:lang w:val="en-US" w:eastAsia="zh-CN"/>
          <w14:textFill>
            <w14:solidFill>
              <w14:schemeClr w14:val="tx1"/>
            </w14:solidFill>
          </w14:textFill>
        </w:rPr>
        <w:sectPr>
          <w:pgSz w:w="11906" w:h="16838" w:orient="landscape"/>
          <w:pgMar w:top="1803" w:right="1440" w:bottom="1803" w:left="1440" w:header="851" w:footer="992" w:gutter="0"/>
          <w:pgBorders>
            <w:top w:val="none" w:sz="0" w:space="0"/>
            <w:left w:val="none" w:sz="0" w:space="0"/>
            <w:bottom w:val="none" w:sz="0" w:space="0"/>
            <w:right w:val="none" w:sz="0" w:space="0"/>
          </w:pgBorders>
          <w:pgNumType w:fmt="decimal"/>
          <w:cols w:space="0" w:num="1"/>
          <w:docGrid w:type="lines" w:linePitch="315" w:charSpace="0"/>
        </w:sectPr>
      </w:pPr>
    </w:p>
    <w:p>
      <w:pPr>
        <w:rPr>
          <w:rFonts w:hint="eastAsia"/>
          <w:color w:val="000000" w:themeColor="text1"/>
          <w14:textFill>
            <w14:solidFill>
              <w14:schemeClr w14:val="tx1"/>
            </w14:solidFill>
          </w14:textFill>
        </w:rPr>
      </w:pPr>
    </w:p>
    <w:p>
      <w:pPr>
        <w:numPr>
          <w:ilvl w:val="0"/>
          <w:numId w:val="0"/>
        </w:num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开标一览表</w:t>
      </w:r>
    </w:p>
    <w:tbl>
      <w:tblPr>
        <w:tblStyle w:val="16"/>
        <w:tblpPr w:leftFromText="180" w:rightFromText="180" w:vertAnchor="text" w:horzAnchor="page" w:tblpXSpec="center" w:tblpY="625"/>
        <w:tblOverlap w:val="never"/>
        <w:tblW w:w="100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2449"/>
        <w:gridCol w:w="664"/>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8" w:hRule="atLeast"/>
          <w:jc w:val="center"/>
        </w:trPr>
        <w:tc>
          <w:tcPr>
            <w:tcW w:w="938" w:type="dxa"/>
            <w:vAlign w:val="center"/>
          </w:tcPr>
          <w:p>
            <w:pPr>
              <w:pStyle w:val="18"/>
              <w:spacing w:before="173"/>
              <w:ind w:left="183" w:right="174"/>
              <w:jc w:val="cente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t>序号</w:t>
            </w:r>
          </w:p>
        </w:tc>
        <w:tc>
          <w:tcPr>
            <w:tcW w:w="3113" w:type="dxa"/>
            <w:gridSpan w:val="2"/>
            <w:vAlign w:val="center"/>
          </w:tcPr>
          <w:p>
            <w:pPr>
              <w:pStyle w:val="18"/>
              <w:spacing w:before="173"/>
              <w:ind w:left="365" w:right="353"/>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项目名称</w:t>
            </w:r>
          </w:p>
        </w:tc>
        <w:tc>
          <w:tcPr>
            <w:tcW w:w="5968" w:type="dxa"/>
            <w:vAlign w:val="center"/>
          </w:tcPr>
          <w:p>
            <w:pPr>
              <w:pStyle w:val="18"/>
              <w:spacing w:before="173"/>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和田地区传染病专科医院电脑、打印机、led屏等电子设备维保、耗材配送定点服务采购项目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5" w:hRule="atLeast"/>
          <w:jc w:val="center"/>
        </w:trPr>
        <w:tc>
          <w:tcPr>
            <w:tcW w:w="938" w:type="dxa"/>
            <w:tcBorders>
              <w:bottom w:val="single" w:color="auto" w:sz="4" w:space="0"/>
            </w:tcBorders>
            <w:vAlign w:val="center"/>
          </w:tcPr>
          <w:p>
            <w:pPr>
              <w:pStyle w:val="18"/>
              <w:spacing w:before="171"/>
              <w:ind w:left="9"/>
              <w:jc w:val="cente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val="0"/>
                <w:bCs/>
                <w:color w:val="000000" w:themeColor="text1"/>
                <w:w w:val="100"/>
                <w:sz w:val="24"/>
                <w:szCs w:val="24"/>
                <w:highlight w:val="none"/>
                <w:shd w:val="clear" w:color="auto" w:fill="auto"/>
                <w14:textFill>
                  <w14:solidFill>
                    <w14:schemeClr w14:val="tx1"/>
                  </w14:solidFill>
                </w14:textFill>
              </w:rPr>
              <w:t>1</w:t>
            </w:r>
          </w:p>
        </w:tc>
        <w:tc>
          <w:tcPr>
            <w:tcW w:w="3113" w:type="dxa"/>
            <w:gridSpan w:val="2"/>
            <w:tcBorders>
              <w:bottom w:val="single" w:color="auto" w:sz="4" w:space="0"/>
            </w:tcBorders>
            <w:vAlign w:val="center"/>
          </w:tcPr>
          <w:p>
            <w:pPr>
              <w:pStyle w:val="18"/>
              <w:spacing w:before="171"/>
              <w:ind w:left="363" w:right="353"/>
              <w:jc w:val="center"/>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被询价</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单位名称</w:t>
            </w:r>
          </w:p>
        </w:tc>
        <w:tc>
          <w:tcPr>
            <w:tcW w:w="5968" w:type="dxa"/>
            <w:tcBorders>
              <w:bottom w:val="single" w:color="auto" w:sz="4" w:space="0"/>
            </w:tcBorders>
            <w:vAlign w:val="center"/>
          </w:tcPr>
          <w:p>
            <w:pPr>
              <w:pStyle w:val="18"/>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0" w:hRule="atLeast"/>
          <w:jc w:val="center"/>
        </w:trPr>
        <w:tc>
          <w:tcPr>
            <w:tcW w:w="938" w:type="dxa"/>
            <w:tcBorders>
              <w:top w:val="single" w:color="auto" w:sz="4" w:space="0"/>
              <w:bottom w:val="single" w:color="auto" w:sz="4" w:space="0"/>
            </w:tcBorders>
            <w:vAlign w:val="center"/>
          </w:tcPr>
          <w:p>
            <w:pPr>
              <w:pStyle w:val="18"/>
              <w:spacing w:before="171"/>
              <w:ind w:left="9"/>
              <w:jc w:val="center"/>
              <w:rPr>
                <w:rFonts w:hint="eastAsia" w:ascii="宋体" w:hAnsi="宋体" w:eastAsia="宋体" w:cs="宋体"/>
                <w:b w:val="0"/>
                <w:bCs/>
                <w:color w:val="000000" w:themeColor="text1"/>
                <w:w w:val="10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w w:val="100"/>
                <w:sz w:val="24"/>
                <w:szCs w:val="24"/>
                <w:highlight w:val="none"/>
                <w:shd w:val="clear" w:color="auto" w:fill="auto"/>
                <w:lang w:val="en-US" w:eastAsia="zh-CN"/>
                <w14:textFill>
                  <w14:solidFill>
                    <w14:schemeClr w14:val="tx1"/>
                  </w14:solidFill>
                </w14:textFill>
              </w:rPr>
              <w:t>2</w:t>
            </w:r>
          </w:p>
        </w:tc>
        <w:tc>
          <w:tcPr>
            <w:tcW w:w="3113" w:type="dxa"/>
            <w:gridSpan w:val="2"/>
            <w:tcBorders>
              <w:top w:val="single" w:color="auto" w:sz="4" w:space="0"/>
              <w:bottom w:val="single" w:color="auto" w:sz="4" w:space="0"/>
            </w:tcBorders>
            <w:vAlign w:val="center"/>
          </w:tcPr>
          <w:p>
            <w:pPr>
              <w:pStyle w:val="18"/>
              <w:spacing w:before="171"/>
              <w:ind w:left="363" w:right="353"/>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采购内容</w:t>
            </w:r>
          </w:p>
        </w:tc>
        <w:tc>
          <w:tcPr>
            <w:tcW w:w="5968" w:type="dxa"/>
            <w:tcBorders>
              <w:top w:val="single" w:color="auto" w:sz="4" w:space="0"/>
              <w:bottom w:val="single" w:color="auto" w:sz="4" w:space="0"/>
            </w:tcBorders>
            <w:vAlign w:val="center"/>
          </w:tcPr>
          <w:p>
            <w:pPr>
              <w:pStyle w:val="18"/>
              <w:spacing w:line="360" w:lineRule="auto"/>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和田地区传染病专科医院电脑、打印机、led屏等电子设备维保、耗材配送定点服务采购项目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1" w:hRule="atLeast"/>
          <w:jc w:val="center"/>
        </w:trPr>
        <w:tc>
          <w:tcPr>
            <w:tcW w:w="938" w:type="dxa"/>
            <w:tcBorders>
              <w:top w:val="single" w:color="auto" w:sz="4" w:space="0"/>
            </w:tcBorders>
            <w:vAlign w:val="center"/>
          </w:tcPr>
          <w:p>
            <w:pPr>
              <w:pStyle w:val="18"/>
              <w:spacing w:before="171"/>
              <w:ind w:left="9"/>
              <w:jc w:val="center"/>
              <w:rPr>
                <w:rFonts w:hint="eastAsia" w:ascii="宋体" w:hAnsi="宋体" w:eastAsia="宋体" w:cs="宋体"/>
                <w:b w:val="0"/>
                <w:bCs/>
                <w:color w:val="000000" w:themeColor="text1"/>
                <w:w w:val="100"/>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w w:val="100"/>
                <w:sz w:val="24"/>
                <w:szCs w:val="24"/>
                <w:highlight w:val="none"/>
                <w:shd w:val="clear" w:color="auto" w:fill="auto"/>
                <w:lang w:val="en-US" w:eastAsia="zh-CN"/>
                <w14:textFill>
                  <w14:solidFill>
                    <w14:schemeClr w14:val="tx1"/>
                  </w14:solidFill>
                </w14:textFill>
              </w:rPr>
              <w:t>3</w:t>
            </w:r>
          </w:p>
        </w:tc>
        <w:tc>
          <w:tcPr>
            <w:tcW w:w="3113" w:type="dxa"/>
            <w:gridSpan w:val="2"/>
            <w:tcBorders>
              <w:top w:val="single" w:color="auto" w:sz="4" w:space="0"/>
            </w:tcBorders>
            <w:vAlign w:val="center"/>
          </w:tcPr>
          <w:p>
            <w:pPr>
              <w:pStyle w:val="18"/>
              <w:spacing w:before="171"/>
              <w:ind w:left="363" w:right="353"/>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合同履行期限</w:t>
            </w:r>
          </w:p>
        </w:tc>
        <w:tc>
          <w:tcPr>
            <w:tcW w:w="5968" w:type="dxa"/>
            <w:tcBorders>
              <w:top w:val="single" w:color="auto" w:sz="4" w:space="0"/>
            </w:tcBorders>
            <w:vAlign w:val="center"/>
          </w:tcPr>
          <w:p>
            <w:pPr>
              <w:pStyle w:val="18"/>
              <w:jc w:val="center"/>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eastAsia="宋体" w:cs="宋体"/>
                <w:b w:val="0"/>
                <w:bCs/>
                <w:color w:val="000000" w:themeColor="text1"/>
                <w:sz w:val="24"/>
                <w:szCs w:val="24"/>
                <w:highlight w:val="none"/>
                <w:lang w:val="en-US" w:eastAsia="zh-CN"/>
                <w14:textFill>
                  <w14:solidFill>
                    <w14:schemeClr w14:val="tx1"/>
                  </w14:solidFill>
                </w14:textFill>
              </w:rPr>
              <w:t>以合同签订为准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4" w:hRule="atLeast"/>
          <w:jc w:val="center"/>
        </w:trPr>
        <w:tc>
          <w:tcPr>
            <w:tcW w:w="938" w:type="dxa"/>
            <w:vMerge w:val="restart"/>
            <w:tcBorders>
              <w:right w:val="single" w:color="auto" w:sz="4" w:space="0"/>
            </w:tcBorders>
            <w:vAlign w:val="center"/>
          </w:tcPr>
          <w:p>
            <w:pPr>
              <w:pStyle w:val="18"/>
              <w:ind w:firstLine="480" w:firstLineChars="200"/>
              <w:jc w:val="both"/>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4</w:t>
            </w:r>
          </w:p>
        </w:tc>
        <w:tc>
          <w:tcPr>
            <w:tcW w:w="2449" w:type="dxa"/>
            <w:vMerge w:val="restart"/>
            <w:tcBorders>
              <w:left w:val="single" w:color="auto" w:sz="4" w:space="0"/>
            </w:tcBorders>
            <w:vAlign w:val="center"/>
          </w:tcPr>
          <w:p>
            <w:pPr>
              <w:spacing w:line="30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投标总价（人民币）</w:t>
            </w:r>
          </w:p>
        </w:tc>
        <w:tc>
          <w:tcPr>
            <w:tcW w:w="664" w:type="dxa"/>
            <w:tcBorders>
              <w:left w:val="single" w:color="auto" w:sz="4" w:space="0"/>
            </w:tcBorders>
            <w:vAlign w:val="center"/>
          </w:tcPr>
          <w:p>
            <w:pPr>
              <w:pStyle w:val="18"/>
              <w:jc w:val="cente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小写</w:t>
            </w:r>
          </w:p>
        </w:tc>
        <w:tc>
          <w:tcPr>
            <w:tcW w:w="5968" w:type="dxa"/>
            <w:tcBorders>
              <w:bottom w:val="single" w:color="auto" w:sz="4" w:space="0"/>
            </w:tcBorders>
            <w:vAlign w:val="center"/>
          </w:tcPr>
          <w:p>
            <w:pPr>
              <w:pStyle w:val="18"/>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jc w:val="center"/>
        </w:trPr>
        <w:tc>
          <w:tcPr>
            <w:tcW w:w="938" w:type="dxa"/>
            <w:vMerge w:val="continue"/>
            <w:tcBorders>
              <w:right w:val="single" w:color="auto" w:sz="4" w:space="0"/>
            </w:tcBorders>
            <w:vAlign w:val="center"/>
          </w:tcPr>
          <w:p>
            <w:pPr>
              <w:pStyle w:val="18"/>
              <w:ind w:left="590"/>
              <w:jc w:val="center"/>
              <w:rPr>
                <w:rFonts w:hint="eastAsia" w:ascii="宋体" w:hAnsi="宋体" w:eastAsia="宋体" w:cs="宋体"/>
                <w:b w:val="0"/>
                <w:bCs/>
                <w:color w:val="000000" w:themeColor="text1"/>
                <w:sz w:val="24"/>
                <w:szCs w:val="24"/>
                <w:highlight w:val="none"/>
                <w:shd w:val="clear" w:color="auto" w:fill="auto"/>
                <w14:textFill>
                  <w14:solidFill>
                    <w14:schemeClr w14:val="tx1"/>
                  </w14:solidFill>
                </w14:textFill>
              </w:rPr>
            </w:pPr>
          </w:p>
        </w:tc>
        <w:tc>
          <w:tcPr>
            <w:tcW w:w="2449" w:type="dxa"/>
            <w:vMerge w:val="continue"/>
            <w:tcBorders>
              <w:left w:val="single" w:color="auto" w:sz="4" w:space="0"/>
            </w:tcBorders>
            <w:vAlign w:val="center"/>
          </w:tcPr>
          <w:p>
            <w:pPr>
              <w:pStyle w:val="18"/>
              <w:ind w:left="590"/>
              <w:jc w:val="center"/>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64" w:type="dxa"/>
            <w:tcBorders>
              <w:left w:val="single" w:color="auto" w:sz="4" w:space="0"/>
            </w:tcBorders>
            <w:vAlign w:val="center"/>
          </w:tcPr>
          <w:p>
            <w:pPr>
              <w:pStyle w:val="18"/>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大写</w:t>
            </w:r>
          </w:p>
        </w:tc>
        <w:tc>
          <w:tcPr>
            <w:tcW w:w="5968" w:type="dxa"/>
            <w:tcBorders>
              <w:top w:val="single" w:color="auto" w:sz="4" w:space="0"/>
            </w:tcBorders>
            <w:vAlign w:val="center"/>
          </w:tcPr>
          <w:p>
            <w:pPr>
              <w:pStyle w:val="18"/>
              <w:jc w:val="left"/>
              <w:rPr>
                <w:rFonts w:hint="eastAsia" w:ascii="宋体" w:hAnsi="宋体" w:eastAsia="宋体" w:cs="宋体"/>
                <w:b w:val="0"/>
                <w:bCs/>
                <w:color w:val="000000" w:themeColor="text1"/>
                <w:sz w:val="24"/>
                <w:szCs w:val="24"/>
                <w:highlight w:val="none"/>
                <w:lang w:eastAsia="zh-CN"/>
                <w14:textFill>
                  <w14:solidFill>
                    <w14:schemeClr w14:val="tx1"/>
                  </w14:solidFill>
                </w14:textFill>
              </w:rPr>
            </w:pPr>
          </w:p>
        </w:tc>
      </w:tr>
    </w:tbl>
    <w:p>
      <w:pPr>
        <w:pStyle w:val="2"/>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w:t>
      </w:r>
      <w:r>
        <w:rPr>
          <w:rFonts w:hint="eastAsia" w:ascii="宋体" w:hAnsi="宋体" w:eastAsia="宋体" w:cs="宋体"/>
          <w:color w:val="000000" w:themeColor="text1"/>
          <w:sz w:val="24"/>
          <w:szCs w:val="24"/>
          <w:highlight w:val="none"/>
          <w:u w:val="none"/>
          <w:lang w:eastAsia="zh-CN"/>
          <w14:textFill>
            <w14:solidFill>
              <w14:schemeClr w14:val="tx1"/>
            </w14:solidFill>
          </w14:textFill>
        </w:rPr>
        <w:t>单位</w:t>
      </w:r>
      <w:r>
        <w:rPr>
          <w:rFonts w:hint="eastAsia" w:ascii="宋体" w:hAnsi="宋体" w:eastAsia="宋体" w:cs="宋体"/>
          <w:color w:val="000000" w:themeColor="text1"/>
          <w:sz w:val="24"/>
          <w:szCs w:val="24"/>
          <w:highlight w:val="none"/>
          <w:u w:val="none"/>
          <w14:textFill>
            <w14:solidFill>
              <w14:schemeClr w14:val="tx1"/>
            </w14:solidFill>
          </w14:textFill>
        </w:rPr>
        <w:t xml:space="preserve">公章） </w:t>
      </w:r>
    </w:p>
    <w:p>
      <w:pPr>
        <w:spacing w:line="60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z w:val="24"/>
          <w:szCs w:val="24"/>
          <w:highlight w:val="none"/>
          <w14:textFill>
            <w14:solidFill>
              <w14:schemeClr w14:val="tx1"/>
            </w14:solidFill>
          </w14:textFill>
        </w:rPr>
        <w:t>或授权代表人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pPr>
        <w:pStyle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sectPr>
      <w:pgSz w:w="11906" w:h="16838" w:orient="landscape"/>
      <w:pgMar w:top="1803" w:right="1440" w:bottom="1803" w:left="1440" w:header="851" w:footer="992" w:gutter="0"/>
      <w:pgBorders>
        <w:top w:val="none" w:sz="0" w:space="0"/>
        <w:left w:val="none" w:sz="0" w:space="0"/>
        <w:bottom w:val="none" w:sz="0" w:space="0"/>
        <w:right w:val="none" w:sz="0" w:space="0"/>
      </w:pgBorders>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bookFoldPrinting w:val="1"/>
  <w:bookFoldPrintingSheets w:val="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Dc1ZDA0YzcyZTM2ZWI2MmY4NWQxZjM5ZGQ1NjYifQ=="/>
  </w:docVars>
  <w:rsids>
    <w:rsidRoot w:val="5725185A"/>
    <w:rsid w:val="00292B55"/>
    <w:rsid w:val="020E3E06"/>
    <w:rsid w:val="02424B2A"/>
    <w:rsid w:val="02516E6A"/>
    <w:rsid w:val="02AD7AC3"/>
    <w:rsid w:val="039025B1"/>
    <w:rsid w:val="05452235"/>
    <w:rsid w:val="05526700"/>
    <w:rsid w:val="066B5529"/>
    <w:rsid w:val="072977AC"/>
    <w:rsid w:val="0768220B"/>
    <w:rsid w:val="087B5F6E"/>
    <w:rsid w:val="092F6E39"/>
    <w:rsid w:val="09506BD9"/>
    <w:rsid w:val="0A430D0D"/>
    <w:rsid w:val="0A856C30"/>
    <w:rsid w:val="0A892BC4"/>
    <w:rsid w:val="0AB81E6D"/>
    <w:rsid w:val="0AF65D7F"/>
    <w:rsid w:val="0BC0714D"/>
    <w:rsid w:val="0BD94C78"/>
    <w:rsid w:val="0C272694"/>
    <w:rsid w:val="0CE140DA"/>
    <w:rsid w:val="0D7A107E"/>
    <w:rsid w:val="0E662B82"/>
    <w:rsid w:val="0E813BB2"/>
    <w:rsid w:val="0ED1371E"/>
    <w:rsid w:val="0EF73F48"/>
    <w:rsid w:val="0F0C338D"/>
    <w:rsid w:val="0F5D3091"/>
    <w:rsid w:val="101B2217"/>
    <w:rsid w:val="10CF5D5B"/>
    <w:rsid w:val="11D64215"/>
    <w:rsid w:val="12133C37"/>
    <w:rsid w:val="123F1DBA"/>
    <w:rsid w:val="12AA6006"/>
    <w:rsid w:val="130122EC"/>
    <w:rsid w:val="144D4C62"/>
    <w:rsid w:val="14524026"/>
    <w:rsid w:val="146124BC"/>
    <w:rsid w:val="14A83076"/>
    <w:rsid w:val="14BA1BCC"/>
    <w:rsid w:val="154136EF"/>
    <w:rsid w:val="157A61DF"/>
    <w:rsid w:val="162E2871"/>
    <w:rsid w:val="1665441B"/>
    <w:rsid w:val="16FE3FF2"/>
    <w:rsid w:val="1717162E"/>
    <w:rsid w:val="173C2985"/>
    <w:rsid w:val="181B5924"/>
    <w:rsid w:val="1897313F"/>
    <w:rsid w:val="18C67DE9"/>
    <w:rsid w:val="196071E6"/>
    <w:rsid w:val="19BE6F7B"/>
    <w:rsid w:val="1A033AA5"/>
    <w:rsid w:val="1A0C72EF"/>
    <w:rsid w:val="1A1F2B89"/>
    <w:rsid w:val="1B590390"/>
    <w:rsid w:val="1B7B10DD"/>
    <w:rsid w:val="1BC577D4"/>
    <w:rsid w:val="1CD76783"/>
    <w:rsid w:val="1D2E7969"/>
    <w:rsid w:val="1DBF1DEB"/>
    <w:rsid w:val="1DDD33C7"/>
    <w:rsid w:val="1DE5150E"/>
    <w:rsid w:val="1DF83947"/>
    <w:rsid w:val="1E122237"/>
    <w:rsid w:val="1ECF44C6"/>
    <w:rsid w:val="1F6B7593"/>
    <w:rsid w:val="2058153D"/>
    <w:rsid w:val="205F752F"/>
    <w:rsid w:val="20DA56F4"/>
    <w:rsid w:val="21190D9C"/>
    <w:rsid w:val="21C97AA3"/>
    <w:rsid w:val="220918BA"/>
    <w:rsid w:val="22AE2C8B"/>
    <w:rsid w:val="22BC0680"/>
    <w:rsid w:val="230E05CE"/>
    <w:rsid w:val="23405992"/>
    <w:rsid w:val="23A61C99"/>
    <w:rsid w:val="241C0533"/>
    <w:rsid w:val="249266C1"/>
    <w:rsid w:val="25E97AC4"/>
    <w:rsid w:val="261D4F62"/>
    <w:rsid w:val="26650873"/>
    <w:rsid w:val="270D0281"/>
    <w:rsid w:val="28B521B1"/>
    <w:rsid w:val="28B5472C"/>
    <w:rsid w:val="29A50814"/>
    <w:rsid w:val="2A076CE2"/>
    <w:rsid w:val="2A0E6CCF"/>
    <w:rsid w:val="2C11436F"/>
    <w:rsid w:val="2C6F6526"/>
    <w:rsid w:val="2E6B53DA"/>
    <w:rsid w:val="2E913C85"/>
    <w:rsid w:val="2EEF2F06"/>
    <w:rsid w:val="2F912499"/>
    <w:rsid w:val="30B011FC"/>
    <w:rsid w:val="31E05AB8"/>
    <w:rsid w:val="32A93E8B"/>
    <w:rsid w:val="33194EB3"/>
    <w:rsid w:val="33720CC1"/>
    <w:rsid w:val="33973075"/>
    <w:rsid w:val="349839A8"/>
    <w:rsid w:val="34C77DC9"/>
    <w:rsid w:val="34CA25C5"/>
    <w:rsid w:val="35AA3B33"/>
    <w:rsid w:val="35B069A7"/>
    <w:rsid w:val="364B5A10"/>
    <w:rsid w:val="365F6841"/>
    <w:rsid w:val="36721EAF"/>
    <w:rsid w:val="36A21749"/>
    <w:rsid w:val="37017EC2"/>
    <w:rsid w:val="38B6372B"/>
    <w:rsid w:val="3A4E312D"/>
    <w:rsid w:val="3AD44762"/>
    <w:rsid w:val="3B0E03F8"/>
    <w:rsid w:val="3B425C54"/>
    <w:rsid w:val="3B800BCA"/>
    <w:rsid w:val="3BB97722"/>
    <w:rsid w:val="3BCD4FE2"/>
    <w:rsid w:val="3D6407A3"/>
    <w:rsid w:val="3DC62516"/>
    <w:rsid w:val="3E444130"/>
    <w:rsid w:val="3ED56FB9"/>
    <w:rsid w:val="3FD87226"/>
    <w:rsid w:val="40065F8B"/>
    <w:rsid w:val="40DC6ED9"/>
    <w:rsid w:val="40EB4400"/>
    <w:rsid w:val="428A675F"/>
    <w:rsid w:val="42A7355E"/>
    <w:rsid w:val="432A7E0D"/>
    <w:rsid w:val="43C140B0"/>
    <w:rsid w:val="43CA157C"/>
    <w:rsid w:val="442D778D"/>
    <w:rsid w:val="449C5DCA"/>
    <w:rsid w:val="44A42BF3"/>
    <w:rsid w:val="44EE3048"/>
    <w:rsid w:val="45290336"/>
    <w:rsid w:val="454A0554"/>
    <w:rsid w:val="45FD736F"/>
    <w:rsid w:val="46BF611F"/>
    <w:rsid w:val="4723347D"/>
    <w:rsid w:val="47B642F1"/>
    <w:rsid w:val="480474F4"/>
    <w:rsid w:val="480B220B"/>
    <w:rsid w:val="481574DF"/>
    <w:rsid w:val="486C2C02"/>
    <w:rsid w:val="48EA1572"/>
    <w:rsid w:val="497A3403"/>
    <w:rsid w:val="49CA50DD"/>
    <w:rsid w:val="4A2111CC"/>
    <w:rsid w:val="4AB85567"/>
    <w:rsid w:val="4AEC1DD8"/>
    <w:rsid w:val="4AF31C4B"/>
    <w:rsid w:val="4B39424A"/>
    <w:rsid w:val="4B890E43"/>
    <w:rsid w:val="4CEC2563"/>
    <w:rsid w:val="4CFD301C"/>
    <w:rsid w:val="4D0553D3"/>
    <w:rsid w:val="4D091DF1"/>
    <w:rsid w:val="4E257ADB"/>
    <w:rsid w:val="4E38099F"/>
    <w:rsid w:val="4E9316FE"/>
    <w:rsid w:val="4EC60287"/>
    <w:rsid w:val="4ED92673"/>
    <w:rsid w:val="4EF179BD"/>
    <w:rsid w:val="4EFE20DA"/>
    <w:rsid w:val="4F31425D"/>
    <w:rsid w:val="4F3725AA"/>
    <w:rsid w:val="4F4E3061"/>
    <w:rsid w:val="4F6D6FE5"/>
    <w:rsid w:val="502730FE"/>
    <w:rsid w:val="503009B9"/>
    <w:rsid w:val="50374F3E"/>
    <w:rsid w:val="51CC5C0C"/>
    <w:rsid w:val="520B348B"/>
    <w:rsid w:val="52355351"/>
    <w:rsid w:val="53741AE5"/>
    <w:rsid w:val="538606AF"/>
    <w:rsid w:val="53ED0404"/>
    <w:rsid w:val="53F73CC7"/>
    <w:rsid w:val="548346B1"/>
    <w:rsid w:val="54D2551E"/>
    <w:rsid w:val="558A0B6B"/>
    <w:rsid w:val="5643520C"/>
    <w:rsid w:val="56542720"/>
    <w:rsid w:val="568A5654"/>
    <w:rsid w:val="568D0DC6"/>
    <w:rsid w:val="569C4070"/>
    <w:rsid w:val="5725185A"/>
    <w:rsid w:val="575E5E0B"/>
    <w:rsid w:val="57EA5FB9"/>
    <w:rsid w:val="58AE013E"/>
    <w:rsid w:val="591100C1"/>
    <w:rsid w:val="5A276988"/>
    <w:rsid w:val="5A2E41BB"/>
    <w:rsid w:val="5A392DB7"/>
    <w:rsid w:val="5AD22D98"/>
    <w:rsid w:val="5AEE2B65"/>
    <w:rsid w:val="5B6F4A15"/>
    <w:rsid w:val="5BB738BF"/>
    <w:rsid w:val="5BB97A86"/>
    <w:rsid w:val="5BD06B4C"/>
    <w:rsid w:val="5C194221"/>
    <w:rsid w:val="5C39628D"/>
    <w:rsid w:val="5CE523A2"/>
    <w:rsid w:val="5D4F70DB"/>
    <w:rsid w:val="5D752101"/>
    <w:rsid w:val="5E61129C"/>
    <w:rsid w:val="5F4F67C9"/>
    <w:rsid w:val="5F6263BF"/>
    <w:rsid w:val="5F7607D3"/>
    <w:rsid w:val="60844B35"/>
    <w:rsid w:val="61167B82"/>
    <w:rsid w:val="6206772C"/>
    <w:rsid w:val="627B5AC3"/>
    <w:rsid w:val="62AA2731"/>
    <w:rsid w:val="62B00DF6"/>
    <w:rsid w:val="63D056A0"/>
    <w:rsid w:val="649D5EC7"/>
    <w:rsid w:val="649E50F5"/>
    <w:rsid w:val="64FA2A94"/>
    <w:rsid w:val="66105448"/>
    <w:rsid w:val="665E127C"/>
    <w:rsid w:val="66903B07"/>
    <w:rsid w:val="66BA2E7E"/>
    <w:rsid w:val="680C4F78"/>
    <w:rsid w:val="686C2752"/>
    <w:rsid w:val="687C2595"/>
    <w:rsid w:val="69CF5C73"/>
    <w:rsid w:val="6A2E3F3C"/>
    <w:rsid w:val="6A5E2758"/>
    <w:rsid w:val="6B426FCA"/>
    <w:rsid w:val="6B584562"/>
    <w:rsid w:val="6B6079A4"/>
    <w:rsid w:val="6BBD04B4"/>
    <w:rsid w:val="6CCF5389"/>
    <w:rsid w:val="6CF52916"/>
    <w:rsid w:val="6E2C7C33"/>
    <w:rsid w:val="6E453429"/>
    <w:rsid w:val="6E711527"/>
    <w:rsid w:val="6EDD7239"/>
    <w:rsid w:val="6F3A6AEF"/>
    <w:rsid w:val="6F3E67F6"/>
    <w:rsid w:val="6F49170A"/>
    <w:rsid w:val="6F827448"/>
    <w:rsid w:val="6FA67929"/>
    <w:rsid w:val="6FFB6BCC"/>
    <w:rsid w:val="70347AED"/>
    <w:rsid w:val="704B11CB"/>
    <w:rsid w:val="70673B2B"/>
    <w:rsid w:val="70B444BA"/>
    <w:rsid w:val="70B963C3"/>
    <w:rsid w:val="714523F4"/>
    <w:rsid w:val="71FE1772"/>
    <w:rsid w:val="727F7D4E"/>
    <w:rsid w:val="72B16234"/>
    <w:rsid w:val="7394357D"/>
    <w:rsid w:val="73A20BF8"/>
    <w:rsid w:val="73C9517B"/>
    <w:rsid w:val="73C962FE"/>
    <w:rsid w:val="74930D62"/>
    <w:rsid w:val="74E71A7C"/>
    <w:rsid w:val="76640F5B"/>
    <w:rsid w:val="76D45E26"/>
    <w:rsid w:val="77127B0F"/>
    <w:rsid w:val="7795390D"/>
    <w:rsid w:val="77AF4370"/>
    <w:rsid w:val="77CE623E"/>
    <w:rsid w:val="780936A3"/>
    <w:rsid w:val="78CF6711"/>
    <w:rsid w:val="791F3755"/>
    <w:rsid w:val="79594F47"/>
    <w:rsid w:val="79766D6F"/>
    <w:rsid w:val="79BF708D"/>
    <w:rsid w:val="7A2937CC"/>
    <w:rsid w:val="7AB11B64"/>
    <w:rsid w:val="7B5761A4"/>
    <w:rsid w:val="7CE25E0B"/>
    <w:rsid w:val="7D2B615C"/>
    <w:rsid w:val="7D8903D6"/>
    <w:rsid w:val="7E5971A9"/>
    <w:rsid w:val="7FBE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7"/>
    <w:qFormat/>
    <w:uiPriority w:val="0"/>
    <w:pPr>
      <w:keepNext/>
      <w:keepLines/>
      <w:spacing w:line="380" w:lineRule="exact"/>
      <w:jc w:val="center"/>
      <w:outlineLvl w:val="1"/>
    </w:pPr>
    <w:rPr>
      <w:rFonts w:ascii="Arial" w:hAnsi="Arial"/>
      <w:b/>
      <w:bCs/>
      <w:kern w:val="0"/>
      <w:sz w:val="30"/>
      <w:szCs w:val="32"/>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6"/>
    <w:qFormat/>
    <w:uiPriority w:val="0"/>
    <w:pPr>
      <w:ind w:left="0" w:firstLine="420" w:firstLineChars="200"/>
    </w:pPr>
    <w:rPr>
      <w:rFonts w:eastAsia="仿宋_GB2312"/>
      <w:sz w:val="28"/>
      <w:szCs w:val="2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styleId="15">
    <w:name w:val="HTML Sample"/>
    <w:basedOn w:val="12"/>
    <w:qFormat/>
    <w:uiPriority w:val="0"/>
    <w:rPr>
      <w:rFonts w:ascii="Courier New" w:hAnsi="Courier New"/>
    </w:rPr>
  </w:style>
  <w:style w:type="character" w:customStyle="1" w:styleId="17">
    <w:name w:val="标题 2 Char"/>
    <w:link w:val="4"/>
    <w:qFormat/>
    <w:uiPriority w:val="0"/>
    <w:rPr>
      <w:rFonts w:ascii="Arial" w:hAnsi="Arial"/>
      <w:b/>
      <w:bCs/>
      <w:kern w:val="0"/>
      <w:sz w:val="30"/>
      <w:szCs w:val="32"/>
    </w:rPr>
  </w:style>
  <w:style w:type="paragraph" w:customStyle="1" w:styleId="18">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3917</Words>
  <Characters>4525</Characters>
  <Lines>0</Lines>
  <Paragraphs>0</Paragraphs>
  <TotalTime>1</TotalTime>
  <ScaleCrop>false</ScaleCrop>
  <LinksUpToDate>false</LinksUpToDate>
  <CharactersWithSpaces>4668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2022-08-06T15:48:00Z</dcterms:created>
  <dc:creator>蓬蓬莲子</dc:creator>
  <cp:lastModifiedBy>Administrator</cp:lastModifiedBy>
  <cp:lastPrinted>2023-11-01T09:11:00Z</cp:lastPrinted>
  <dcterms:modified xsi:type="dcterms:W3CDTF">2025-01-09T09:04:24Z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72FE347FE09F4AE7B65587ECD826EB36</vt:lpwstr>
  </property>
</Properties>
</file>