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b w:val="0"/>
          <w:sz w:val="20"/>
        </w:rPr>
      </w:pPr>
    </w:p>
    <w:p>
      <w:pPr>
        <w:pStyle w:val="6"/>
        <w:rPr>
          <w:rFonts w:ascii="Times New Roman"/>
          <w:b w:val="0"/>
          <w:sz w:val="20"/>
        </w:rPr>
      </w:pPr>
    </w:p>
    <w:p>
      <w:pPr>
        <w:pStyle w:val="6"/>
        <w:spacing w:before="5"/>
        <w:rPr>
          <w:rFonts w:ascii="Times New Roman"/>
          <w:b w:val="0"/>
          <w:sz w:val="21"/>
        </w:rPr>
      </w:pPr>
    </w:p>
    <w:p>
      <w:pPr>
        <w:pStyle w:val="6"/>
        <w:spacing w:before="32" w:line="364" w:lineRule="auto"/>
        <w:ind w:left="175" w:right="176" w:hanging="1"/>
        <w:jc w:val="center"/>
        <w:rPr>
          <w:rFonts w:hint="default"/>
          <w:w w:val="95"/>
          <w:lang w:val="en-US" w:eastAsia="zh-CN"/>
        </w:rPr>
      </w:pPr>
      <w:r>
        <w:rPr>
          <w:rFonts w:hint="eastAsia"/>
          <w:w w:val="95"/>
          <w:lang w:val="en-US" w:eastAsia="zh-CN"/>
        </w:rPr>
        <w:t>和田地区维吾尔医医院塑料袋采购项目</w:t>
      </w:r>
    </w:p>
    <w:p>
      <w:pPr>
        <w:pStyle w:val="6"/>
        <w:spacing w:before="32" w:line="364" w:lineRule="auto"/>
        <w:ind w:left="175" w:right="176" w:hanging="1"/>
        <w:jc w:val="center"/>
        <w:rPr>
          <w:w w:val="95"/>
        </w:rPr>
      </w:pPr>
    </w:p>
    <w:p>
      <w:pPr>
        <w:rPr>
          <w:w w:val="95"/>
        </w:rPr>
      </w:pPr>
    </w:p>
    <w:p>
      <w:pPr>
        <w:rPr>
          <w:w w:val="95"/>
        </w:rPr>
      </w:pPr>
    </w:p>
    <w:p>
      <w:pPr>
        <w:rPr>
          <w:w w:val="95"/>
        </w:rPr>
      </w:pPr>
    </w:p>
    <w:p>
      <w:pPr>
        <w:pStyle w:val="6"/>
        <w:spacing w:before="32" w:line="364" w:lineRule="auto"/>
        <w:ind w:left="175" w:right="176" w:hanging="1"/>
        <w:jc w:val="center"/>
      </w:pPr>
      <w:r>
        <w:t>响</w:t>
      </w:r>
    </w:p>
    <w:p>
      <w:pPr>
        <w:pStyle w:val="6"/>
        <w:spacing w:before="32" w:line="364" w:lineRule="auto"/>
        <w:ind w:left="175" w:right="176" w:hanging="1"/>
        <w:jc w:val="center"/>
      </w:pPr>
      <w:r>
        <w:t>应</w:t>
      </w:r>
    </w:p>
    <w:p>
      <w:pPr>
        <w:pStyle w:val="6"/>
        <w:spacing w:before="32" w:line="364" w:lineRule="auto"/>
        <w:ind w:left="175" w:right="176" w:hanging="1"/>
        <w:jc w:val="center"/>
        <w:rPr>
          <w:rFonts w:hint="eastAsia"/>
          <w:lang w:val="en-US" w:eastAsia="zh-CN"/>
        </w:rPr>
      </w:pPr>
      <w:r>
        <w:rPr>
          <w:rFonts w:hint="eastAsia"/>
          <w:lang w:val="en-US" w:eastAsia="zh-CN"/>
        </w:rPr>
        <w:t>文</w:t>
      </w:r>
    </w:p>
    <w:p>
      <w:pPr>
        <w:pStyle w:val="6"/>
        <w:spacing w:before="32" w:line="364" w:lineRule="auto"/>
        <w:ind w:left="175" w:right="176" w:hanging="1"/>
        <w:jc w:val="center"/>
        <w:rPr>
          <w:rFonts w:hint="eastAsia"/>
          <w:lang w:val="en-US" w:eastAsia="zh-CN"/>
        </w:rPr>
      </w:pPr>
      <w:r>
        <w:rPr>
          <w:rFonts w:hint="eastAsia"/>
          <w:lang w:val="en-US" w:eastAsia="zh-CN"/>
        </w:rPr>
        <w:t>件</w:t>
      </w:r>
    </w:p>
    <w:p>
      <w:pPr>
        <w:pStyle w:val="6"/>
        <w:spacing w:before="32" w:line="364" w:lineRule="auto"/>
        <w:ind w:left="175" w:right="176" w:hanging="1"/>
        <w:jc w:val="center"/>
        <w:rPr>
          <w:rFonts w:hint="eastAsia"/>
          <w:lang w:val="en-US" w:eastAsia="zh-CN"/>
        </w:rPr>
      </w:pPr>
    </w:p>
    <w:p>
      <w:pPr>
        <w:pStyle w:val="6"/>
        <w:spacing w:before="32" w:line="364" w:lineRule="auto"/>
        <w:ind w:left="175" w:right="176" w:hanging="1"/>
        <w:jc w:val="cente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6"/>
        <w:spacing w:before="5"/>
        <w:ind w:left="3534" w:hanging="3534" w:hangingChars="1100"/>
        <w:rPr>
          <w:rFonts w:hint="default" w:ascii="仿宋_GB2312" w:hAnsi="仿宋_GB2312" w:eastAsia="仿宋_GB2312" w:cs="仿宋_GB2312"/>
          <w:b/>
          <w:color w:val="auto"/>
          <w:sz w:val="32"/>
          <w:szCs w:val="32"/>
          <w:u w:val="none"/>
          <w:lang w:val="en-US" w:eastAsia="zh-CN"/>
        </w:rPr>
      </w:pPr>
      <w:r>
        <w:rPr>
          <w:rFonts w:hint="eastAsia" w:ascii="仿宋_GB2312" w:hAnsi="仿宋_GB2312" w:eastAsia="仿宋_GB2312" w:cs="仿宋_GB2312"/>
          <w:b/>
          <w:color w:val="auto"/>
          <w:sz w:val="32"/>
          <w:szCs w:val="32"/>
          <w:lang w:val="en-US" w:eastAsia="zh-CN"/>
        </w:rPr>
        <w:t>项目名称：</w:t>
      </w:r>
      <w:r>
        <w:rPr>
          <w:rFonts w:hint="eastAsia" w:ascii="仿宋_GB2312" w:hAnsi="仿宋_GB2312" w:eastAsia="仿宋_GB2312" w:cs="仿宋_GB2312"/>
          <w:b/>
          <w:bCs w:val="0"/>
          <w:color w:val="auto"/>
          <w:sz w:val="32"/>
          <w:szCs w:val="32"/>
          <w:u w:val="single"/>
          <w:lang w:val="en-US" w:eastAsia="zh-CN" w:bidi="zh-CN"/>
        </w:rPr>
        <w:t xml:space="preserve">和田地区维吾尔医医院塑料袋采购项目  </w:t>
      </w:r>
    </w:p>
    <w:p>
      <w:pPr>
        <w:pStyle w:val="7"/>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采购</w:t>
      </w:r>
      <w:r>
        <w:rPr>
          <w:rFonts w:hint="eastAsia" w:ascii="仿宋_GB2312" w:hAnsi="仿宋_GB2312" w:eastAsia="仿宋_GB2312" w:cs="仿宋_GB2312"/>
          <w:b/>
          <w:color w:val="auto"/>
          <w:sz w:val="32"/>
          <w:szCs w:val="32"/>
        </w:rPr>
        <w:t>机构：</w:t>
      </w:r>
      <w:r>
        <w:rPr>
          <w:rFonts w:hint="eastAsia" w:ascii="仿宋_GB2312" w:hAnsi="仿宋_GB2312" w:eastAsia="仿宋_GB2312" w:cs="仿宋_GB2312"/>
          <w:b/>
          <w:color w:val="auto"/>
          <w:sz w:val="32"/>
          <w:szCs w:val="32"/>
          <w:u w:val="single"/>
          <w:lang w:eastAsia="zh-CN"/>
        </w:rPr>
        <w:t>和田地区维吾尔医医院</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r>
        <w:rPr>
          <w:rFonts w:hint="eastAsia" w:ascii="仿宋_GB2312" w:hAnsi="仿宋_GB2312" w:eastAsia="仿宋_GB2312" w:cs="仿宋_GB2312"/>
          <w:b/>
          <w:color w:val="auto"/>
          <w:sz w:val="32"/>
          <w:szCs w:val="32"/>
          <w:u w:val="none"/>
        </w:rPr>
        <w:t>联 系 人：</w:t>
      </w:r>
      <w:r>
        <w:rPr>
          <w:rFonts w:hint="eastAsia" w:ascii="仿宋_GB2312" w:hAnsi="仿宋_GB2312" w:eastAsia="仿宋_GB2312" w:cs="仿宋_GB2312"/>
          <w:b/>
          <w:color w:val="auto"/>
          <w:sz w:val="32"/>
          <w:szCs w:val="32"/>
          <w:u w:val="single"/>
          <w:lang w:val="en-US" w:eastAsia="zh-CN"/>
        </w:rPr>
        <w:t>图科长</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u w:val="single"/>
          <w:lang w:val="en-US" w:eastAsia="zh-CN"/>
        </w:rPr>
        <w:t xml:space="preserve">                           </w:t>
      </w:r>
      <w:r>
        <w:rPr>
          <w:rFonts w:hint="eastAsia" w:ascii="仿宋_GB2312" w:hAnsi="仿宋_GB2312" w:eastAsia="仿宋_GB2312" w:cs="仿宋_GB2312"/>
          <w:b/>
          <w:color w:val="auto"/>
          <w:sz w:val="32"/>
          <w:szCs w:val="32"/>
          <w:highlight w:val="none"/>
          <w:u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default" w:ascii="仿宋_GB2312" w:hAnsi="仿宋_GB2312" w:eastAsia="仿宋_GB2312" w:cs="仿宋_GB2312"/>
          <w:b/>
          <w:color w:val="auto"/>
          <w:sz w:val="32"/>
          <w:szCs w:val="32"/>
          <w:highlight w:val="none"/>
          <w:u w:val="none"/>
          <w:lang w:val="en-US" w:eastAsia="zh-CN"/>
        </w:rPr>
      </w:pPr>
      <w:r>
        <w:rPr>
          <w:rFonts w:hint="eastAsia" w:ascii="仿宋_GB2312" w:hAnsi="仿宋_GB2312" w:eastAsia="仿宋_GB2312" w:cs="仿宋_GB2312"/>
          <w:b/>
          <w:color w:val="auto"/>
          <w:sz w:val="32"/>
          <w:szCs w:val="32"/>
          <w:highlight w:val="none"/>
          <w:u w:val="none"/>
        </w:rPr>
        <w:t>电    话：</w:t>
      </w:r>
      <w:r>
        <w:rPr>
          <w:rFonts w:hint="eastAsia" w:ascii="仿宋_GB2312" w:hAnsi="仿宋_GB2312" w:eastAsia="仿宋_GB2312" w:cs="仿宋_GB2312"/>
          <w:b/>
          <w:color w:val="auto"/>
          <w:sz w:val="32"/>
          <w:szCs w:val="32"/>
          <w:highlight w:val="none"/>
          <w:u w:val="single"/>
          <w:lang w:val="en-US" w:eastAsia="zh-CN"/>
        </w:rPr>
        <w:t xml:space="preserve">0903-2512504                      </w:t>
      </w:r>
    </w:p>
    <w:p>
      <w:pPr>
        <w:pStyle w:val="7"/>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p>
    <w:p>
      <w:pPr>
        <w:jc w:val="center"/>
        <w:rPr>
          <w:rFonts w:hint="eastAsia" w:ascii="微软雅黑" w:hAnsi="微软雅黑" w:eastAsia="微软雅黑" w:cs="微软雅黑"/>
          <w:b/>
          <w:bCs/>
          <w:color w:val="auto"/>
          <w:sz w:val="36"/>
          <w:szCs w:val="36"/>
          <w:lang w:val="en-US" w:eastAsia="zh-CN"/>
        </w:rPr>
      </w:pPr>
    </w:p>
    <w:p>
      <w:pPr>
        <w:pStyle w:val="10"/>
        <w:rPr>
          <w:rFonts w:hint="default" w:ascii="微软雅黑" w:hAnsi="微软雅黑" w:eastAsia="微软雅黑" w:cs="微软雅黑"/>
          <w:color w:val="auto"/>
          <w:sz w:val="40"/>
          <w:szCs w:val="40"/>
          <w:lang w:val="en-US" w:eastAsia="zh-CN"/>
        </w:rPr>
        <w:sectPr>
          <w:headerReference r:id="rId4" w:type="first"/>
          <w:headerReference r:id="rId3" w:type="default"/>
          <w:type w:val="continuous"/>
          <w:pgSz w:w="11906" w:h="16838"/>
          <w:pgMar w:top="1440" w:right="1587" w:bottom="1440" w:left="1587" w:header="851" w:footer="992" w:gutter="0"/>
          <w:pgNumType w:fmt="decimal"/>
          <w:cols w:space="720" w:num="1"/>
          <w:titlePg/>
          <w:rtlGutter w:val="0"/>
          <w:docGrid w:type="lines" w:linePitch="317" w:charSpace="0"/>
        </w:sectPr>
      </w:pPr>
    </w:p>
    <w:p>
      <w:pPr>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和田地区维吾尔医医院一次性保鲜袋与塑料袋</w:t>
      </w:r>
    </w:p>
    <w:p>
      <w:pPr>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w:t>
      </w:r>
    </w:p>
    <w:p>
      <w:pPr>
        <w:keepNext w:val="0"/>
        <w:keepLines w:val="0"/>
        <w:pageBreakBefore w:val="0"/>
        <w:widowControl w:val="0"/>
        <w:kinsoku/>
        <w:wordWrap/>
        <w:overflowPunct/>
        <w:topLinePunct w:val="0"/>
        <w:autoSpaceDE w:val="0"/>
        <w:autoSpaceDN w:val="0"/>
        <w:bidi w:val="0"/>
        <w:adjustRightInd/>
        <w:snapToGrid/>
        <w:spacing w:line="500" w:lineRule="exact"/>
        <w:ind w:firstLine="883" w:firstLineChars="200"/>
        <w:jc w:val="center"/>
        <w:textAlignment w:val="auto"/>
        <w:rPr>
          <w:rFonts w:hint="eastAsia" w:ascii="仿宋" w:hAnsi="仿宋" w:eastAsia="仿宋" w:cs="仿宋"/>
          <w:b/>
          <w:bCs/>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b/>
          <w:color w:val="auto"/>
          <w:sz w:val="44"/>
          <w:szCs w:val="44"/>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和田地区维吾尔医医院塑料袋采购项目</w:t>
      </w:r>
    </w:p>
    <w:p>
      <w:pPr>
        <w:keepNext w:val="0"/>
        <w:keepLines w:val="0"/>
        <w:pageBreakBefore w:val="0"/>
        <w:widowControl w:val="0"/>
        <w:kinsoku/>
        <w:wordWrap/>
        <w:overflowPunct/>
        <w:topLinePunct w:val="0"/>
        <w:autoSpaceDE w:val="0"/>
        <w:autoSpaceDN w:val="0"/>
        <w:bidi w:val="0"/>
        <w:adjustRightInd/>
        <w:snapToGrid/>
        <w:spacing w:line="560" w:lineRule="exact"/>
        <w:ind w:left="669" w:leftChars="304" w:firstLine="0" w:firstLineChars="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采购装药时使用的塑料袋。</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5.交付时间和具体地点：</w:t>
      </w:r>
      <w:r>
        <w:rPr>
          <w:rFonts w:hint="eastAsia" w:ascii="仿宋" w:hAnsi="仿宋" w:eastAsia="仿宋" w:cs="仿宋"/>
          <w:b w:val="0"/>
          <w:bCs w:val="0"/>
          <w:color w:val="auto"/>
          <w:sz w:val="32"/>
          <w:szCs w:val="32"/>
          <w:lang w:val="en-US" w:eastAsia="zh-CN"/>
        </w:rPr>
        <w:t>合同签订后5天内供应商把采购物品从到采购方指定地点。</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126800元（大写：壹拾贰万陆仟捌佰元整）</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（2）提供税务机关出具近一个月的完税证明（如依法免税的，应提供相应文件证明，代扣缴税的完税证明不作为税务缴费凭证，如社保缴税等）；</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（3）法人投标应提供《法定代表人身份证明书》，委托代理人投标应提供《法定代表人授权委托书》；</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（4）提供本单位缴纳的近一个月社保缴纳证明（单位社保缴费凭证，2024年10月份后成立的公司按实际发生提供）；</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w:t>
      </w:r>
    </w:p>
    <w:p>
      <w:pPr>
        <w:pStyle w:val="7"/>
        <w:keepNext w:val="0"/>
        <w:keepLines w:val="0"/>
        <w:pageBreakBefore w:val="0"/>
        <w:widowControl w:val="0"/>
        <w:numPr>
          <w:ilvl w:val="0"/>
          <w:numId w:val="0"/>
        </w:numPr>
        <w:tabs>
          <w:tab w:val="left" w:pos="540"/>
        </w:tabs>
        <w:kinsoku/>
        <w:wordWrap/>
        <w:overflowPunct/>
        <w:topLinePunct w:val="0"/>
        <w:autoSpaceDE w:val="0"/>
        <w:autoSpaceDN w:val="0"/>
        <w:bidi w:val="0"/>
        <w:adjustRightInd/>
        <w:snapToGrid w:val="0"/>
        <w:spacing w:line="560" w:lineRule="exact"/>
        <w:ind w:leftChars="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7"/>
        <w:keepNext w:val="0"/>
        <w:keepLines w:val="0"/>
        <w:pageBreakBefore w:val="0"/>
        <w:widowControl w:val="0"/>
        <w:numPr>
          <w:ilvl w:val="0"/>
          <w:numId w:val="0"/>
        </w:numPr>
        <w:tabs>
          <w:tab w:val="left" w:pos="540"/>
        </w:tabs>
        <w:kinsoku/>
        <w:wordWrap/>
        <w:overflowPunct/>
        <w:topLinePunct w:val="0"/>
        <w:autoSpaceDE w:val="0"/>
        <w:autoSpaceDN w:val="0"/>
        <w:bidi w:val="0"/>
        <w:adjustRightInd/>
        <w:snapToGrid w:val="0"/>
        <w:spacing w:line="560" w:lineRule="exact"/>
        <w:ind w:leftChars="0"/>
        <w:textAlignment w:val="auto"/>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leftChars="0"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7"/>
        <w:keepNext w:val="0"/>
        <w:keepLines w:val="0"/>
        <w:pageBreakBefore w:val="0"/>
        <w:widowControl w:val="0"/>
        <w:numPr>
          <w:ilvl w:val="0"/>
          <w:numId w:val="0"/>
        </w:numPr>
        <w:tabs>
          <w:tab w:val="left" w:pos="540"/>
        </w:tabs>
        <w:kinsoku/>
        <w:wordWrap/>
        <w:overflowPunct/>
        <w:topLinePunct w:val="0"/>
        <w:autoSpaceDE w:val="0"/>
        <w:autoSpaceDN w:val="0"/>
        <w:bidi w:val="0"/>
        <w:adjustRightInd/>
        <w:snapToGrid w:val="0"/>
        <w:spacing w:line="560" w:lineRule="exact"/>
        <w:ind w:leftChars="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采购一批一次性保鲜袋与装药时使用的塑料袋。合同签订后2天内供应商联系相关人员确定采购物品。</w:t>
      </w:r>
    </w:p>
    <w:p>
      <w:pPr>
        <w:pStyle w:val="7"/>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lang w:val="en-US" w:eastAsia="zh-CN"/>
        </w:rPr>
      </w:pPr>
    </w:p>
    <w:p>
      <w:pPr>
        <w:pStyle w:val="7"/>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p>
      <w:pPr>
        <w:numPr>
          <w:ilvl w:val="0"/>
          <w:numId w:val="0"/>
        </w:numPr>
        <w:spacing w:line="360" w:lineRule="auto"/>
        <w:ind w:firstLine="643" w:firstLineChars="200"/>
        <w:rPr>
          <w:rFonts w:hint="eastAsia" w:ascii="仿宋" w:hAnsi="仿宋" w:eastAsia="仿宋" w:cs="仿宋"/>
          <w:b/>
          <w:color w:val="auto"/>
          <w:sz w:val="32"/>
          <w:szCs w:val="32"/>
          <w:highlight w:val="none"/>
          <w:lang w:val="en-US" w:eastAsia="zh-CN"/>
        </w:rPr>
      </w:pPr>
    </w:p>
    <w:p>
      <w:pPr>
        <w:numPr>
          <w:ilvl w:val="0"/>
          <w:numId w:val="0"/>
        </w:numPr>
        <w:spacing w:line="360" w:lineRule="auto"/>
        <w:ind w:firstLine="643" w:firstLineChars="200"/>
        <w:rPr>
          <w:rFonts w:hint="eastAsia" w:ascii="仿宋_GB2312" w:hAnsi="仿宋_GB2312" w:eastAsia="仿宋_GB2312" w:cs="仿宋_GB2312"/>
          <w:color w:val="auto"/>
          <w:sz w:val="32"/>
          <w:szCs w:val="32"/>
        </w:rPr>
      </w:pPr>
      <w:r>
        <w:rPr>
          <w:rFonts w:hint="eastAsia" w:ascii="仿宋" w:hAnsi="仿宋" w:eastAsia="仿宋" w:cs="仿宋"/>
          <w:b/>
          <w:color w:val="auto"/>
          <w:sz w:val="32"/>
          <w:szCs w:val="32"/>
          <w:highlight w:val="none"/>
          <w:lang w:val="en-US" w:eastAsia="zh-CN"/>
        </w:rPr>
        <w:t>3.1</w:t>
      </w:r>
      <w:r>
        <w:rPr>
          <w:rFonts w:hint="eastAsia" w:ascii="仿宋" w:hAnsi="仿宋" w:eastAsia="仿宋" w:cs="仿宋"/>
          <w:b/>
          <w:color w:val="auto"/>
          <w:sz w:val="32"/>
          <w:szCs w:val="32"/>
          <w:highlight w:val="none"/>
        </w:rPr>
        <w:t>采购项目</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览表</w:t>
      </w:r>
    </w:p>
    <w:tbl>
      <w:tblPr>
        <w:tblStyle w:val="15"/>
        <w:tblW w:w="10005"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181"/>
        <w:gridCol w:w="1530"/>
        <w:gridCol w:w="1155"/>
        <w:gridCol w:w="899"/>
        <w:gridCol w:w="1021"/>
        <w:gridCol w:w="125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491" w:type="dxa"/>
            <w:vAlign w:val="center"/>
          </w:tcPr>
          <w:p>
            <w:pPr>
              <w:numPr>
                <w:ilvl w:val="0"/>
                <w:numId w:val="0"/>
              </w:numPr>
              <w:spacing w:line="360" w:lineRule="auto"/>
              <w:jc w:val="center"/>
              <w:rPr>
                <w:rFonts w:hint="eastAsia" w:ascii="仿宋_GB2312" w:hAnsi="仿宋_GB2312" w:eastAsia="仿宋_GB2312" w:cs="仿宋_GB2312"/>
                <w:color w:val="auto"/>
                <w:sz w:val="32"/>
                <w:szCs w:val="32"/>
              </w:rPr>
            </w:pPr>
            <w:r>
              <w:rPr>
                <w:rFonts w:hint="default" w:ascii="Arial" w:hAnsi="Arial" w:eastAsia="仿宋_GB2312" w:cs="Arial"/>
                <w:color w:val="auto"/>
                <w:sz w:val="32"/>
                <w:szCs w:val="32"/>
              </w:rPr>
              <w:t>№</w:t>
            </w:r>
          </w:p>
        </w:tc>
        <w:tc>
          <w:tcPr>
            <w:tcW w:w="2181"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名称</w:t>
            </w:r>
          </w:p>
        </w:tc>
        <w:tc>
          <w:tcPr>
            <w:tcW w:w="1530"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规格</w:t>
            </w:r>
          </w:p>
        </w:tc>
        <w:tc>
          <w:tcPr>
            <w:tcW w:w="1155"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数量</w:t>
            </w:r>
          </w:p>
        </w:tc>
        <w:tc>
          <w:tcPr>
            <w:tcW w:w="899" w:type="dxa"/>
            <w:vAlign w:val="center"/>
          </w:tcPr>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1021" w:type="dxa"/>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单价</w:t>
            </w:r>
          </w:p>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（元）</w:t>
            </w:r>
          </w:p>
        </w:tc>
        <w:tc>
          <w:tcPr>
            <w:tcW w:w="1257" w:type="dxa"/>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合计</w:t>
            </w:r>
          </w:p>
          <w:p>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b/>
                <w:bCs/>
                <w:i w:val="0"/>
                <w:iCs w:val="0"/>
                <w:color w:val="000000"/>
                <w:kern w:val="0"/>
                <w:sz w:val="24"/>
                <w:szCs w:val="24"/>
                <w:u w:val="none"/>
                <w:lang w:val="en-US" w:eastAsia="zh-CN" w:bidi="ar"/>
              </w:rPr>
              <w:t>（元）</w:t>
            </w:r>
          </w:p>
        </w:tc>
        <w:tc>
          <w:tcPr>
            <w:tcW w:w="1471" w:type="dxa"/>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eastAsia="仿宋_GB2312" w:cs="仿宋_GB2312"/>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491" w:type="dxa"/>
            <w:vAlign w:val="center"/>
          </w:tcPr>
          <w:p>
            <w:pPr>
              <w:numPr>
                <w:ilvl w:val="0"/>
                <w:numId w:val="0"/>
              </w:num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181" w:type="dxa"/>
            <w:vAlign w:val="center"/>
          </w:tcPr>
          <w:p>
            <w:pPr>
              <w:numPr>
                <w:ilvl w:val="0"/>
                <w:numId w:val="0"/>
              </w:num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塑料袋</w:t>
            </w:r>
          </w:p>
        </w:tc>
        <w:tc>
          <w:tcPr>
            <w:tcW w:w="1530" w:type="dxa"/>
            <w:vAlign w:val="center"/>
          </w:tcPr>
          <w:p>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长*宽50cm*32cm</w:t>
            </w:r>
          </w:p>
        </w:tc>
        <w:tc>
          <w:tcPr>
            <w:tcW w:w="1155" w:type="dxa"/>
            <w:vAlign w:val="center"/>
          </w:tcPr>
          <w:p>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350000</w:t>
            </w:r>
          </w:p>
        </w:tc>
        <w:tc>
          <w:tcPr>
            <w:tcW w:w="899" w:type="dxa"/>
            <w:vAlign w:val="center"/>
          </w:tcPr>
          <w:p>
            <w:pPr>
              <w:numPr>
                <w:ilvl w:val="0"/>
                <w:numId w:val="0"/>
              </w:numPr>
              <w:spacing w:line="360" w:lineRule="auto"/>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个</w:t>
            </w:r>
          </w:p>
        </w:tc>
        <w:tc>
          <w:tcPr>
            <w:tcW w:w="1021" w:type="dxa"/>
            <w:vAlign w:val="center"/>
          </w:tcPr>
          <w:p>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0.32</w:t>
            </w:r>
          </w:p>
        </w:tc>
        <w:tc>
          <w:tcPr>
            <w:tcW w:w="1257" w:type="dxa"/>
            <w:vAlign w:val="center"/>
          </w:tcPr>
          <w:p>
            <w:pPr>
              <w:numPr>
                <w:ilvl w:val="0"/>
                <w:numId w:val="0"/>
              </w:numPr>
              <w:spacing w:line="360" w:lineRule="auto"/>
              <w:ind w:left="0" w:leftChars="0" w:firstLine="0" w:firstLine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112000</w:t>
            </w:r>
          </w:p>
        </w:tc>
        <w:tc>
          <w:tcPr>
            <w:tcW w:w="1471" w:type="dxa"/>
            <w:vAlign w:val="center"/>
          </w:tcPr>
          <w:p>
            <w:pPr>
              <w:numPr>
                <w:ilvl w:val="0"/>
                <w:numId w:val="0"/>
              </w:numPr>
              <w:spacing w:line="360" w:lineRule="auto"/>
              <w:ind w:left="0" w:leftChars="0" w:firstLine="0" w:firstLine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加厚,袋子上需印我院简介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491" w:type="dxa"/>
            <w:vAlign w:val="center"/>
          </w:tcPr>
          <w:p>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181" w:type="dxa"/>
            <w:vAlign w:val="center"/>
          </w:tcPr>
          <w:p>
            <w:pPr>
              <w:numPr>
                <w:ilvl w:val="0"/>
                <w:numId w:val="0"/>
              </w:num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塑料袋</w:t>
            </w:r>
          </w:p>
        </w:tc>
        <w:tc>
          <w:tcPr>
            <w:tcW w:w="1530" w:type="dxa"/>
            <w:vAlign w:val="center"/>
          </w:tcPr>
          <w:p>
            <w:pPr>
              <w:numPr>
                <w:ilvl w:val="0"/>
                <w:numId w:val="0"/>
              </w:num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长*宽28cm*24cm</w:t>
            </w:r>
          </w:p>
        </w:tc>
        <w:tc>
          <w:tcPr>
            <w:tcW w:w="1155" w:type="dxa"/>
            <w:vAlign w:val="center"/>
          </w:tcPr>
          <w:p>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50000</w:t>
            </w:r>
          </w:p>
        </w:tc>
        <w:tc>
          <w:tcPr>
            <w:tcW w:w="899" w:type="dxa"/>
            <w:vAlign w:val="center"/>
          </w:tcPr>
          <w:p>
            <w:pPr>
              <w:numPr>
                <w:ilvl w:val="0"/>
                <w:numId w:val="0"/>
              </w:numPr>
              <w:spacing w:line="360" w:lineRule="auto"/>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个</w:t>
            </w:r>
          </w:p>
        </w:tc>
        <w:tc>
          <w:tcPr>
            <w:tcW w:w="1021" w:type="dxa"/>
            <w:vAlign w:val="center"/>
          </w:tcPr>
          <w:p>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0.25</w:t>
            </w:r>
          </w:p>
        </w:tc>
        <w:tc>
          <w:tcPr>
            <w:tcW w:w="1257" w:type="dxa"/>
            <w:vAlign w:val="center"/>
          </w:tcPr>
          <w:p>
            <w:pPr>
              <w:numPr>
                <w:ilvl w:val="0"/>
                <w:numId w:val="0"/>
              </w:numPr>
              <w:spacing w:line="360" w:lineRule="auto"/>
              <w:ind w:left="0" w:leftChars="0" w:firstLine="0" w:firstLine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12500</w:t>
            </w:r>
          </w:p>
        </w:tc>
        <w:tc>
          <w:tcPr>
            <w:tcW w:w="1471"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袋子上需印我院简介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491" w:type="dxa"/>
            <w:vAlign w:val="center"/>
          </w:tcPr>
          <w:p>
            <w:pPr>
              <w:numPr>
                <w:ilvl w:val="0"/>
                <w:numId w:val="0"/>
              </w:numPr>
              <w:spacing w:line="36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181" w:type="dxa"/>
            <w:vAlign w:val="center"/>
          </w:tcPr>
          <w:p>
            <w:pPr>
              <w:numPr>
                <w:ilvl w:val="0"/>
                <w:numId w:val="0"/>
              </w:num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塑料袋</w:t>
            </w:r>
          </w:p>
        </w:tc>
        <w:tc>
          <w:tcPr>
            <w:tcW w:w="1530" w:type="dxa"/>
            <w:vAlign w:val="center"/>
          </w:tcPr>
          <w:p>
            <w:pPr>
              <w:numPr>
                <w:ilvl w:val="0"/>
                <w:numId w:val="0"/>
              </w:numPr>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长*宽22cm*18cm</w:t>
            </w:r>
          </w:p>
        </w:tc>
        <w:tc>
          <w:tcPr>
            <w:tcW w:w="1155" w:type="dxa"/>
            <w:vAlign w:val="center"/>
          </w:tcPr>
          <w:p>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bookmarkStart w:id="12" w:name="_GoBack"/>
            <w:bookmarkEnd w:id="12"/>
            <w:r>
              <w:rPr>
                <w:rFonts w:hint="eastAsia" w:ascii="仿宋_GB2312" w:hAnsi="仿宋_GB2312" w:eastAsia="仿宋_GB2312" w:cs="仿宋_GB2312"/>
                <w:color w:val="auto"/>
                <w:sz w:val="28"/>
                <w:szCs w:val="28"/>
                <w:lang w:val="en-US" w:eastAsia="zh-CN"/>
              </w:rPr>
              <w:t>0000</w:t>
            </w:r>
          </w:p>
        </w:tc>
        <w:tc>
          <w:tcPr>
            <w:tcW w:w="899" w:type="dxa"/>
            <w:vAlign w:val="center"/>
          </w:tcPr>
          <w:p>
            <w:pPr>
              <w:numPr>
                <w:ilvl w:val="0"/>
                <w:numId w:val="0"/>
              </w:numPr>
              <w:spacing w:line="360" w:lineRule="auto"/>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个</w:t>
            </w:r>
          </w:p>
        </w:tc>
        <w:tc>
          <w:tcPr>
            <w:tcW w:w="1021" w:type="dxa"/>
            <w:vAlign w:val="center"/>
          </w:tcPr>
          <w:p>
            <w:pPr>
              <w:numPr>
                <w:ilvl w:val="0"/>
                <w:numId w:val="0"/>
              </w:numPr>
              <w:spacing w:line="360" w:lineRule="auto"/>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0.23</w:t>
            </w:r>
          </w:p>
        </w:tc>
        <w:tc>
          <w:tcPr>
            <w:tcW w:w="1257" w:type="dxa"/>
            <w:vAlign w:val="center"/>
          </w:tcPr>
          <w:p>
            <w:pPr>
              <w:numPr>
                <w:ilvl w:val="0"/>
                <w:numId w:val="0"/>
              </w:numPr>
              <w:spacing w:line="360" w:lineRule="auto"/>
              <w:ind w:left="0" w:leftChars="0" w:firstLine="0" w:firstLine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2300</w:t>
            </w:r>
          </w:p>
        </w:tc>
        <w:tc>
          <w:tcPr>
            <w:tcW w:w="1471"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袋子上需印我院简介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0005" w:type="dxa"/>
            <w:gridSpan w:val="8"/>
            <w:vAlign w:val="center"/>
          </w:tcPr>
          <w:p>
            <w:pPr>
              <w:numPr>
                <w:ilvl w:val="0"/>
                <w:numId w:val="0"/>
              </w:numPr>
              <w:spacing w:line="360" w:lineRule="auto"/>
              <w:ind w:left="0" w:leftChars="0" w:firstLine="0" w:firstLineChars="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总合计：126800（大写：壹拾贰万陆仟捌佰元整）</w:t>
            </w:r>
          </w:p>
        </w:tc>
      </w:tr>
    </w:tbl>
    <w:p>
      <w:pPr>
        <w:rPr>
          <w:rFonts w:hint="eastAsia" w:ascii="仿宋" w:hAnsi="仿宋" w:eastAsia="仿宋" w:cs="仿宋"/>
          <w:b/>
          <w:color w:val="auto"/>
          <w:sz w:val="32"/>
          <w:szCs w:val="32"/>
          <w:highlight w:val="none"/>
        </w:rPr>
      </w:pPr>
    </w:p>
    <w:p>
      <w:pPr>
        <w:pStyle w:val="2"/>
        <w:numPr>
          <w:ilvl w:val="0"/>
          <w:numId w:val="0"/>
        </w:numPr>
        <w:bidi w:val="0"/>
        <w:spacing w:line="360" w:lineRule="auto"/>
        <w:ind w:leftChars="0"/>
        <w:rPr>
          <w:rFonts w:hint="eastAsia" w:ascii="仿宋_GB2312" w:hAnsi="仿宋_GB2312" w:eastAsia="仿宋_GB2312" w:cs="仿宋_GB2312"/>
          <w:b/>
          <w:bCs/>
          <w:color w:val="auto"/>
          <w:kern w:val="44"/>
          <w:sz w:val="32"/>
          <w:szCs w:val="32"/>
          <w:lang w:val="en-US" w:eastAsia="zh-CN" w:bidi="ar-SA"/>
        </w:rPr>
      </w:pPr>
      <w:r>
        <w:rPr>
          <w:rFonts w:hint="eastAsia" w:ascii="仿宋_GB2312" w:hAnsi="仿宋_GB2312" w:eastAsia="仿宋_GB2312" w:cs="仿宋_GB2312"/>
          <w:b/>
          <w:bCs/>
          <w:color w:val="auto"/>
          <w:kern w:val="44"/>
          <w:sz w:val="32"/>
          <w:szCs w:val="32"/>
          <w:lang w:val="en-US" w:eastAsia="zh-CN" w:bidi="ar-SA"/>
        </w:rPr>
        <w:t>3.2报价要求</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3.2.1</w:t>
      </w:r>
      <w:r>
        <w:rPr>
          <w:rFonts w:hint="eastAsia" w:ascii="仿宋_GB2312" w:hAnsi="仿宋_GB2312" w:eastAsia="仿宋_GB2312" w:cs="仿宋_GB2312"/>
          <w:color w:val="auto"/>
          <w:sz w:val="32"/>
          <w:szCs w:val="32"/>
        </w:rPr>
        <w:t>报价币种为人民币，其它币种不予接受。投标价格为招标文件规定价，投标报价应包括人工费、税费及投标人认为需要的其他费用等一切费用。在施工、安装、调试、服务、设计、验收过程中，如发现有漏项、缺件，中标人应无条件、无偿补齐，所发生的一切费用，视为已包含在中标人的投标报价之中， 且并不因此影响交付招标方使用的时间。</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3.2.2 要求严格按照技术文件要求提供方案及对接承诺书，若发现虚假应标，取消报价资格；</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投标报价</w:t>
      </w:r>
      <w:r>
        <w:rPr>
          <w:rFonts w:hint="eastAsia" w:ascii="仿宋_GB2312" w:hAnsi="仿宋_GB2312" w:eastAsia="仿宋_GB2312" w:cs="仿宋_GB2312"/>
          <w:color w:val="auto"/>
          <w:sz w:val="32"/>
          <w:szCs w:val="32"/>
          <w:lang w:val="en-US" w:eastAsia="zh-CN"/>
        </w:rPr>
        <w:t>总价</w:t>
      </w:r>
      <w:r>
        <w:rPr>
          <w:rFonts w:hint="eastAsia" w:ascii="仿宋_GB2312" w:hAnsi="仿宋_GB2312" w:eastAsia="仿宋_GB2312" w:cs="仿宋_GB2312"/>
          <w:color w:val="auto"/>
          <w:sz w:val="32"/>
          <w:szCs w:val="32"/>
        </w:rPr>
        <w:t>（单价）</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不得超过每个货物的单价最高限价</w:t>
      </w:r>
      <w:r>
        <w:rPr>
          <w:rFonts w:hint="eastAsia" w:ascii="仿宋_GB2312" w:hAnsi="仿宋_GB2312" w:eastAsia="仿宋_GB2312" w:cs="仿宋_GB2312"/>
          <w:color w:val="auto"/>
          <w:sz w:val="32"/>
          <w:szCs w:val="32"/>
          <w:lang w:val="en-US" w:eastAsia="zh-CN"/>
        </w:rPr>
        <w:t>和总价</w:t>
      </w:r>
      <w:r>
        <w:rPr>
          <w:rFonts w:hint="eastAsia" w:ascii="仿宋_GB2312" w:hAnsi="仿宋_GB2312" w:eastAsia="仿宋_GB2312" w:cs="仿宋_GB2312"/>
          <w:color w:val="auto"/>
          <w:sz w:val="32"/>
          <w:szCs w:val="32"/>
        </w:rPr>
        <w:t>。</w:t>
      </w:r>
    </w:p>
    <w:bookmarkEnd w:id="0"/>
    <w:p>
      <w:pPr>
        <w:numPr>
          <w:ilvl w:val="0"/>
          <w:numId w:val="0"/>
        </w:numPr>
        <w:spacing w:line="36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商务要求</w:t>
      </w:r>
    </w:p>
    <w:p>
      <w:pPr>
        <w:numPr>
          <w:ilvl w:val="0"/>
          <w:numId w:val="0"/>
        </w:num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4.1 </w:t>
      </w:r>
      <w:r>
        <w:rPr>
          <w:rFonts w:hint="eastAsia" w:ascii="仿宋_GB2312" w:hAnsi="仿宋_GB2312" w:eastAsia="仿宋_GB2312" w:cs="仿宋_GB2312"/>
          <w:color w:val="auto"/>
          <w:sz w:val="32"/>
          <w:szCs w:val="32"/>
          <w:highlight w:val="none"/>
        </w:rPr>
        <w:t>合同履约期限：合同签订后</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年。</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4.2 </w:t>
      </w:r>
      <w:r>
        <w:rPr>
          <w:rFonts w:hint="eastAsia" w:ascii="仿宋_GB2312" w:hAnsi="仿宋_GB2312" w:eastAsia="仿宋_GB2312" w:cs="仿宋_GB2312"/>
          <w:color w:val="auto"/>
          <w:sz w:val="32"/>
          <w:szCs w:val="32"/>
        </w:rPr>
        <w:t>投标报价：以人民币报价。供应商报价须包含本采购文件约定的所有工作内容及相关费用。货物金额、包装费、运输费及运输途中保险费、装卸费、税金及其它产生的相关所有费用均包含在报价总额中。</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4.3 </w:t>
      </w:r>
      <w:r>
        <w:rPr>
          <w:rFonts w:hint="eastAsia" w:ascii="仿宋_GB2312" w:hAnsi="仿宋_GB2312" w:eastAsia="仿宋_GB2312" w:cs="仿宋_GB2312"/>
          <w:color w:val="auto"/>
          <w:sz w:val="32"/>
          <w:szCs w:val="32"/>
        </w:rPr>
        <w:t>交货时间:</w:t>
      </w:r>
      <w:r>
        <w:rPr>
          <w:rFonts w:hint="eastAsia" w:ascii="仿宋_GB2312" w:hAnsi="仿宋_GB2312" w:eastAsia="仿宋_GB2312" w:cs="仿宋_GB2312"/>
          <w:color w:val="auto"/>
          <w:sz w:val="32"/>
          <w:szCs w:val="32"/>
          <w:lang w:val="en-US" w:eastAsia="zh-CN"/>
        </w:rPr>
        <w:t>合同签订后7天</w:t>
      </w:r>
      <w:r>
        <w:rPr>
          <w:rFonts w:hint="eastAsia" w:ascii="仿宋_GB2312" w:hAnsi="仿宋_GB2312" w:eastAsia="仿宋_GB2312" w:cs="仿宋_GB2312"/>
          <w:color w:val="auto"/>
          <w:sz w:val="32"/>
          <w:szCs w:val="32"/>
        </w:rPr>
        <w:t>内送达</w:t>
      </w:r>
      <w:r>
        <w:rPr>
          <w:rFonts w:hint="eastAsia" w:ascii="仿宋_GB2312" w:hAnsi="仿宋_GB2312" w:eastAsia="仿宋_GB2312" w:cs="仿宋_GB2312"/>
          <w:color w:val="auto"/>
          <w:sz w:val="32"/>
          <w:szCs w:val="32"/>
          <w:lang w:val="en-US" w:eastAsia="zh-CN"/>
        </w:rPr>
        <w:t>完</w:t>
      </w:r>
      <w:r>
        <w:rPr>
          <w:rFonts w:hint="eastAsia" w:ascii="仿宋_GB2312" w:hAnsi="仿宋_GB2312" w:eastAsia="仿宋_GB2312" w:cs="仿宋_GB2312"/>
          <w:color w:val="auto"/>
          <w:sz w:val="32"/>
          <w:szCs w:val="32"/>
        </w:rPr>
        <w:t>。</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4.4 </w:t>
      </w:r>
      <w:r>
        <w:rPr>
          <w:rFonts w:hint="eastAsia" w:ascii="仿宋_GB2312" w:hAnsi="仿宋_GB2312" w:eastAsia="仿宋_GB2312" w:cs="仿宋_GB2312"/>
          <w:color w:val="auto"/>
          <w:sz w:val="32"/>
          <w:szCs w:val="32"/>
        </w:rPr>
        <w:t>交货地点:</w:t>
      </w:r>
      <w:r>
        <w:rPr>
          <w:rFonts w:hint="eastAsia" w:ascii="仿宋_GB2312" w:hAnsi="仿宋_GB2312" w:eastAsia="仿宋_GB2312" w:cs="仿宋_GB2312"/>
          <w:color w:val="auto"/>
          <w:sz w:val="32"/>
          <w:szCs w:val="32"/>
          <w:lang w:val="en-US" w:eastAsia="zh-CN"/>
        </w:rPr>
        <w:t>和田地区维吾尔医医院指定地点</w:t>
      </w:r>
      <w:r>
        <w:rPr>
          <w:rFonts w:hint="eastAsia" w:ascii="仿宋_GB2312" w:hAnsi="仿宋_GB2312" w:eastAsia="仿宋_GB2312" w:cs="仿宋_GB2312"/>
          <w:color w:val="auto"/>
          <w:sz w:val="32"/>
          <w:szCs w:val="32"/>
        </w:rPr>
        <w:t>。</w:t>
      </w:r>
    </w:p>
    <w:p>
      <w:pPr>
        <w:numPr>
          <w:ilvl w:val="0"/>
          <w:numId w:val="0"/>
        </w:numPr>
        <w:spacing w:line="360" w:lineRule="auto"/>
        <w:ind w:firstLine="640" w:firstLineChars="200"/>
        <w:rPr>
          <w:rFonts w:hint="eastAsia" w:ascii="仿宋_GB2312" w:hAnsi="仿宋_GB2312" w:eastAsia="仿宋_GB2312" w:cs="仿宋_GB2312"/>
          <w:color w:val="auto"/>
          <w:w w:val="90"/>
          <w:sz w:val="32"/>
          <w:szCs w:val="32"/>
        </w:rPr>
      </w:pPr>
      <w:r>
        <w:rPr>
          <w:rFonts w:hint="eastAsia" w:ascii="仿宋_GB2312" w:hAnsi="仿宋_GB2312" w:eastAsia="仿宋_GB2312" w:cs="仿宋_GB2312"/>
          <w:color w:val="auto"/>
          <w:sz w:val="32"/>
          <w:szCs w:val="32"/>
          <w:lang w:val="en-US" w:eastAsia="zh-CN"/>
        </w:rPr>
        <w:t xml:space="preserve">4.5 </w:t>
      </w:r>
      <w:r>
        <w:rPr>
          <w:rFonts w:hint="eastAsia" w:ascii="仿宋_GB2312" w:hAnsi="仿宋_GB2312" w:eastAsia="仿宋_GB2312" w:cs="仿宋_GB2312"/>
          <w:color w:val="auto"/>
          <w:sz w:val="32"/>
          <w:szCs w:val="32"/>
        </w:rPr>
        <w:t>验收方式:</w:t>
      </w:r>
      <w:r>
        <w:rPr>
          <w:rFonts w:hint="eastAsia" w:ascii="仿宋_GB2312" w:hAnsi="仿宋_GB2312" w:eastAsia="仿宋_GB2312" w:cs="仿宋_GB2312"/>
          <w:color w:val="auto"/>
          <w:w w:val="90"/>
          <w:sz w:val="32"/>
          <w:szCs w:val="32"/>
          <w:lang w:val="en-US" w:eastAsia="zh-CN"/>
        </w:rPr>
        <w:t>送到货物</w:t>
      </w:r>
      <w:r>
        <w:rPr>
          <w:rFonts w:hint="eastAsia" w:ascii="仿宋_GB2312" w:hAnsi="仿宋_GB2312" w:eastAsia="仿宋_GB2312" w:cs="仿宋_GB2312"/>
          <w:color w:val="auto"/>
          <w:w w:val="90"/>
          <w:sz w:val="32"/>
          <w:szCs w:val="32"/>
        </w:rPr>
        <w:t>由医院</w:t>
      </w:r>
      <w:r>
        <w:rPr>
          <w:rFonts w:hint="eastAsia" w:ascii="仿宋_GB2312" w:hAnsi="仿宋_GB2312" w:eastAsia="仿宋_GB2312" w:cs="仿宋_GB2312"/>
          <w:color w:val="auto"/>
          <w:w w:val="90"/>
          <w:sz w:val="32"/>
          <w:szCs w:val="32"/>
          <w:lang w:val="en-US" w:eastAsia="zh-CN"/>
        </w:rPr>
        <w:t>总务科验收、</w:t>
      </w:r>
      <w:r>
        <w:rPr>
          <w:rFonts w:hint="eastAsia" w:ascii="仿宋_GB2312" w:hAnsi="仿宋_GB2312" w:eastAsia="仿宋_GB2312" w:cs="仿宋_GB2312"/>
          <w:color w:val="auto"/>
          <w:w w:val="90"/>
          <w:sz w:val="32"/>
          <w:szCs w:val="32"/>
        </w:rPr>
        <w:t>根据相关程序执行。</w:t>
      </w:r>
    </w:p>
    <w:p>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4.6 </w:t>
      </w:r>
      <w:r>
        <w:rPr>
          <w:rFonts w:hint="eastAsia" w:ascii="仿宋_GB2312" w:hAnsi="仿宋_GB2312" w:eastAsia="仿宋_GB2312" w:cs="仿宋_GB2312"/>
          <w:color w:val="auto"/>
          <w:sz w:val="32"/>
          <w:szCs w:val="32"/>
        </w:rPr>
        <w:t>结算方式：</w:t>
      </w:r>
      <w:r>
        <w:rPr>
          <w:rFonts w:hint="eastAsia" w:ascii="仿宋_GB2312" w:hAnsi="仿宋_GB2312" w:eastAsia="仿宋_GB2312" w:cs="仿宋_GB2312"/>
          <w:color w:val="auto"/>
          <w:sz w:val="32"/>
          <w:szCs w:val="32"/>
          <w:lang w:val="en-US" w:eastAsia="zh-CN"/>
        </w:rPr>
        <w:t>按双方签订合同为准。</w:t>
      </w:r>
    </w:p>
    <w:p>
      <w:pPr>
        <w:numPr>
          <w:ilvl w:val="0"/>
          <w:numId w:val="0"/>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5.质量要求</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5.1 </w:t>
      </w:r>
      <w:r>
        <w:rPr>
          <w:rFonts w:hint="eastAsia" w:ascii="仿宋_GB2312" w:hAnsi="仿宋_GB2312" w:eastAsia="仿宋_GB2312" w:cs="仿宋_GB2312"/>
          <w:color w:val="auto"/>
          <w:sz w:val="32"/>
          <w:szCs w:val="32"/>
        </w:rPr>
        <w:t>质量标准:</w:t>
      </w:r>
      <w:r>
        <w:rPr>
          <w:rFonts w:hint="eastAsia" w:ascii="仿宋_GB2312" w:hAnsi="仿宋_GB2312" w:eastAsia="仿宋_GB2312" w:cs="仿宋_GB2312"/>
          <w:color w:val="auto"/>
          <w:sz w:val="32"/>
          <w:szCs w:val="32"/>
          <w:lang w:val="en-US" w:eastAsia="zh-CN"/>
        </w:rPr>
        <w:t>必须达到相关部门质量与安全</w:t>
      </w:r>
      <w:r>
        <w:rPr>
          <w:rFonts w:hint="eastAsia" w:ascii="仿宋_GB2312" w:hAnsi="仿宋_GB2312" w:eastAsia="仿宋_GB2312" w:cs="仿宋_GB2312"/>
          <w:color w:val="auto"/>
          <w:sz w:val="32"/>
          <w:szCs w:val="32"/>
        </w:rPr>
        <w:t>标准。</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5.2 </w:t>
      </w:r>
      <w:r>
        <w:rPr>
          <w:rFonts w:hint="eastAsia" w:ascii="仿宋_GB2312" w:hAnsi="仿宋_GB2312" w:eastAsia="仿宋_GB2312" w:cs="仿宋_GB2312"/>
          <w:color w:val="auto"/>
          <w:sz w:val="32"/>
          <w:szCs w:val="32"/>
        </w:rPr>
        <w:t>如未达到上述质量标准原因而造成的一切损失由中标商承担。</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6.违约责任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以下违约事项，需支付违约金，每次违约违约金为履约保证金的 5%,中标商在支付违约金后还应继续履行应尽的交货义务，出现以下违约情况解除合同,不退还履约保证金同时取消供货资格。</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6.1 </w:t>
      </w:r>
      <w:r>
        <w:rPr>
          <w:rFonts w:hint="eastAsia" w:ascii="仿宋_GB2312" w:hAnsi="仿宋_GB2312" w:eastAsia="仿宋_GB2312" w:cs="仿宋_GB2312"/>
          <w:color w:val="auto"/>
          <w:sz w:val="32"/>
          <w:szCs w:val="32"/>
        </w:rPr>
        <w:t>中标商未根据医院通知将所签订中标合同附件中的</w:t>
      </w: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供应给医院。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6.2 </w:t>
      </w:r>
      <w:r>
        <w:rPr>
          <w:rFonts w:hint="eastAsia" w:ascii="仿宋_GB2312" w:hAnsi="仿宋_GB2312" w:eastAsia="仿宋_GB2312" w:cs="仿宋_GB2312"/>
          <w:color w:val="auto"/>
          <w:sz w:val="32"/>
          <w:szCs w:val="32"/>
        </w:rPr>
        <w:t>中标商未按合同价与医院进行结算</w:t>
      </w: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6.3 合同参数</w:t>
      </w:r>
      <w:r>
        <w:rPr>
          <w:rFonts w:hint="eastAsia" w:ascii="仿宋_GB2312" w:hAnsi="仿宋_GB2312" w:eastAsia="仿宋_GB2312" w:cs="仿宋_GB2312"/>
          <w:color w:val="auto"/>
          <w:sz w:val="32"/>
          <w:szCs w:val="32"/>
        </w:rPr>
        <w:t>和实际送货不一致，不按时送货。</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7.售后服务及其他要求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7.1 </w:t>
      </w:r>
      <w:r>
        <w:rPr>
          <w:rFonts w:hint="eastAsia" w:ascii="仿宋_GB2312" w:hAnsi="仿宋_GB2312" w:eastAsia="仿宋_GB2312" w:cs="仿宋_GB2312"/>
          <w:color w:val="auto"/>
          <w:sz w:val="32"/>
          <w:szCs w:val="32"/>
        </w:rPr>
        <w:t>售后服务要求：应具有相应售后服务能力。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7.2 </w:t>
      </w:r>
      <w:r>
        <w:rPr>
          <w:rFonts w:hint="eastAsia" w:ascii="仿宋_GB2312" w:hAnsi="仿宋_GB2312" w:eastAsia="仿宋_GB2312" w:cs="仿宋_GB2312"/>
          <w:color w:val="auto"/>
          <w:sz w:val="32"/>
          <w:szCs w:val="32"/>
        </w:rPr>
        <w:t>服</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求：对于</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lang w:val="en-US" w:eastAsia="zh-CN"/>
        </w:rPr>
        <w:t>与收货人</w:t>
      </w:r>
      <w:r>
        <w:rPr>
          <w:rFonts w:hint="eastAsia" w:ascii="仿宋_GB2312" w:hAnsi="仿宋_GB2312" w:eastAsia="仿宋_GB2312" w:cs="仿宋_GB2312"/>
          <w:color w:val="auto"/>
          <w:sz w:val="32"/>
          <w:szCs w:val="32"/>
        </w:rPr>
        <w:t>必须做好</w:t>
      </w:r>
      <w:r>
        <w:rPr>
          <w:rFonts w:hint="eastAsia" w:ascii="仿宋_GB2312" w:hAnsi="仿宋_GB2312" w:eastAsia="仿宋_GB2312" w:cs="仿宋_GB2312"/>
          <w:color w:val="auto"/>
          <w:sz w:val="32"/>
          <w:szCs w:val="32"/>
          <w:lang w:val="en-US" w:eastAsia="zh-CN"/>
        </w:rPr>
        <w:t>当场进行验收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若出现有误</w:t>
      </w:r>
      <w:r>
        <w:rPr>
          <w:rFonts w:hint="eastAsia" w:ascii="仿宋_GB2312" w:hAnsi="仿宋_GB2312" w:eastAsia="仿宋_GB2312" w:cs="仿宋_GB2312"/>
          <w:color w:val="auto"/>
          <w:sz w:val="32"/>
          <w:szCs w:val="32"/>
        </w:rPr>
        <w:t>供应商负责</w:t>
      </w:r>
      <w:r>
        <w:rPr>
          <w:rFonts w:hint="eastAsia" w:ascii="仿宋_GB2312" w:hAnsi="仿宋_GB2312" w:eastAsia="仿宋_GB2312" w:cs="仿宋_GB2312"/>
          <w:color w:val="auto"/>
          <w:sz w:val="32"/>
          <w:szCs w:val="32"/>
          <w:lang w:val="en-US" w:eastAsia="zh-CN"/>
        </w:rPr>
        <w:t>更换</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7.3 </w:t>
      </w:r>
      <w:r>
        <w:rPr>
          <w:rFonts w:hint="eastAsia" w:ascii="仿宋_GB2312" w:hAnsi="仿宋_GB2312" w:eastAsia="仿宋_GB2312" w:cs="仿宋_GB2312"/>
          <w:color w:val="auto"/>
          <w:sz w:val="32"/>
          <w:szCs w:val="32"/>
        </w:rPr>
        <w:t>不可抗力。因发生自然灾害等不可抗力原因，经核实可全部或部分免除责任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但应当及时通知对方，并在</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个工作日内提供证明。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7.4 </w:t>
      </w:r>
      <w:r>
        <w:rPr>
          <w:rFonts w:hint="eastAsia" w:ascii="仿宋_GB2312" w:hAnsi="仿宋_GB2312" w:eastAsia="仿宋_GB2312" w:cs="仿宋_GB2312"/>
          <w:color w:val="auto"/>
          <w:sz w:val="32"/>
          <w:szCs w:val="32"/>
        </w:rPr>
        <w:t>解除合同的条件。当事人双方经协商一致或者发生本合同约定的事由时，即可按照相关规定解除合同。</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竞价开始时间：竞价信息发布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竞价截止时间：</w:t>
      </w:r>
      <w:r>
        <w:rPr>
          <w:rFonts w:hint="eastAsia" w:ascii="仿宋_GB2312" w:hAnsi="仿宋_GB2312" w:eastAsia="仿宋_GB2312" w:cs="仿宋_GB2312"/>
          <w:color w:val="auto"/>
          <w:sz w:val="32"/>
          <w:szCs w:val="32"/>
          <w:lang w:val="en-US" w:eastAsia="zh-CN"/>
        </w:rPr>
        <w:t>按照系统截止时间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有效竞价标准：</w:t>
      </w:r>
      <w:r>
        <w:rPr>
          <w:rFonts w:hint="eastAsia" w:ascii="仿宋_GB2312" w:hAnsi="仿宋_GB2312" w:eastAsia="仿宋_GB2312" w:cs="仿宋_GB2312"/>
          <w:color w:val="auto"/>
          <w:sz w:val="32"/>
          <w:szCs w:val="32"/>
          <w:lang w:val="en-US" w:eastAsia="zh-CN"/>
        </w:rPr>
        <w:t>资格性审查和符合性审查通过的</w:t>
      </w:r>
      <w:r>
        <w:rPr>
          <w:rFonts w:hint="default" w:ascii="仿宋_GB2312" w:hAnsi="仿宋_GB2312" w:eastAsia="仿宋_GB2312" w:cs="仿宋_GB2312"/>
          <w:color w:val="auto"/>
          <w:sz w:val="32"/>
          <w:szCs w:val="32"/>
          <w:lang w:val="en-US" w:eastAsia="zh-CN"/>
        </w:rPr>
        <w:t>有效报价供应商至少 </w:t>
      </w:r>
      <w:r>
        <w:rPr>
          <w:rFonts w:hint="eastAsia" w:ascii="仿宋_GB2312" w:hAnsi="仿宋_GB2312" w:eastAsia="仿宋_GB2312" w:cs="仿宋_GB2312"/>
          <w:color w:val="auto"/>
          <w:sz w:val="32"/>
          <w:szCs w:val="32"/>
          <w:lang w:val="en-US" w:eastAsia="zh-CN"/>
        </w:rPr>
        <w:t>3家。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成交规则：采购人在有效报价的供应商中，手动确认成交供应商</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供应商竞价方式：对采购需求报价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6.推荐成交供应商：符合采购需求及资质要求的</w:t>
      </w:r>
      <w:r>
        <w:rPr>
          <w:rFonts w:hint="default" w:ascii="仿宋_GB2312" w:hAnsi="仿宋_GB2312" w:eastAsia="仿宋_GB2312" w:cs="仿宋_GB2312"/>
          <w:color w:val="auto"/>
          <w:sz w:val="32"/>
          <w:szCs w:val="32"/>
          <w:lang w:val="en-US" w:eastAsia="zh-CN"/>
        </w:rPr>
        <w:t>最低报价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color w:val="auto"/>
          <w:kern w:val="2"/>
          <w:sz w:val="30"/>
          <w:szCs w:val="30"/>
          <w:highlight w:val="none"/>
          <w:lang w:val="en-US" w:eastAsia="zh-CN" w:bidi="ar-SA"/>
        </w:rPr>
      </w:pP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供应商响应附件要求</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必须</w:t>
      </w:r>
      <w:r>
        <w:rPr>
          <w:rFonts w:hint="eastAsia" w:ascii="仿宋_GB2312" w:hAnsi="仿宋_GB2312" w:eastAsia="仿宋_GB2312" w:cs="仿宋_GB2312"/>
          <w:color w:val="auto"/>
          <w:sz w:val="32"/>
          <w:szCs w:val="32"/>
          <w:lang w:val="en-US" w:eastAsia="zh-CN"/>
        </w:rPr>
        <w:t>盖章</w:t>
      </w:r>
      <w:r>
        <w:rPr>
          <w:rFonts w:hint="default" w:ascii="仿宋_GB2312" w:hAnsi="仿宋_GB2312" w:eastAsia="仿宋_GB2312" w:cs="仿宋_GB2312"/>
          <w:color w:val="auto"/>
          <w:sz w:val="32"/>
          <w:szCs w:val="32"/>
          <w:lang w:val="en-US" w:eastAsia="zh-CN"/>
        </w:rPr>
        <w:t>上传</w:t>
      </w:r>
      <w:r>
        <w:rPr>
          <w:rFonts w:hint="eastAsia" w:ascii="仿宋_GB2312" w:hAnsi="仿宋_GB2312" w:eastAsia="仿宋_GB2312" w:cs="仿宋_GB2312"/>
          <w:color w:val="auto"/>
          <w:sz w:val="32"/>
          <w:szCs w:val="32"/>
          <w:lang w:val="en-US" w:eastAsia="zh-CN"/>
        </w:rPr>
        <w:t>相关材料满足如下：</w:t>
      </w:r>
    </w:p>
    <w:p>
      <w:pPr>
        <w:spacing w:line="360" w:lineRule="auto"/>
        <w:ind w:firstLine="602" w:firstLineChars="200"/>
        <w:jc w:val="center"/>
        <w:rPr>
          <w:rFonts w:hint="eastAsia" w:ascii="仿宋" w:hAnsi="仿宋" w:eastAsia="仿宋" w:cs="仿宋"/>
          <w:b/>
          <w:bCs/>
          <w:color w:val="auto"/>
          <w:sz w:val="30"/>
          <w:szCs w:val="30"/>
          <w:highlight w:val="none"/>
        </w:rPr>
      </w:pPr>
    </w:p>
    <w:p>
      <w:pPr>
        <w:spacing w:line="360" w:lineRule="auto"/>
        <w:ind w:firstLine="723" w:firstLineChars="200"/>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资格性审查表</w:t>
      </w:r>
    </w:p>
    <w:tbl>
      <w:tblPr>
        <w:tblStyle w:val="14"/>
        <w:tblW w:w="10188"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8" w:type="dxa"/>
            <w:noWrap w:val="0"/>
            <w:vAlign w:val="center"/>
          </w:tcPr>
          <w:p>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300" w:type="dxa"/>
            <w:noWrap w:val="0"/>
            <w:vAlign w:val="center"/>
          </w:tcPr>
          <w:p>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2"/>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具备《中华人民共和国政府采购法》第二十二条规定的条件</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888"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300" w:type="dxa"/>
            <w:noWrap w:val="0"/>
            <w:vAlign w:val="center"/>
          </w:tcPr>
          <w:p>
            <w:pPr>
              <w:pStyle w:val="5"/>
              <w:rPr>
                <w:rFonts w:hint="eastAsia" w:ascii="仿宋" w:hAnsi="仿宋" w:eastAsia="仿宋" w:cs="仿宋"/>
                <w:color w:val="auto"/>
                <w:highlight w:val="none"/>
              </w:rPr>
            </w:pPr>
            <w:r>
              <w:rPr>
                <w:rFonts w:hint="eastAsia" w:ascii="仿宋" w:hAnsi="仿宋" w:eastAsia="仿宋" w:cs="仿宋"/>
                <w:color w:val="auto"/>
                <w:sz w:val="24"/>
                <w:highlight w:val="none"/>
              </w:rPr>
              <w:t>提供本单位缴纳的</w:t>
            </w:r>
            <w:r>
              <w:rPr>
                <w:rFonts w:hint="eastAsia" w:ascii="仿宋" w:hAnsi="仿宋" w:eastAsia="仿宋" w:cs="仿宋"/>
                <w:color w:val="auto"/>
                <w:sz w:val="24"/>
                <w:highlight w:val="none"/>
                <w:lang w:val="en-US" w:eastAsia="zh-CN"/>
              </w:rPr>
              <w:t>至少</w:t>
            </w:r>
            <w:r>
              <w:rPr>
                <w:rFonts w:hint="eastAsia" w:ascii="仿宋" w:hAnsi="仿宋" w:eastAsia="仿宋" w:cs="仿宋"/>
                <w:color w:val="auto"/>
                <w:sz w:val="24"/>
                <w:highlight w:val="none"/>
              </w:rPr>
              <w:t>近</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个月社保缴纳证明（单位社保缴费凭证，202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300" w:type="dxa"/>
            <w:noWrap w:val="0"/>
            <w:vAlign w:val="center"/>
          </w:tcPr>
          <w:p>
            <w:pPr>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提供税务机关出具</w:t>
            </w:r>
            <w:r>
              <w:rPr>
                <w:rFonts w:hint="eastAsia" w:ascii="仿宋" w:hAnsi="仿宋" w:eastAsia="仿宋" w:cs="仿宋"/>
                <w:color w:val="auto"/>
                <w:sz w:val="24"/>
                <w:highlight w:val="none"/>
                <w:lang w:val="en-US" w:eastAsia="zh-CN"/>
              </w:rPr>
              <w:t>至少</w:t>
            </w:r>
            <w:r>
              <w:rPr>
                <w:rFonts w:hint="eastAsia" w:ascii="仿宋" w:hAnsi="仿宋" w:eastAsia="仿宋" w:cs="仿宋"/>
                <w:color w:val="auto"/>
                <w:sz w:val="24"/>
                <w:highlight w:val="none"/>
              </w:rPr>
              <w:t>近</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个月的完税证明（</w:t>
            </w:r>
            <w:r>
              <w:rPr>
                <w:rFonts w:hint="eastAsia" w:ascii="仿宋" w:hAnsi="仿宋" w:eastAsia="仿宋" w:cs="仿宋"/>
                <w:color w:val="auto"/>
                <w:sz w:val="24"/>
                <w:highlight w:val="none"/>
                <w:lang w:eastAsia="zh-CN"/>
              </w:rPr>
              <w:t>如依法免税的，应提供相应文件证明，代</w:t>
            </w:r>
            <w:r>
              <w:rPr>
                <w:rFonts w:hint="eastAsia" w:ascii="仿宋" w:hAnsi="仿宋" w:eastAsia="仿宋" w:cs="仿宋"/>
                <w:color w:val="auto"/>
                <w:sz w:val="24"/>
                <w:highlight w:val="none"/>
                <w:lang w:val="en-US" w:eastAsia="zh-CN"/>
              </w:rPr>
              <w:t>扣</w:t>
            </w:r>
            <w:r>
              <w:rPr>
                <w:rFonts w:hint="eastAsia" w:ascii="仿宋" w:hAnsi="仿宋" w:eastAsia="仿宋" w:cs="仿宋"/>
                <w:color w:val="auto"/>
                <w:sz w:val="24"/>
                <w:highlight w:val="none"/>
                <w:lang w:eastAsia="zh-CN"/>
              </w:rPr>
              <w:t>缴税的完税证明不作为税务缴费凭证，如社保缴税等</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300" w:type="dxa"/>
            <w:noWrap w:val="0"/>
            <w:vAlign w:val="center"/>
          </w:tcPr>
          <w:p>
            <w:pPr>
              <w:pStyle w:val="17"/>
              <w:widowControl/>
              <w:snapToGrid w:val="0"/>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提供参加政府采购活动前</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numPr>
                <w:ilvl w:val="0"/>
                <w:numId w:val="3"/>
              </w:numPr>
              <w:tabs>
                <w:tab w:val="left" w:pos="176"/>
                <w:tab w:val="left" w:pos="612"/>
                <w:tab w:val="clear" w:pos="420"/>
              </w:tabs>
              <w:snapToGrid w:val="0"/>
              <w:spacing w:line="288" w:lineRule="auto"/>
              <w:jc w:val="center"/>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2"/>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2"/>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投标人未被列入“信用中国”网站（www.creditchina.gov.cn）、中国政府采购网（www.ccgp.gov.cn）</w:t>
            </w:r>
            <w:r>
              <w:rPr>
                <w:rFonts w:hint="eastAsia" w:ascii="仿宋" w:hAnsi="仿宋" w:eastAsia="仿宋" w:cs="仿宋"/>
                <w:color w:val="auto"/>
                <w:sz w:val="24"/>
                <w:highlight w:val="none"/>
                <w:lang w:val="en-US" w:eastAsia="zh-CN"/>
              </w:rPr>
              <w:t>两</w:t>
            </w:r>
            <w:r>
              <w:rPr>
                <w:rFonts w:hint="eastAsia" w:ascii="仿宋" w:hAnsi="仿宋" w:eastAsia="仿宋" w:cs="仿宋"/>
                <w:color w:val="auto"/>
                <w:sz w:val="24"/>
                <w:highlight w:val="none"/>
              </w:rPr>
              <w:t>个网站的查询结果，如投标人被列入失信被执行人、税收违法</w:t>
            </w:r>
            <w:r>
              <w:rPr>
                <w:rFonts w:hint="eastAsia" w:ascii="仿宋" w:hAnsi="仿宋" w:eastAsia="仿宋" w:cs="仿宋"/>
                <w:color w:val="auto"/>
                <w:sz w:val="24"/>
                <w:highlight w:val="none"/>
                <w:lang w:val="en-US" w:eastAsia="zh-CN"/>
              </w:rPr>
              <w:t>黑</w:t>
            </w:r>
            <w:r>
              <w:rPr>
                <w:rFonts w:hint="eastAsia" w:ascii="仿宋" w:hAnsi="仿宋" w:eastAsia="仿宋" w:cs="仿宋"/>
                <w:color w:val="auto"/>
                <w:sz w:val="24"/>
                <w:highlight w:val="none"/>
              </w:rPr>
              <w:t>名单、政府采购严重违法失信行为记录名单的（尚在处罚期内的）的</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2"/>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不</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2"/>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所供货物完全符合本项目采购需求的承诺函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2"/>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报价单（要明确型号，数量，金额，单位，生产厂家）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2"/>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2"/>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p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 w:val="0"/>
                <w:bCs w:val="0"/>
                <w:color w:val="auto"/>
                <w:sz w:val="24"/>
                <w:szCs w:val="24"/>
                <w:highlight w:val="none"/>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2"/>
              </w:numPr>
              <w:snapToGrid w:val="0"/>
              <w:spacing w:line="288" w:lineRule="auto"/>
              <w:ind w:left="156" w:leftChars="71" w:firstLine="0" w:firstLineChars="0"/>
              <w:rPr>
                <w:rFonts w:hint="eastAsia" w:ascii="仿宋" w:hAnsi="仿宋" w:eastAsia="仿宋" w:cs="仿宋"/>
                <w:color w:val="auto"/>
                <w:sz w:val="24"/>
                <w:highlight w:val="none"/>
              </w:rPr>
            </w:pPr>
          </w:p>
        </w:tc>
        <w:tc>
          <w:tcPr>
            <w:tcW w:w="9300" w:type="dxa"/>
            <w:noWrap w:val="0"/>
            <w:vAlign w:val="center"/>
          </w:tcPr>
          <w:p>
            <w:pPr>
              <w:numPr>
                <w:ilvl w:val="0"/>
                <w:numId w:val="0"/>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提供以下承诺书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88" w:type="dxa"/>
            <w:noWrap w:val="0"/>
            <w:vAlign w:val="center"/>
          </w:tcPr>
          <w:p>
            <w:pPr>
              <w:pStyle w:val="17"/>
              <w:numPr>
                <w:ilvl w:val="0"/>
                <w:numId w:val="0"/>
              </w:numPr>
              <w:snapToGrid w:val="0"/>
              <w:spacing w:line="288" w:lineRule="auto"/>
              <w:ind w:leftChars="71"/>
              <w:rPr>
                <w:rFonts w:hint="eastAsia" w:ascii="仿宋" w:hAnsi="仿宋" w:eastAsia="仿宋" w:cs="仿宋"/>
                <w:color w:val="auto"/>
                <w:sz w:val="24"/>
                <w:highlight w:val="none"/>
              </w:rPr>
            </w:pPr>
          </w:p>
        </w:tc>
        <w:tc>
          <w:tcPr>
            <w:tcW w:w="9300" w:type="dxa"/>
            <w:noWrap w:val="0"/>
            <w:vAlign w:val="center"/>
          </w:tcPr>
          <w:p>
            <w:pPr>
              <w:numPr>
                <w:ilvl w:val="0"/>
                <w:numId w:val="4"/>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售后服务承诺书</w:t>
            </w:r>
          </w:p>
          <w:p>
            <w:pPr>
              <w:numPr>
                <w:ilvl w:val="0"/>
                <w:numId w:val="4"/>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质量保证承诺书</w:t>
            </w:r>
          </w:p>
          <w:p>
            <w:pPr>
              <w:numPr>
                <w:ilvl w:val="0"/>
                <w:numId w:val="0"/>
              </w:numPr>
              <w:tabs>
                <w:tab w:val="left" w:pos="612"/>
              </w:tabs>
              <w:snapToGrid w:val="0"/>
              <w:spacing w:line="288"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3、未串标承诺书</w:t>
            </w:r>
          </w:p>
        </w:tc>
      </w:tr>
    </w:tbl>
    <w:p>
      <w:pPr>
        <w:snapToGrid w:val="0"/>
        <w:spacing w:before="156" w:beforeLines="50" w:line="360" w:lineRule="auto"/>
        <w:jc w:val="center"/>
        <w:outlineLvl w:val="3"/>
        <w:rPr>
          <w:rFonts w:hint="eastAsia" w:ascii="仿宋" w:hAnsi="仿宋" w:eastAsia="仿宋" w:cs="仿宋"/>
          <w:color w:val="auto"/>
          <w:sz w:val="36"/>
          <w:szCs w:val="36"/>
          <w:highlight w:val="none"/>
          <w:lang w:val="en-US" w:eastAsia="zh-CN"/>
        </w:rPr>
      </w:pPr>
    </w:p>
    <w:p>
      <w:pPr>
        <w:snapToGrid w:val="0"/>
        <w:spacing w:before="156" w:beforeLines="50" w:line="360" w:lineRule="auto"/>
        <w:jc w:val="center"/>
        <w:outlineLvl w:val="3"/>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b/>
          <w:bCs/>
          <w:color w:val="auto"/>
          <w:sz w:val="36"/>
          <w:szCs w:val="36"/>
          <w:highlight w:val="none"/>
        </w:rPr>
        <w:t>符合性审查表</w:t>
      </w:r>
    </w:p>
    <w:tbl>
      <w:tblPr>
        <w:tblStyle w:val="14"/>
        <w:tblW w:w="10092" w:type="dxa"/>
        <w:tblInd w:w="-4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8"/>
        <w:gridCol w:w="92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trPr>
        <w:tc>
          <w:tcPr>
            <w:tcW w:w="888"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9204"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9" w:hRule="atLeast"/>
        </w:trPr>
        <w:tc>
          <w:tcPr>
            <w:tcW w:w="888"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98" w:hRule="atLeast"/>
        </w:trPr>
        <w:tc>
          <w:tcPr>
            <w:tcW w:w="888"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888"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trPr>
        <w:tc>
          <w:tcPr>
            <w:tcW w:w="888"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888"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888"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w w:val="90"/>
                <w:sz w:val="30"/>
                <w:szCs w:val="30"/>
                <w:highlight w:val="none"/>
              </w:rPr>
              <w:t>投标文件完全满足招标文件的实质性条款（即标注</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w w:val="90"/>
                <w:sz w:val="30"/>
                <w:szCs w:val="30"/>
                <w:highlight w:val="none"/>
              </w:rPr>
              <w:t xml:space="preserve">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888"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888"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888"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9204"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jc w:val="left"/>
        <w:rPr>
          <w:rFonts w:hint="eastAsia" w:ascii="黑体" w:hAnsi="黑体" w:eastAsia="黑体" w:cs="黑体"/>
          <w:b/>
          <w:bCs/>
          <w:color w:val="auto"/>
          <w:kern w:val="2"/>
          <w:sz w:val="32"/>
          <w:szCs w:val="32"/>
          <w:lang w:val="en-US" w:eastAsia="zh-CN" w:bidi="ar-SA"/>
        </w:rPr>
      </w:pPr>
    </w:p>
    <w:p>
      <w:pPr>
        <w:jc w:val="left"/>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numPr>
          <w:ilvl w:val="0"/>
          <w:numId w:val="0"/>
        </w:numPr>
        <w:spacing w:line="360" w:lineRule="auto"/>
        <w:ind w:firstLine="320" w:firstLineChars="100"/>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en-US" w:eastAsia="zh-Hans"/>
        </w:rPr>
        <w:t>避免低价低质恶性竞争，请实事求是报价，如有违反市场价格规律超低价恶意谋取中标后，又不能按照招标人</w:t>
      </w:r>
      <w:r>
        <w:rPr>
          <w:rFonts w:hint="eastAsia" w:ascii="仿宋_GB2312" w:hAnsi="仿宋_GB2312" w:eastAsia="仿宋_GB2312" w:cs="仿宋_GB2312"/>
          <w:color w:val="auto"/>
          <w:sz w:val="32"/>
          <w:szCs w:val="32"/>
          <w:lang w:val="en-US" w:eastAsia="zh-CN"/>
        </w:rPr>
        <w:t>时间节点要求完成服务</w:t>
      </w:r>
      <w:r>
        <w:rPr>
          <w:rFonts w:hint="eastAsia" w:ascii="仿宋_GB2312" w:hAnsi="仿宋_GB2312" w:eastAsia="仿宋_GB2312" w:cs="仿宋_GB2312"/>
          <w:color w:val="auto"/>
          <w:sz w:val="32"/>
          <w:szCs w:val="32"/>
          <w:lang w:val="en-US" w:eastAsia="zh-Hans"/>
        </w:rPr>
        <w:t>者，一律按无效</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lang w:val="en-US" w:eastAsia="zh-Hans"/>
        </w:rPr>
        <w:t>处理并上报行业监管部门进行处罚。</w:t>
      </w:r>
    </w:p>
    <w:p>
      <w:pPr>
        <w:numPr>
          <w:ilvl w:val="0"/>
          <w:numId w:val="0"/>
        </w:numPr>
        <w:spacing w:line="360" w:lineRule="auto"/>
        <w:ind w:firstLine="640" w:firstLineChars="200"/>
        <w:rPr>
          <w:rFonts w:ascii="黑体" w:hAnsi="黑体" w:eastAsia="黑体" w:cs="黑体"/>
          <w:b/>
          <w:color w:val="auto"/>
          <w:kern w:val="0"/>
          <w:sz w:val="32"/>
          <w:szCs w:val="24"/>
          <w:highlight w:val="none"/>
          <w:lang w:eastAsia="en-US"/>
        </w:rPr>
      </w:pPr>
      <w:bookmarkStart w:id="1" w:name="_Toc256000021"/>
      <w:r>
        <w:rPr>
          <w:rFonts w:hint="eastAsia" w:ascii="仿宋_GB2312" w:hAnsi="仿宋_GB2312" w:eastAsia="仿宋_GB2312" w:cs="仿宋_GB2312"/>
          <w:color w:val="auto"/>
          <w:sz w:val="32"/>
          <w:szCs w:val="32"/>
          <w:lang w:val="en-US" w:eastAsia="en-US"/>
        </w:rPr>
        <w:br w:type="page"/>
      </w:r>
      <w:bookmarkEnd w:id="1"/>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附件1：投标商资质资料</w:t>
      </w:r>
    </w:p>
    <w:p>
      <w:pPr>
        <w:pStyle w:val="19"/>
        <w:jc w:val="center"/>
        <w:rPr>
          <w:rFonts w:hint="eastAsia"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营业执照</w:t>
      </w:r>
    </w:p>
    <w:p>
      <w:pPr>
        <w:pStyle w:val="19"/>
        <w:ind w:firstLine="560" w:firstLineChars="200"/>
        <w:rPr>
          <w:rFonts w:hint="eastAsia" w:ascii="仿宋_GB2312" w:hAnsi="仿宋_GB2312" w:eastAsia="仿宋_GB2312" w:cs="仿宋_GB2312"/>
          <w:b w:val="0"/>
          <w:bCs/>
          <w:i w:val="0"/>
          <w:iCs/>
          <w:color w:val="auto"/>
          <w:kern w:val="0"/>
          <w:sz w:val="28"/>
          <w:szCs w:val="28"/>
          <w:highlight w:val="none"/>
          <w:lang w:val="en-US" w:eastAsia="zh-CN" w:bidi="ar-SA"/>
        </w:rPr>
      </w:pPr>
      <w:r>
        <w:rPr>
          <w:rFonts w:hint="eastAsia" w:ascii="仿宋_GB2312" w:hAnsi="仿宋_GB2312" w:eastAsia="仿宋_GB2312" w:cs="仿宋_GB2312"/>
          <w:b w:val="0"/>
          <w:bCs/>
          <w:i w:val="0"/>
          <w:iCs/>
          <w:color w:val="auto"/>
          <w:kern w:val="0"/>
          <w:sz w:val="28"/>
          <w:szCs w:val="28"/>
          <w:highlight w:val="none"/>
          <w:lang w:val="en-US" w:eastAsia="zh-CN" w:bidi="ar-SA"/>
        </w:rPr>
        <w:t>法人或者其他组织参本次竞价需提供营业执照及法人身份证明（有授权委托人的需提交法人授权委托书）文件复印件加盖公章;自然人参与需提供自然人的身份证明。</w:t>
      </w: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widowControl/>
        <w:adjustRightInd w:val="0"/>
        <w:spacing w:line="360" w:lineRule="auto"/>
        <w:jc w:val="left"/>
        <w:rPr>
          <w:rFonts w:hint="default"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附件2：</w:t>
      </w:r>
    </w:p>
    <w:p>
      <w:pPr>
        <w:widowControl/>
        <w:adjustRightInd w:val="0"/>
        <w:spacing w:line="360" w:lineRule="auto"/>
        <w:ind w:firstLine="643"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kern w:val="0"/>
          <w:sz w:val="32"/>
          <w:szCs w:val="32"/>
          <w:highlight w:val="none"/>
          <w:lang w:val="en-US" w:eastAsia="en-US" w:bidi="ar-SA"/>
        </w:rPr>
        <w:t>法定代表人身份证明书</w:t>
      </w:r>
      <w:r>
        <w:rPr>
          <w:rFonts w:hint="eastAsia" w:ascii="仿宋" w:hAnsi="仿宋" w:eastAsia="仿宋" w:cs="仿宋"/>
          <w:b/>
          <w:bCs/>
          <w:i w:val="0"/>
          <w:iCs w:val="0"/>
          <w:color w:val="auto"/>
          <w:sz w:val="24"/>
          <w:szCs w:val="24"/>
          <w:highlight w:val="none"/>
          <w:lang w:val="en-US" w:eastAsia="zh-CN"/>
        </w:rPr>
        <w:t>（统一格式）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单位名称：</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单位类型：</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住    所：</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成立日期：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营业期限：</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    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供应商</w:t>
      </w:r>
      <w:r>
        <w:rPr>
          <w:rFonts w:hint="eastAsia" w:ascii="仿宋_GB2312" w:hAnsi="仿宋_GB2312" w:eastAsia="仿宋_GB2312" w:cs="仿宋_GB2312"/>
          <w:color w:val="auto"/>
          <w:sz w:val="28"/>
          <w:szCs w:val="28"/>
          <w:highlight w:val="none"/>
          <w:u w:val="none"/>
        </w:rPr>
        <w:t>名称）</w:t>
      </w:r>
      <w:r>
        <w:rPr>
          <w:rFonts w:hint="eastAsia" w:ascii="仿宋_GB2312" w:hAnsi="仿宋_GB2312" w:eastAsia="仿宋_GB2312" w:cs="仿宋_GB2312"/>
          <w:color w:val="auto"/>
          <w:sz w:val="28"/>
          <w:szCs w:val="28"/>
          <w:highlight w:val="none"/>
        </w:rPr>
        <w:t>的法定代表人。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（附法定代表人身份证正反两面扫描件）</w:t>
      </w:r>
    </w:p>
    <w:p>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114300</wp:posOffset>
                </wp:positionV>
                <wp:extent cx="2442210" cy="1403350"/>
                <wp:effectExtent l="4445" t="4445" r="17145" b="14605"/>
                <wp:wrapNone/>
                <wp:docPr id="2" name="文本框 2"/>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59264;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x5nTdgAAAAJAQAADwAAAAAAAAABACAAAAAiAAAAZHJzL2Rvd25yZXYueG1s&#10;UEsBAhQAFAAAAAgAh07iQJzkfd/4AQAA9wMAAA4AAAAAAAAAAQAgAAAAJwEAAGRycy9lMm9Eb2Mu&#10;eG1sUEsFBgAAAAAGAAYAWQEAAJEFA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2870835</wp:posOffset>
                </wp:positionH>
                <wp:positionV relativeFrom="paragraph">
                  <wp:posOffset>107950</wp:posOffset>
                </wp:positionV>
                <wp:extent cx="2442210" cy="1403350"/>
                <wp:effectExtent l="4445" t="4445" r="17145" b="14605"/>
                <wp:wrapNone/>
                <wp:docPr id="6" name="文本框 6"/>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60288;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kYlM2QAAAAoBAAAPAAAAAAAAAAEAIAAAACIAAABkcnMvZG93bnJldi54&#10;bWxQSwECFAAUAAAACACHTuJARxuS6/kBAAD3AwAADgAAAAAAAAABACAAAAAoAQAAZHJzL2Uyb0Rv&#10;Yy54bWxQSwUGAAAAAAYABgBZAQAAkwU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pPr>
        <w:spacing w:line="360" w:lineRule="auto"/>
        <w:ind w:firstLine="480"/>
        <w:rPr>
          <w:rFonts w:hint="eastAsia" w:ascii="仿宋_GB2312" w:hAnsi="仿宋_GB2312" w:eastAsia="仿宋_GB2312" w:cs="仿宋_GB2312"/>
          <w:color w:val="auto"/>
          <w:sz w:val="28"/>
          <w:szCs w:val="28"/>
          <w:highlight w:val="none"/>
        </w:rPr>
      </w:pPr>
    </w:p>
    <w:p>
      <w:pPr>
        <w:spacing w:line="360" w:lineRule="auto"/>
        <w:ind w:firstLine="480"/>
        <w:rPr>
          <w:rFonts w:hint="eastAsia" w:ascii="仿宋_GB2312" w:hAnsi="仿宋_GB2312" w:eastAsia="仿宋_GB2312" w:cs="仿宋_GB2312"/>
          <w:color w:val="auto"/>
          <w:sz w:val="28"/>
          <w:szCs w:val="28"/>
          <w:highlight w:val="none"/>
        </w:rPr>
      </w:pPr>
    </w:p>
    <w:p>
      <w:pPr>
        <w:tabs>
          <w:tab w:val="left" w:pos="5580"/>
        </w:tabs>
        <w:spacing w:before="48" w:after="48"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 xml:space="preserve">                          </w:t>
      </w:r>
    </w:p>
    <w:p>
      <w:pPr>
        <w:spacing w:line="360" w:lineRule="auto"/>
        <w:ind w:firstLine="560" w:firstLineChars="200"/>
        <w:rPr>
          <w:rFonts w:hint="eastAsia" w:ascii="仿宋_GB2312" w:hAnsi="仿宋_GB2312" w:eastAsia="仿宋_GB2312" w:cs="仿宋_GB2312"/>
          <w:color w:val="auto"/>
          <w:sz w:val="28"/>
          <w:szCs w:val="28"/>
          <w:highlight w:val="none"/>
        </w:rPr>
      </w:pP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(盖</w:t>
      </w:r>
      <w:r>
        <w:rPr>
          <w:rFonts w:hint="eastAsia" w:ascii="仿宋_GB2312" w:hAnsi="仿宋_GB2312" w:eastAsia="仿宋_GB2312" w:cs="仿宋_GB2312"/>
          <w:color w:val="auto"/>
          <w:sz w:val="28"/>
          <w:szCs w:val="28"/>
          <w:highlight w:val="none"/>
        </w:rPr>
        <w:t>公章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pStyle w:val="4"/>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4"/>
        <w:rPr>
          <w:rFonts w:hint="eastAsia" w:ascii="仿宋_GB2312" w:hAnsi="仿宋_GB2312" w:eastAsia="仿宋_GB2312" w:cs="仿宋_GB2312"/>
          <w:color w:val="auto"/>
          <w:sz w:val="28"/>
          <w:szCs w:val="28"/>
          <w:highlight w:val="none"/>
        </w:rPr>
      </w:pPr>
    </w:p>
    <w:p>
      <w:pPr>
        <w:rPr>
          <w:rFonts w:hint="eastAsia"/>
          <w:color w:val="auto"/>
        </w:rPr>
      </w:pPr>
    </w:p>
    <w:p>
      <w:pPr>
        <w:pStyle w:val="19"/>
        <w:jc w:val="center"/>
        <w:rPr>
          <w:rFonts w:hint="eastAsia" w:ascii="仿宋_GB2312" w:hAnsi="仿宋_GB2312" w:eastAsia="仿宋_GB2312" w:cs="仿宋_GB2312"/>
          <w:b/>
          <w:color w:val="auto"/>
          <w:kern w:val="0"/>
          <w:sz w:val="32"/>
          <w:szCs w:val="32"/>
          <w:highlight w:val="none"/>
          <w:lang w:val="en-US" w:eastAsia="en-US" w:bidi="ar-SA"/>
        </w:rPr>
      </w:pPr>
      <w:bookmarkStart w:id="2" w:name="_Toc17796"/>
      <w:bookmarkStart w:id="3" w:name="_Toc10601"/>
      <w:bookmarkStart w:id="4" w:name="_Toc16033"/>
    </w:p>
    <w:p>
      <w:pPr>
        <w:pStyle w:val="19"/>
        <w:jc w:val="center"/>
        <w:rPr>
          <w:rFonts w:hint="eastAsia"/>
          <w:color w:val="auto"/>
          <w:highlight w:val="none"/>
          <w:lang w:val="en-US" w:eastAsia="en-US"/>
        </w:rPr>
      </w:pPr>
      <w:r>
        <w:rPr>
          <w:rFonts w:hint="eastAsia" w:ascii="仿宋_GB2312" w:hAnsi="仿宋_GB2312" w:eastAsia="仿宋_GB2312" w:cs="仿宋_GB2312"/>
          <w:b/>
          <w:color w:val="auto"/>
          <w:kern w:val="0"/>
          <w:sz w:val="32"/>
          <w:szCs w:val="32"/>
          <w:highlight w:val="none"/>
          <w:lang w:val="en-US" w:eastAsia="en-US" w:bidi="ar-SA"/>
        </w:rPr>
        <w:t>法定代表人授权</w:t>
      </w:r>
      <w:r>
        <w:rPr>
          <w:rFonts w:hint="eastAsia" w:ascii="仿宋_GB2312" w:hAnsi="仿宋_GB2312" w:eastAsia="仿宋_GB2312" w:cs="仿宋_GB2312"/>
          <w:b/>
          <w:color w:val="auto"/>
          <w:kern w:val="0"/>
          <w:sz w:val="32"/>
          <w:szCs w:val="32"/>
          <w:highlight w:val="none"/>
          <w:lang w:val="en-US" w:eastAsia="zh-CN" w:bidi="ar-SA"/>
        </w:rPr>
        <w:t>委托</w:t>
      </w:r>
      <w:r>
        <w:rPr>
          <w:rFonts w:hint="eastAsia" w:ascii="仿宋_GB2312" w:hAnsi="仿宋_GB2312" w:eastAsia="仿宋_GB2312" w:cs="仿宋_GB2312"/>
          <w:b/>
          <w:color w:val="auto"/>
          <w:kern w:val="0"/>
          <w:sz w:val="32"/>
          <w:szCs w:val="32"/>
          <w:highlight w:val="none"/>
          <w:lang w:val="en-US" w:eastAsia="en-US" w:bidi="ar-SA"/>
        </w:rPr>
        <w:t>书</w:t>
      </w:r>
      <w:r>
        <w:rPr>
          <w:rFonts w:hint="eastAsia" w:ascii="仿宋_GB2312" w:hAnsi="仿宋_GB2312" w:eastAsia="仿宋_GB2312" w:cs="仿宋_GB2312"/>
          <w:b/>
          <w:color w:val="auto"/>
          <w:kern w:val="0"/>
          <w:sz w:val="32"/>
          <w:szCs w:val="32"/>
          <w:highlight w:val="none"/>
          <w:lang w:val="en-US" w:eastAsia="zh-CN" w:bidi="ar-SA"/>
        </w:rPr>
        <w:t>（统一格式）</w:t>
      </w:r>
      <w:bookmarkEnd w:id="2"/>
      <w:bookmarkEnd w:id="3"/>
      <w:bookmarkEnd w:id="4"/>
    </w:p>
    <w:p>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rPr>
        <w:t xml:space="preserve">本授权委托书声明：注册于 </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住址）的</w:t>
      </w:r>
      <w:r>
        <w:rPr>
          <w:rFonts w:hint="eastAsia" w:ascii="仿宋_GB2312" w:hAnsi="仿宋_GB2312" w:eastAsia="仿宋_GB2312" w:cs="仿宋_GB2312"/>
          <w:color w:val="auto"/>
          <w:kern w:val="0"/>
          <w:sz w:val="24"/>
          <w:szCs w:val="24"/>
          <w:highlight w:val="none"/>
          <w:u w:val="single"/>
          <w:lang w:val="en-US" w:eastAsia="zh-CN"/>
        </w:rPr>
        <w:t xml:space="preserve">         </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名称）的在下面电子签章的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（法定代表人姓名、职务）代表本公司授权</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（授权代理人的姓名、职务）为本公司的合法委托人，就贵方组织的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（项目名称）项目（项目编号、包号：</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），以本公司名义处理一切与之有关的事宜。</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授权委托人在</w:t>
      </w:r>
      <w:r>
        <w:rPr>
          <w:rFonts w:hint="eastAsia" w:ascii="仿宋_GB2312" w:hAnsi="仿宋_GB2312" w:eastAsia="仿宋_GB2312" w:cs="仿宋_GB2312"/>
          <w:color w:val="auto"/>
          <w:kern w:val="0"/>
          <w:sz w:val="24"/>
          <w:szCs w:val="24"/>
          <w:highlight w:val="none"/>
          <w:lang w:eastAsia="zh-CN"/>
        </w:rPr>
        <w:t>响应</w:t>
      </w:r>
      <w:r>
        <w:rPr>
          <w:rFonts w:hint="eastAsia" w:ascii="仿宋_GB2312" w:hAnsi="仿宋_GB2312" w:eastAsia="仿宋_GB2312" w:cs="仿宋_GB2312"/>
          <w:color w:val="auto"/>
          <w:kern w:val="0"/>
          <w:sz w:val="24"/>
          <w:szCs w:val="24"/>
          <w:highlight w:val="none"/>
        </w:rPr>
        <w:t>过程中所签署的一切文件和处理与之有关的一切事务，本公司均予以认可并对此承担责任。</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授权委托人无转委托权。</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特此授权。</w:t>
      </w:r>
      <w:r>
        <w:rPr>
          <w:rFonts w:hint="eastAsia" w:ascii="仿宋_GB2312" w:hAnsi="仿宋_GB2312" w:eastAsia="仿宋_GB2312" w:cs="仿宋_GB2312"/>
          <w:color w:val="auto"/>
          <w:kern w:val="0"/>
          <w:sz w:val="24"/>
          <w:szCs w:val="24"/>
          <w:highlight w:val="none"/>
        </w:rPr>
        <w:cr/>
      </w:r>
      <w:r>
        <w:rPr>
          <w:rFonts w:hint="eastAsia" w:ascii="仿宋_GB2312" w:hAnsi="仿宋_GB2312" w:eastAsia="仿宋_GB2312" w:cs="仿宋_GB2312"/>
          <w:color w:val="auto"/>
          <w:kern w:val="0"/>
          <w:sz w:val="24"/>
          <w:szCs w:val="24"/>
          <w:highlight w:val="none"/>
        </w:rPr>
        <w:t>　　本授权书于</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日</w:t>
      </w:r>
      <w:r>
        <w:rPr>
          <w:rFonts w:hint="eastAsia" w:ascii="仿宋_GB2312" w:hAnsi="仿宋_GB2312" w:eastAsia="仿宋_GB2312" w:cs="仿宋_GB2312"/>
          <w:color w:val="auto"/>
          <w:kern w:val="0"/>
          <w:sz w:val="24"/>
          <w:szCs w:val="24"/>
          <w:highlight w:val="none"/>
          <w:lang w:val="en-US" w:eastAsia="zh-CN"/>
        </w:rPr>
        <w:t>有</w:t>
      </w:r>
      <w:r>
        <w:rPr>
          <w:rFonts w:hint="eastAsia" w:ascii="仿宋_GB2312" w:hAnsi="仿宋_GB2312" w:eastAsia="仿宋_GB2312" w:cs="仿宋_GB2312"/>
          <w:color w:val="auto"/>
          <w:kern w:val="0"/>
          <w:sz w:val="24"/>
          <w:szCs w:val="24"/>
          <w:highlight w:val="none"/>
        </w:rPr>
        <w:t>效，特此声明。</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lang w:eastAsia="zh-CN"/>
        </w:rPr>
      </w:pPr>
      <w:r>
        <w:rPr>
          <w:rFonts w:hint="eastAsia" w:ascii="仿宋_GB2312" w:hAnsi="仿宋_GB2312" w:eastAsia="仿宋_GB2312" w:cs="仿宋_GB2312"/>
          <w:b/>
          <w:color w:val="auto"/>
          <w:kern w:val="0"/>
          <w:sz w:val="28"/>
          <w:szCs w:val="28"/>
          <w:highlight w:val="none"/>
        </w:rPr>
        <w:t>法定代表人身份证正反两面扫描件</w:t>
      </w:r>
      <w:r>
        <w:rPr>
          <w:rFonts w:hint="eastAsia" w:ascii="仿宋_GB2312" w:hAnsi="仿宋_GB2312" w:eastAsia="仿宋_GB2312" w:cs="仿宋_GB2312"/>
          <w:b/>
          <w:color w:val="auto"/>
          <w:kern w:val="0"/>
          <w:sz w:val="28"/>
          <w:szCs w:val="28"/>
          <w:highlight w:val="none"/>
          <w:lang w:eastAsia="zh-CN"/>
        </w:rPr>
        <w:t>：</w:t>
      </w:r>
    </w:p>
    <w:p>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63360" behindDoc="0" locked="0" layoutInCell="1" allowOverlap="1">
                <wp:simplePos x="0" y="0"/>
                <wp:positionH relativeFrom="column">
                  <wp:posOffset>213360</wp:posOffset>
                </wp:positionH>
                <wp:positionV relativeFrom="paragraph">
                  <wp:posOffset>114300</wp:posOffset>
                </wp:positionV>
                <wp:extent cx="2442210" cy="1403350"/>
                <wp:effectExtent l="4445" t="4445" r="17145" b="14605"/>
                <wp:wrapNone/>
                <wp:docPr id="4" name="文本框 4"/>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63360;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8eZ03YAAAACQEAAA8AAAAAAAAAAQAgAAAAIgAAAGRycy9kb3ducmV2Lnht&#10;bFBLAQIUABQAAAAIAIdO4kCKZ10c+QEAAPcDAAAOAAAAAAAAAAEAIAAAACcBAABkcnMvZTJvRG9j&#10;LnhtbFBLBQYAAAAABgAGAFkBAACSBQ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64384" behindDoc="0" locked="0" layoutInCell="1" allowOverlap="1">
                <wp:simplePos x="0" y="0"/>
                <wp:positionH relativeFrom="column">
                  <wp:posOffset>2870835</wp:posOffset>
                </wp:positionH>
                <wp:positionV relativeFrom="paragraph">
                  <wp:posOffset>107950</wp:posOffset>
                </wp:positionV>
                <wp:extent cx="2442210" cy="1403350"/>
                <wp:effectExtent l="4445" t="4445" r="17145" b="14605"/>
                <wp:wrapNone/>
                <wp:docPr id="5" name="文本框 5"/>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64384;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iUzZAAAACgEAAA8AAAAAAAAAAQAgAAAAIgAAAGRycy9kb3ducmV2Lnht&#10;bFBLAQIUABQAAAAIAIdO4kDMWgKK+AEAAPcDAAAOAAAAAAAAAAEAIAAAACgBAABkcnMvZTJvRG9j&#10;LnhtbFBLBQYAAAAABgAGAFkBAACSBQ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pPr>
        <w:spacing w:line="360" w:lineRule="auto"/>
        <w:ind w:firstLine="480"/>
        <w:rPr>
          <w:rFonts w:hint="eastAsia" w:ascii="仿宋_GB2312" w:hAnsi="仿宋_GB2312" w:eastAsia="仿宋_GB2312" w:cs="仿宋_GB2312"/>
          <w:color w:val="auto"/>
          <w:sz w:val="28"/>
          <w:szCs w:val="28"/>
          <w:highlight w:val="none"/>
        </w:rPr>
      </w:pPr>
    </w:p>
    <w:p>
      <w:pPr>
        <w:spacing w:line="360" w:lineRule="auto"/>
        <w:ind w:firstLine="480"/>
        <w:rPr>
          <w:rFonts w:hint="eastAsia" w:ascii="仿宋_GB2312" w:hAnsi="仿宋_GB2312" w:eastAsia="仿宋_GB2312" w:cs="仿宋_GB2312"/>
          <w:color w:val="auto"/>
          <w:sz w:val="28"/>
          <w:szCs w:val="28"/>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cr/>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授权委托人身份证正反两面扫描件</w:t>
      </w: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r>
        <w:rPr>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3044190</wp:posOffset>
                </wp:positionH>
                <wp:positionV relativeFrom="paragraph">
                  <wp:posOffset>119380</wp:posOffset>
                </wp:positionV>
                <wp:extent cx="2442210" cy="1403350"/>
                <wp:effectExtent l="4445" t="4445" r="17145" b="14605"/>
                <wp:wrapNone/>
                <wp:docPr id="7" name="文本框 7"/>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授权委托人身份证反面</w:t>
                            </w:r>
                          </w:p>
                        </w:txbxContent>
                      </wps:txbx>
                      <wps:bodyPr upright="1"/>
                    </wps:wsp>
                  </a:graphicData>
                </a:graphic>
              </wp:anchor>
            </w:drawing>
          </mc:Choice>
          <mc:Fallback>
            <w:pict>
              <v:shape id="_x0000_s1026" o:spid="_x0000_s1026" o:spt="202" type="#_x0000_t202" style="position:absolute;left:0pt;margin-left:239.7pt;margin-top:9.4pt;height:110.5pt;width:192.3pt;z-index:251662336;mso-width-relative:page;mso-height-relative:page;" fillcolor="#FFFFFF" filled="t" stroked="t" coordsize="21600,21600" o:gfxdata="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dpuCNkAAAAKAQAADwAAAAAAAAABACAAAAAiAAAAZHJzL2Rvd25yZXYu&#10;eG1sUEsBAhQAFAAAAAgAh07iQAEmzX36AQAA9wMAAA4AAAAAAAAAAQAgAAAAKAEAAGRycy9lMm9E&#10;b2MueG1sUEsFBgAAAAAGAAYAWQEAAJQFA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授权委托人身份证反面</w:t>
                      </w:r>
                    </w:p>
                  </w:txbxContent>
                </v:textbox>
              </v:shape>
            </w:pict>
          </mc:Fallback>
        </mc:AlternateContent>
      </w:r>
      <w:r>
        <w:rPr>
          <w:color w:val="auto"/>
          <w:sz w:val="28"/>
          <w:highlight w:val="none"/>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114300</wp:posOffset>
                </wp:positionV>
                <wp:extent cx="2442210" cy="1403350"/>
                <wp:effectExtent l="4445" t="4445" r="17145" b="14605"/>
                <wp:wrapNone/>
                <wp:docPr id="8" name="文本框 8"/>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授权委托人身份证正面</w:t>
                            </w:r>
                          </w:p>
                        </w:txbxContent>
                      </wps:txbx>
                      <wps:bodyPr upright="1"/>
                    </wps:wsp>
                  </a:graphicData>
                </a:graphic>
              </wp:anchor>
            </w:drawing>
          </mc:Choice>
          <mc:Fallback>
            <w:pict>
              <v:shape id="_x0000_s1026" o:spid="_x0000_s1026" o:spt="202" type="#_x0000_t202" style="position:absolute;left:0pt;margin-left:17.1pt;margin-top:9pt;height:110.5pt;width:192.3pt;z-index:251661312;mso-width-relative:page;mso-height-relative:page;" fillcolor="#FFFFFF" filled="t" stroked="t" coordsize="21600,21600" o:gfxdata="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jZQTYAAAACQEAAA8AAAAAAAAAAQAgAAAAIgAAAGRycy9kb3ducmV2Lnht&#10;bFBLAQIUABQAAAAIAIdO4kDnZ21B+QEAAPcDAAAOAAAAAAAAAAEAIAAAACcBAABkcnMvZTJvRG9j&#10;LnhtbFBLBQYAAAAABgAGAFkBAACSBQ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授权委托人身份证正面</w:t>
                      </w:r>
                    </w:p>
                  </w:txbxContent>
                </v:textbox>
              </v:shape>
            </w:pict>
          </mc:Fallback>
        </mc:AlternateContent>
      </w:r>
    </w:p>
    <w:p>
      <w:pPr>
        <w:tabs>
          <w:tab w:val="left" w:pos="5580"/>
        </w:tabs>
        <w:spacing w:before="48" w:after="48" w:line="500" w:lineRule="exact"/>
        <w:jc w:val="center"/>
        <w:rPr>
          <w:rFonts w:hint="eastAsia" w:ascii="仿宋_GB2312" w:hAnsi="仿宋_GB2312" w:eastAsia="仿宋_GB2312" w:cs="仿宋_GB2312"/>
          <w:b/>
          <w:color w:val="auto"/>
          <w:kern w:val="0"/>
          <w:sz w:val="28"/>
          <w:szCs w:val="28"/>
          <w:highlight w:val="none"/>
        </w:rPr>
      </w:pP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eastAsia="仿宋_GB2312"/>
          <w:color w:val="auto"/>
          <w:highlight w:val="none"/>
          <w:lang w:eastAsia="zh-CN"/>
        </w:rPr>
      </w:pP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法人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供应商</w:t>
      </w:r>
      <w:r>
        <w:rPr>
          <w:rFonts w:hint="eastAsia" w:ascii="仿宋_GB2312" w:hAnsi="仿宋_GB2312" w:eastAsia="仿宋_GB2312" w:cs="仿宋_GB2312"/>
          <w:color w:val="auto"/>
          <w:sz w:val="28"/>
          <w:szCs w:val="28"/>
          <w:highlight w:val="none"/>
        </w:rPr>
        <w:t>法定委托人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企业盖</w:t>
      </w:r>
      <w:r>
        <w:rPr>
          <w:rFonts w:hint="eastAsia" w:ascii="仿宋_GB2312" w:hAnsi="仿宋_GB2312" w:eastAsia="仿宋_GB2312" w:cs="仿宋_GB2312"/>
          <w:color w:val="auto"/>
          <w:sz w:val="28"/>
          <w:szCs w:val="28"/>
          <w:highlight w:val="none"/>
        </w:rPr>
        <w:t>公章：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kern w:val="0"/>
          <w:sz w:val="28"/>
          <w:szCs w:val="28"/>
          <w:highlight w:val="none"/>
          <w:lang w:val="en-US" w:eastAsia="zh-CN" w:bidi="ar-SA"/>
        </w:rPr>
      </w:pPr>
      <w:r>
        <w:rPr>
          <w:rFonts w:hint="eastAsia" w:ascii="仿宋_GB2312" w:hAnsi="仿宋_GB2312" w:eastAsia="仿宋_GB2312" w:cs="仿宋_GB2312"/>
          <w:b/>
          <w:bCs/>
          <w:color w:val="auto"/>
          <w:sz w:val="24"/>
          <w:szCs w:val="24"/>
          <w:highlight w:val="none"/>
        </w:rPr>
        <w:t>注：1、本项目只允许有唯一的</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授权委托人。2、</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法定委托人参加</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的，可以不提供法定委托人授权委托书，但必须提供上述法定委托人身份证明书，否则将</w:t>
      </w:r>
      <w:r>
        <w:rPr>
          <w:rFonts w:hint="eastAsia" w:ascii="仿宋_GB2312" w:hAnsi="仿宋_GB2312" w:eastAsia="仿宋_GB2312" w:cs="仿宋_GB2312"/>
          <w:b/>
          <w:bCs/>
          <w:color w:val="auto"/>
          <w:sz w:val="24"/>
          <w:szCs w:val="24"/>
          <w:highlight w:val="none"/>
          <w:lang w:val="en-US" w:eastAsia="zh-CN"/>
        </w:rPr>
        <w:t>视为</w:t>
      </w:r>
      <w:r>
        <w:rPr>
          <w:rFonts w:hint="eastAsia" w:ascii="仿宋_GB2312" w:hAnsi="仿宋_GB2312" w:eastAsia="仿宋_GB2312" w:cs="仿宋_GB2312"/>
          <w:b/>
          <w:bCs/>
          <w:color w:val="auto"/>
          <w:sz w:val="24"/>
          <w:szCs w:val="24"/>
          <w:highlight w:val="none"/>
        </w:rPr>
        <w:t>无效</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w:t>
      </w:r>
    </w:p>
    <w:p>
      <w:pPr>
        <w:rPr>
          <w:rFonts w:hint="eastAsia" w:ascii="仿宋_GB2312" w:hAnsi="仿宋_GB2312" w:eastAsia="仿宋_GB2312" w:cs="仿宋_GB2312"/>
          <w:b/>
          <w:color w:val="auto"/>
          <w:kern w:val="0"/>
          <w:sz w:val="32"/>
          <w:szCs w:val="32"/>
          <w:highlight w:val="none"/>
          <w:lang w:val="en-US" w:eastAsia="en-US" w:bidi="ar-SA"/>
        </w:rPr>
      </w:pPr>
      <w:bookmarkStart w:id="5" w:name="_Toc13051"/>
      <w:bookmarkStart w:id="6" w:name="_Toc8289"/>
      <w:r>
        <w:rPr>
          <w:rFonts w:hint="eastAsia" w:ascii="仿宋" w:hAnsi="仿宋" w:eastAsia="仿宋" w:cs="仿宋"/>
          <w:b/>
          <w:color w:val="auto"/>
          <w:sz w:val="30"/>
          <w:szCs w:val="30"/>
          <w:lang w:val="en-US" w:eastAsia="zh-CN"/>
        </w:rPr>
        <w:t xml:space="preserve">附件3： </w:t>
      </w:r>
      <w:r>
        <w:rPr>
          <w:rFonts w:hint="eastAsia" w:ascii="仿宋_GB2312" w:hAnsi="仿宋_GB2312" w:eastAsia="仿宋_GB2312" w:cs="仿宋_GB2312"/>
          <w:b/>
          <w:color w:val="auto"/>
          <w:kern w:val="0"/>
          <w:sz w:val="32"/>
          <w:szCs w:val="32"/>
          <w:highlight w:val="none"/>
          <w:lang w:val="en-US" w:eastAsia="en-US" w:bidi="ar-SA"/>
        </w:rPr>
        <w:t>依法缴纳税收和</w:t>
      </w:r>
      <w:r>
        <w:rPr>
          <w:rFonts w:hint="eastAsia" w:ascii="仿宋_GB2312" w:hAnsi="仿宋_GB2312" w:eastAsia="仿宋_GB2312" w:cs="仿宋_GB2312"/>
          <w:b/>
          <w:color w:val="auto"/>
          <w:kern w:val="0"/>
          <w:sz w:val="32"/>
          <w:szCs w:val="32"/>
          <w:highlight w:val="none"/>
          <w:lang w:val="en-US" w:eastAsia="zh-CN" w:bidi="ar-SA"/>
        </w:rPr>
        <w:t>缴纳</w:t>
      </w:r>
      <w:r>
        <w:rPr>
          <w:rFonts w:hint="eastAsia" w:ascii="仿宋_GB2312" w:hAnsi="仿宋_GB2312" w:eastAsia="仿宋_GB2312" w:cs="仿宋_GB2312"/>
          <w:b/>
          <w:color w:val="auto"/>
          <w:kern w:val="0"/>
          <w:sz w:val="32"/>
          <w:szCs w:val="32"/>
          <w:highlight w:val="none"/>
          <w:lang w:val="en-US" w:eastAsia="en-US" w:bidi="ar-SA"/>
        </w:rPr>
        <w:t>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需提供提交响应投标文件截止时间前一年内至少一个月依法缴纳税收及缴纳社会保障资金的证明材料（供应商依法享受缓缴、免缴税收、社会保障资金的提供相关证明材料；近1个月新成立企业及自然人无需提供）。</w:t>
      </w:r>
    </w:p>
    <w:p>
      <w:pPr>
        <w:pStyle w:val="4"/>
        <w:rPr>
          <w:rFonts w:hint="eastAsia"/>
          <w:color w:val="auto"/>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left"/>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附件4：</w:t>
      </w:r>
    </w:p>
    <w:p>
      <w:pPr>
        <w:pStyle w:val="19"/>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具有履行合同所必须的</w:t>
      </w:r>
      <w:r>
        <w:rPr>
          <w:rFonts w:hint="eastAsia" w:ascii="仿宋_GB2312" w:hAnsi="仿宋_GB2312" w:eastAsia="仿宋_GB2312" w:cs="仿宋_GB2312"/>
          <w:b/>
          <w:color w:val="auto"/>
          <w:kern w:val="0"/>
          <w:sz w:val="32"/>
          <w:szCs w:val="32"/>
          <w:lang w:val="en-US" w:eastAsia="zh-CN" w:bidi="ar-SA"/>
        </w:rPr>
        <w:t>设备</w:t>
      </w:r>
      <w:r>
        <w:rPr>
          <w:rFonts w:hint="eastAsia" w:ascii="仿宋_GB2312" w:hAnsi="仿宋_GB2312" w:eastAsia="仿宋_GB2312" w:cs="仿宋_GB2312"/>
          <w:b/>
          <w:color w:val="auto"/>
          <w:kern w:val="0"/>
          <w:sz w:val="32"/>
          <w:szCs w:val="32"/>
          <w:lang w:val="en-US" w:eastAsia="en-US" w:bidi="ar-SA"/>
        </w:rPr>
        <w:t>和专业技术能力</w:t>
      </w:r>
      <w:r>
        <w:rPr>
          <w:rFonts w:hint="eastAsia" w:ascii="仿宋_GB2312" w:hAnsi="仿宋_GB2312" w:eastAsia="仿宋_GB2312" w:cs="仿宋_GB2312"/>
          <w:b/>
          <w:color w:val="auto"/>
          <w:kern w:val="0"/>
          <w:sz w:val="32"/>
          <w:szCs w:val="32"/>
          <w:lang w:val="en-US" w:eastAsia="zh-CN" w:bidi="ar-SA"/>
        </w:rPr>
        <w:t>的</w:t>
      </w:r>
    </w:p>
    <w:p>
      <w:pPr>
        <w:keepNext w:val="0"/>
        <w:keepLines w:val="0"/>
        <w:pageBreakBefore w:val="0"/>
        <w:widowControl/>
        <w:kinsoku/>
        <w:wordWrap/>
        <w:overflowPunct/>
        <w:topLinePunct w:val="0"/>
        <w:bidi w:val="0"/>
        <w:spacing w:line="400" w:lineRule="exact"/>
        <w:jc w:val="center"/>
        <w:textAlignment w:val="auto"/>
        <w:rPr>
          <w:rFonts w:hint="eastAsia" w:ascii="黑体" w:hAnsi="黑体" w:eastAsia="黑体" w:cs="黑体"/>
          <w:color w:val="auto"/>
          <w:sz w:val="36"/>
          <w:szCs w:val="36"/>
          <w:lang w:eastAsia="en-US"/>
        </w:rPr>
      </w:pPr>
      <w:r>
        <w:rPr>
          <w:rFonts w:hint="eastAsia" w:ascii="仿宋_GB2312" w:hAnsi="仿宋_GB2312" w:eastAsia="仿宋_GB2312" w:cs="仿宋_GB2312"/>
          <w:b/>
          <w:color w:val="auto"/>
          <w:kern w:val="0"/>
          <w:sz w:val="32"/>
          <w:szCs w:val="32"/>
          <w:lang w:val="en-US" w:eastAsia="zh-CN" w:bidi="ar-SA"/>
        </w:rPr>
        <w:t>声明函</w:t>
      </w:r>
      <w:r>
        <w:rPr>
          <w:rFonts w:hint="eastAsia" w:ascii="仿宋_GB2312" w:hAnsi="仿宋_GB2312" w:eastAsia="仿宋_GB2312" w:cs="仿宋_GB2312"/>
          <w:b/>
          <w:color w:val="auto"/>
          <w:kern w:val="0"/>
          <w:sz w:val="28"/>
          <w:szCs w:val="28"/>
          <w:lang w:val="en-US" w:eastAsia="zh-CN" w:bidi="ar-SA"/>
        </w:rPr>
        <w:t>（统一格式）</w:t>
      </w:r>
    </w:p>
    <w:p>
      <w:pPr>
        <w:keepNext w:val="0"/>
        <w:keepLines w:val="0"/>
        <w:pageBreakBefore w:val="0"/>
        <w:kinsoku/>
        <w:wordWrap/>
        <w:overflowPunct/>
        <w:topLinePunct w:val="0"/>
        <w:bidi w:val="0"/>
        <w:spacing w:line="400" w:lineRule="exact"/>
        <w:ind w:left="865" w:leftChars="266" w:hanging="280" w:hangingChars="1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我公司</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供应商</w:t>
      </w:r>
      <w:r>
        <w:rPr>
          <w:rFonts w:hint="eastAsia" w:ascii="仿宋_GB2312" w:hAnsi="仿宋_GB2312" w:eastAsia="仿宋_GB2312" w:cs="仿宋_GB2312"/>
          <w:color w:val="auto"/>
          <w:sz w:val="28"/>
          <w:szCs w:val="28"/>
          <w:u w:val="none"/>
        </w:rPr>
        <w:t>全称）</w:t>
      </w:r>
      <w:r>
        <w:rPr>
          <w:rFonts w:hint="eastAsia" w:ascii="仿宋_GB2312" w:hAnsi="仿宋_GB2312" w:eastAsia="仿宋_GB2312" w:cs="仿宋_GB2312"/>
          <w:color w:val="auto"/>
          <w:sz w:val="28"/>
          <w:szCs w:val="28"/>
        </w:rPr>
        <w:t>收到</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名称及</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rPr>
        <w:t>编号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采购文件</w:t>
      </w:r>
      <w:r>
        <w:rPr>
          <w:rFonts w:hint="eastAsia" w:ascii="仿宋_GB2312" w:hAnsi="仿宋_GB2312" w:eastAsia="仿宋_GB2312" w:cs="仿宋_GB2312"/>
          <w:color w:val="auto"/>
          <w:sz w:val="28"/>
          <w:szCs w:val="28"/>
        </w:rPr>
        <w:t>后，在完全理解该项目采购技术要求和商务条款的基础上，决定参加此次</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。我方保证具备履行合同所必需的服务和专业技术能力，并承诺如下：</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（一）具有独立承担民事责任的能力；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（二）具有良好的商业信誉和健全的财务会计制度；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（三）具有履行合同所必需的设备和专业技术能力；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（四）参加政府采购活动前三年内，在经营活动中没有重大违法记录；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（五）法律、行政法规规定的其他条件。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（六）我公司已完全了解本采购文件中规定的技术要求和商务条款。 </w:t>
      </w:r>
    </w:p>
    <w:p>
      <w:pPr>
        <w:spacing w:before="145" w:beforeLines="50" w:after="145" w:afterLines="50" w:line="300" w:lineRule="auto"/>
        <w:ind w:firstLine="492"/>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同时，</w:t>
      </w:r>
      <w:r>
        <w:rPr>
          <w:rFonts w:hint="eastAsia" w:ascii="仿宋_GB2312" w:hAnsi="仿宋_GB2312" w:eastAsia="仿宋_GB2312" w:cs="仿宋_GB2312"/>
          <w:bCs/>
          <w:color w:val="auto"/>
          <w:sz w:val="28"/>
          <w:szCs w:val="28"/>
          <w:highlight w:val="none"/>
        </w:rPr>
        <w:t>为履行本项采购合同我公司具备如下主要设备和主要专业技术能力：</w:t>
      </w:r>
    </w:p>
    <w:p>
      <w:pPr>
        <w:spacing w:before="145" w:beforeLines="50" w:after="145" w:afterLines="50" w:line="300" w:lineRule="auto"/>
        <w:ind w:firstLine="560" w:firstLineChars="20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主</w:t>
      </w:r>
      <w:r>
        <w:rPr>
          <w:rFonts w:hint="eastAsia" w:ascii="仿宋_GB2312" w:hAnsi="仿宋_GB2312" w:eastAsia="仿宋_GB2312" w:cs="仿宋_GB2312"/>
          <w:bCs/>
          <w:color w:val="auto"/>
          <w:sz w:val="28"/>
          <w:szCs w:val="28"/>
          <w:highlight w:val="none"/>
          <w:lang w:val="en-US" w:eastAsia="zh-CN"/>
        </w:rPr>
        <w:t>要设备</w:t>
      </w:r>
      <w:r>
        <w:rPr>
          <w:rFonts w:hint="eastAsia" w:ascii="仿宋_GB2312" w:hAnsi="仿宋_GB2312" w:eastAsia="仿宋_GB2312" w:cs="仿宋_GB2312"/>
          <w:bCs/>
          <w:color w:val="auto"/>
          <w:sz w:val="28"/>
          <w:szCs w:val="28"/>
          <w:highlight w:val="none"/>
        </w:rPr>
        <w:t>有：</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w:t>
      </w:r>
    </w:p>
    <w:p>
      <w:pPr>
        <w:spacing w:before="145" w:beforeLines="50" w:after="145" w:afterLines="50" w:line="300" w:lineRule="auto"/>
        <w:ind w:firstLine="492"/>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主要专业技术能力有：</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w:t>
      </w:r>
    </w:p>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napToGrid w:val="0"/>
        <w:spacing w:line="400" w:lineRule="exact"/>
        <w:ind w:firstLine="1120" w:firstLineChars="4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日</w:t>
      </w:r>
    </w:p>
    <w:p>
      <w:pPr>
        <w:pStyle w:val="6"/>
        <w:keepNext w:val="0"/>
        <w:keepLines w:val="0"/>
        <w:pageBreakBefore w:val="0"/>
        <w:kinsoku/>
        <w:wordWrap/>
        <w:overflowPunct/>
        <w:topLinePunct w:val="0"/>
        <w:bidi w:val="0"/>
        <w:spacing w:after="0" w:line="400" w:lineRule="exact"/>
        <w:textAlignment w:val="auto"/>
        <w:rPr>
          <w:rFonts w:hint="eastAsia" w:ascii="仿宋_GB2312" w:hAnsi="仿宋_GB2312" w:eastAsia="仿宋_GB2312" w:cs="仿宋_GB2312"/>
          <w:color w:val="auto"/>
          <w:sz w:val="28"/>
          <w:szCs w:val="28"/>
          <w:u w:val="single"/>
        </w:rPr>
      </w:pPr>
    </w:p>
    <w:p>
      <w:pPr>
        <w:pStyle w:val="4"/>
        <w:rPr>
          <w:rFonts w:hint="eastAsia"/>
          <w:color w:val="auto"/>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附件5：</w:t>
      </w:r>
    </w:p>
    <w:p>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en-US" w:bidi="ar-SA"/>
        </w:rPr>
        <w:t>参加政府采购活动前三年内在经营活动中没有</w:t>
      </w:r>
    </w:p>
    <w:p>
      <w:pPr>
        <w:keepNext w:val="0"/>
        <w:keepLines w:val="0"/>
        <w:pageBreakBefore w:val="0"/>
        <w:widowControl/>
        <w:kinsoku/>
        <w:wordWrap/>
        <w:overflowPunct/>
        <w:topLinePunct w:val="0"/>
        <w:autoSpaceDE/>
        <w:autoSpaceDN/>
        <w:bidi w:val="0"/>
        <w:snapToGrid/>
        <w:spacing w:line="400" w:lineRule="exact"/>
        <w:jc w:val="center"/>
        <w:textAlignment w:val="auto"/>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重大违法记录</w:t>
      </w:r>
      <w:r>
        <w:rPr>
          <w:rFonts w:hint="eastAsia" w:ascii="仿宋_GB2312" w:hAnsi="仿宋_GB2312" w:eastAsia="仿宋_GB2312" w:cs="仿宋_GB2312"/>
          <w:b/>
          <w:color w:val="auto"/>
          <w:kern w:val="0"/>
          <w:sz w:val="32"/>
          <w:szCs w:val="32"/>
          <w:lang w:val="en-US" w:eastAsia="zh-CN" w:bidi="ar-SA"/>
        </w:rPr>
        <w:t>的声明函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none"/>
        </w:rPr>
        <w:t>采购人名称）</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我方在参加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（项目名称）政府采购活动前3年内,在经营活动中：</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1、没有重大违法记录（重大违法记录指</w:t>
      </w:r>
      <w:r>
        <w:rPr>
          <w:rFonts w:hint="eastAsia" w:ascii="仿宋_GB2312" w:hAnsi="仿宋_GB2312" w:eastAsia="仿宋_GB2312" w:cs="仿宋_GB2312"/>
          <w:color w:val="auto"/>
          <w:kern w:val="0"/>
          <w:sz w:val="28"/>
          <w:szCs w:val="28"/>
          <w:lang w:eastAsia="zh-CN"/>
        </w:rPr>
        <w:t>供应商</w:t>
      </w:r>
      <w:r>
        <w:rPr>
          <w:rFonts w:hint="eastAsia" w:ascii="仿宋_GB2312" w:hAnsi="仿宋_GB2312" w:eastAsia="仿宋_GB2312" w:cs="仿宋_GB2312"/>
          <w:color w:val="auto"/>
          <w:kern w:val="0"/>
          <w:sz w:val="28"/>
          <w:szCs w:val="28"/>
        </w:rPr>
        <w:t>因违法经营受到刑事处罚或者责令停产停业、吊销许可证或者执照、较大数额罚款等行政处罚）</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2、没有行贿犯罪记录（查询内容：①</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、组织机构代码证或统一社会信用代码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；②法定代表人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；③项目负责人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二、我方在参加本项目活动前一段时间内具有良好的商业信誉和健全的财务会计制度、具有依法缴纳税收和社会保障资金的良好记录。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三、我方承诺在</w:t>
      </w:r>
      <w:r>
        <w:rPr>
          <w:rFonts w:hint="eastAsia" w:ascii="仿宋_GB2312" w:hAnsi="仿宋_GB2312" w:eastAsia="仿宋_GB2312" w:cs="仿宋_GB2312"/>
          <w:color w:val="auto"/>
          <w:sz w:val="28"/>
          <w:szCs w:val="28"/>
          <w:lang w:val="en-US" w:eastAsia="zh-CN"/>
        </w:rPr>
        <w:t>新疆</w:t>
      </w:r>
      <w:r>
        <w:rPr>
          <w:rFonts w:hint="eastAsia" w:ascii="仿宋_GB2312" w:hAnsi="仿宋_GB2312" w:eastAsia="仿宋_GB2312" w:cs="仿宋_GB2312"/>
          <w:color w:val="auto"/>
          <w:sz w:val="28"/>
          <w:szCs w:val="28"/>
        </w:rPr>
        <w:t>政府采购网</w:t>
      </w:r>
      <w:r>
        <w:rPr>
          <w:rFonts w:hint="eastAsia" w:ascii="仿宋_GB2312" w:hAnsi="仿宋_GB2312" w:eastAsia="仿宋_GB2312" w:cs="仿宋_GB2312"/>
          <w:color w:val="auto"/>
          <w:sz w:val="28"/>
          <w:szCs w:val="28"/>
          <w:lang w:val="en-US" w:eastAsia="zh-CN"/>
        </w:rPr>
        <w:t>政采云平台</w:t>
      </w:r>
      <w:r>
        <w:rPr>
          <w:rFonts w:hint="eastAsia" w:ascii="仿宋_GB2312" w:hAnsi="仿宋_GB2312" w:eastAsia="仿宋_GB2312" w:cs="仿宋_GB2312"/>
          <w:color w:val="auto"/>
          <w:sz w:val="28"/>
          <w:szCs w:val="28"/>
        </w:rPr>
        <w:t xml:space="preserve">上传提交的资格审查材料，均合法、真实、准确、有效，无任何伪造、修改、虚假成分，并对所提供资料的真实性、准确性负责。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若以上声明不实，我方自愿承担一切法律后果。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olor w:val="auto"/>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pStyle w:val="4"/>
        <w:rPr>
          <w:rFonts w:hint="eastAsia"/>
          <w:color w:val="auto"/>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widowControl/>
        <w:jc w:val="left"/>
        <w:outlineLvl w:val="9"/>
        <w:rPr>
          <w:rFonts w:hint="eastAsia" w:ascii="仿宋" w:hAnsi="仿宋" w:eastAsia="仿宋" w:cs="仿宋"/>
          <w:b/>
          <w:color w:val="auto"/>
          <w:sz w:val="30"/>
          <w:szCs w:val="30"/>
          <w:lang w:val="en-US" w:eastAsia="zh-CN"/>
        </w:rPr>
      </w:pPr>
    </w:p>
    <w:p>
      <w:pPr>
        <w:widowControl/>
        <w:jc w:val="left"/>
        <w:outlineLvl w:val="9"/>
        <w:rPr>
          <w:rFonts w:hint="eastAsia" w:ascii="仿宋" w:hAnsi="仿宋" w:eastAsia="仿宋" w:cs="仿宋"/>
          <w:b/>
          <w:color w:val="auto"/>
          <w:sz w:val="30"/>
          <w:szCs w:val="30"/>
          <w:lang w:val="en-US" w:eastAsia="zh-CN"/>
        </w:rPr>
      </w:pPr>
    </w:p>
    <w:p>
      <w:pPr>
        <w:widowControl/>
        <w:jc w:val="left"/>
        <w:outlineLvl w:val="9"/>
        <w:rPr>
          <w:rFonts w:hint="eastAsia" w:ascii="仿宋" w:hAnsi="仿宋" w:eastAsia="仿宋" w:cs="仿宋"/>
          <w:b w:val="0"/>
          <w:bCs/>
          <w:color w:val="auto"/>
          <w:sz w:val="30"/>
          <w:szCs w:val="30"/>
          <w:lang w:val="en-US" w:eastAsia="zh-CN"/>
        </w:rPr>
      </w:pPr>
      <w:r>
        <w:rPr>
          <w:rFonts w:hint="eastAsia" w:ascii="仿宋" w:hAnsi="仿宋" w:eastAsia="仿宋" w:cs="仿宋"/>
          <w:b/>
          <w:color w:val="auto"/>
          <w:sz w:val="30"/>
          <w:szCs w:val="30"/>
          <w:lang w:val="en-US" w:eastAsia="zh-CN"/>
        </w:rPr>
        <w:t>附件6：</w:t>
      </w:r>
      <w:r>
        <w:rPr>
          <w:rFonts w:hint="eastAsia" w:ascii="仿宋" w:hAnsi="仿宋" w:eastAsia="仿宋" w:cs="仿宋"/>
          <w:b w:val="0"/>
          <w:bCs/>
          <w:color w:val="auto"/>
          <w:sz w:val="30"/>
          <w:szCs w:val="30"/>
          <w:lang w:val="en-US" w:eastAsia="zh-CN"/>
        </w:rPr>
        <w:t>单位负责人为同一人或者存在直接控股、管理关系的不同供应商，不得参加同一合同项下的政府采购活动。（内容自编，提供声明函）</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widowControl/>
        <w:spacing w:before="120" w:after="120" w:line="360" w:lineRule="auto"/>
        <w:rPr>
          <w:rFonts w:hint="eastAsia" w:ascii="仿宋" w:hAnsi="仿宋" w:eastAsia="仿宋" w:cs="仿宋"/>
          <w:b/>
          <w:color w:val="auto"/>
          <w:sz w:val="30"/>
          <w:szCs w:val="30"/>
          <w:lang w:val="en-US" w:eastAsia="zh-CN"/>
        </w:rPr>
      </w:pPr>
    </w:p>
    <w:p>
      <w:pPr>
        <w:widowControl/>
        <w:spacing w:before="120" w:after="120" w:line="360" w:lineRule="auto"/>
        <w:rPr>
          <w:rFonts w:hint="eastAsia" w:ascii="仿宋_GB2312" w:hAnsi="仿宋_GB2312" w:eastAsia="仿宋_GB2312" w:cs="仿宋_GB2312"/>
          <w:b/>
          <w:bCs w:val="0"/>
          <w:color w:val="auto"/>
          <w:kern w:val="0"/>
          <w:sz w:val="28"/>
          <w:szCs w:val="28"/>
          <w:highlight w:val="none"/>
          <w:lang w:val="en-US" w:eastAsia="zh-CN" w:bidi="ar-SA"/>
        </w:rPr>
      </w:pPr>
      <w:r>
        <w:rPr>
          <w:rFonts w:hint="eastAsia" w:ascii="仿宋" w:hAnsi="仿宋" w:eastAsia="仿宋" w:cs="仿宋"/>
          <w:b/>
          <w:color w:val="auto"/>
          <w:sz w:val="30"/>
          <w:szCs w:val="30"/>
          <w:lang w:val="en-US" w:eastAsia="zh-CN"/>
        </w:rPr>
        <w:t>附件7：</w:t>
      </w:r>
      <w:r>
        <w:rPr>
          <w:rFonts w:hint="eastAsia" w:ascii="仿宋_GB2312" w:hAnsi="仿宋_GB2312" w:eastAsia="仿宋_GB2312" w:cs="仿宋_GB2312"/>
          <w:b w:val="0"/>
          <w:bCs/>
          <w:color w:val="auto"/>
          <w:kern w:val="0"/>
          <w:sz w:val="28"/>
          <w:szCs w:val="28"/>
          <w:highlight w:val="none"/>
          <w:lang w:val="en-US" w:eastAsia="zh-CN" w:bidi="ar-SA"/>
        </w:rPr>
        <w:t>未被列入失信被执行人、重大税收违法案件当事人、政府采购严重违法失信行为记录名单（“信用中国”www.creditchina.gov.cn）</w:t>
      </w:r>
      <w:r>
        <w:rPr>
          <w:rFonts w:hint="eastAsia" w:ascii="仿宋_GB2312" w:hAnsi="仿宋_GB2312" w:eastAsia="仿宋_GB2312" w:cs="仿宋_GB2312"/>
          <w:b/>
          <w:bCs w:val="0"/>
          <w:color w:val="auto"/>
          <w:kern w:val="0"/>
          <w:sz w:val="28"/>
          <w:szCs w:val="28"/>
          <w:highlight w:val="none"/>
          <w:lang w:val="en-US" w:eastAsia="zh-CN" w:bidi="ar-SA"/>
        </w:rPr>
        <w:t>。</w:t>
      </w: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widowControl/>
        <w:spacing w:before="120" w:after="120" w:line="360" w:lineRule="auto"/>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 w:hAnsi="仿宋" w:eastAsia="仿宋" w:cs="仿宋"/>
          <w:b/>
          <w:bCs w:val="0"/>
          <w:color w:val="auto"/>
          <w:sz w:val="30"/>
          <w:szCs w:val="30"/>
          <w:lang w:val="en-US" w:eastAsia="zh-CN"/>
        </w:rPr>
        <w:t>附件8：</w:t>
      </w:r>
      <w:r>
        <w:rPr>
          <w:rFonts w:hint="eastAsia" w:ascii="仿宋_GB2312" w:hAnsi="仿宋_GB2312" w:eastAsia="仿宋_GB2312" w:cs="仿宋_GB2312"/>
          <w:b w:val="0"/>
          <w:bCs/>
          <w:color w:val="auto"/>
          <w:kern w:val="0"/>
          <w:sz w:val="28"/>
          <w:szCs w:val="28"/>
          <w:highlight w:val="none"/>
          <w:lang w:val="en-US" w:eastAsia="zh-CN" w:bidi="ar-SA"/>
        </w:rPr>
        <w:t>未被列入失信被执行人、重大税收违法案件当事人、政府采购严重违法失信行为记录名单（中国政府采购网www.ccgp.gov.cn）。</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pStyle w:val="4"/>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color w:val="auto"/>
        </w:rPr>
      </w:pPr>
    </w:p>
    <w:p>
      <w:pPr>
        <w:spacing w:line="460" w:lineRule="atLeast"/>
        <w:jc w:val="center"/>
        <w:outlineLvl w:val="0"/>
        <w:rPr>
          <w:rFonts w:hint="eastAsia" w:ascii="仿宋" w:hAnsi="仿宋" w:eastAsia="仿宋" w:cs="仿宋"/>
          <w:b/>
          <w:color w:val="auto"/>
          <w:sz w:val="30"/>
          <w:szCs w:val="30"/>
        </w:rPr>
      </w:pPr>
    </w:p>
    <w:p>
      <w:pPr>
        <w:widowControl/>
        <w:jc w:val="left"/>
        <w:outlineLvl w:val="9"/>
        <w:rPr>
          <w:rFonts w:hint="eastAsia" w:ascii="仿宋_GB2312" w:hAnsi="仿宋_GB2312" w:eastAsia="仿宋_GB2312" w:cs="仿宋_GB2312"/>
          <w:b/>
          <w:color w:val="auto"/>
          <w:kern w:val="0"/>
          <w:sz w:val="28"/>
          <w:szCs w:val="28"/>
          <w:lang w:val="en-US" w:eastAsia="zh-CN" w:bidi="ar-SA"/>
        </w:rPr>
      </w:pPr>
    </w:p>
    <w:p>
      <w:pPr>
        <w:widowControl/>
        <w:jc w:val="left"/>
        <w:outlineLvl w:val="9"/>
        <w:rPr>
          <w:rFonts w:hint="eastAsia" w:ascii="仿宋_GB2312" w:hAnsi="仿宋_GB2312" w:eastAsia="仿宋_GB2312" w:cs="仿宋_GB2312"/>
          <w:b/>
          <w:color w:val="auto"/>
          <w:kern w:val="0"/>
          <w:sz w:val="28"/>
          <w:szCs w:val="28"/>
          <w:lang w:val="en-US" w:eastAsia="zh-CN" w:bidi="ar-SA"/>
        </w:rPr>
      </w:pPr>
    </w:p>
    <w:p>
      <w:pPr>
        <w:widowControl/>
        <w:jc w:val="left"/>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28"/>
          <w:szCs w:val="28"/>
          <w:lang w:val="en-US" w:eastAsia="zh-CN" w:bidi="ar-SA"/>
        </w:rPr>
        <w:t>附件9：</w:t>
      </w:r>
    </w:p>
    <w:p>
      <w:pPr>
        <w:widowControl/>
        <w:jc w:val="center"/>
        <w:outlineLvl w:val="9"/>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所</w:t>
      </w:r>
      <w:r>
        <w:rPr>
          <w:rFonts w:hint="eastAsia" w:ascii="仿宋_GB2312" w:hAnsi="仿宋_GB2312" w:eastAsia="仿宋_GB2312" w:cs="仿宋_GB2312"/>
          <w:b/>
          <w:color w:val="auto"/>
          <w:kern w:val="0"/>
          <w:sz w:val="32"/>
          <w:szCs w:val="32"/>
          <w:lang w:val="en-US" w:eastAsia="zh-CN" w:bidi="ar-SA"/>
        </w:rPr>
        <w:t>供货物（服务）</w:t>
      </w:r>
      <w:r>
        <w:rPr>
          <w:rFonts w:hint="eastAsia" w:ascii="仿宋_GB2312" w:hAnsi="仿宋_GB2312" w:eastAsia="仿宋_GB2312" w:cs="仿宋_GB2312"/>
          <w:b/>
          <w:color w:val="auto"/>
          <w:kern w:val="0"/>
          <w:sz w:val="32"/>
          <w:szCs w:val="32"/>
          <w:lang w:val="en-US" w:eastAsia="en-US" w:bidi="ar-SA"/>
        </w:rPr>
        <w:t>完全符合本项目</w:t>
      </w:r>
      <w:r>
        <w:rPr>
          <w:rFonts w:hint="eastAsia" w:ascii="仿宋_GB2312" w:hAnsi="仿宋_GB2312" w:eastAsia="仿宋_GB2312" w:cs="仿宋_GB2312"/>
          <w:b/>
          <w:color w:val="auto"/>
          <w:kern w:val="0"/>
          <w:sz w:val="32"/>
          <w:szCs w:val="32"/>
          <w:lang w:val="en-US" w:eastAsia="zh-CN" w:bidi="ar-SA"/>
        </w:rPr>
        <w:t>采购需求</w:t>
      </w:r>
    </w:p>
    <w:p>
      <w:pPr>
        <w:widowControl/>
        <w:jc w:val="center"/>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zh-CN" w:bidi="ar-SA"/>
        </w:rPr>
        <w:t>的</w:t>
      </w:r>
      <w:r>
        <w:rPr>
          <w:rFonts w:hint="eastAsia" w:ascii="仿宋_GB2312" w:hAnsi="仿宋_GB2312" w:eastAsia="仿宋_GB2312" w:cs="仿宋_GB2312"/>
          <w:b/>
          <w:color w:val="auto"/>
          <w:kern w:val="0"/>
          <w:sz w:val="32"/>
          <w:szCs w:val="32"/>
          <w:lang w:val="en-US" w:eastAsia="en-US" w:bidi="ar-SA"/>
        </w:rPr>
        <w:t>承诺函</w:t>
      </w:r>
      <w:r>
        <w:rPr>
          <w:rFonts w:hint="eastAsia" w:ascii="仿宋_GB2312" w:hAnsi="仿宋_GB2312" w:eastAsia="仿宋_GB2312" w:cs="仿宋_GB2312"/>
          <w:b/>
          <w:color w:val="auto"/>
          <w:kern w:val="0"/>
          <w:sz w:val="32"/>
          <w:szCs w:val="32"/>
          <w:lang w:val="en-US" w:eastAsia="zh-CN" w:bidi="ar-SA"/>
        </w:rPr>
        <w:t>（统一格式）</w:t>
      </w:r>
    </w:p>
    <w:p>
      <w:pPr>
        <w:widowControl/>
        <w:jc w:val="left"/>
        <w:outlineLvl w:val="9"/>
        <w:rPr>
          <w:rFonts w:hint="eastAsia" w:ascii="仿宋_GB2312" w:hAnsi="仿宋_GB2312" w:eastAsia="仿宋_GB2312" w:cs="仿宋_GB2312"/>
          <w:b/>
          <w:color w:val="auto"/>
          <w:kern w:val="0"/>
          <w:sz w:val="28"/>
          <w:szCs w:val="28"/>
          <w:lang w:eastAsia="en-US"/>
        </w:rPr>
      </w:pPr>
    </w:p>
    <w:p>
      <w:pPr>
        <w:outlineLvl w:val="9"/>
        <w:rPr>
          <w:rFonts w:hint="eastAsia" w:ascii="仿宋_GB2312" w:hAnsi="仿宋_GB2312" w:eastAsia="仿宋_GB2312" w:cs="仿宋_GB2312"/>
          <w:color w:val="auto"/>
          <w:sz w:val="28"/>
          <w:szCs w:val="28"/>
          <w:u w:val="single"/>
        </w:rPr>
      </w:pPr>
      <w:bookmarkStart w:id="7" w:name="书签4_0"/>
      <w:bookmarkEnd w:id="7"/>
      <w:r>
        <w:rPr>
          <w:rFonts w:hint="eastAsia" w:ascii="仿宋_GB2312" w:hAnsi="仿宋_GB2312" w:eastAsia="仿宋_GB2312" w:cs="仿宋_GB2312"/>
          <w:color w:val="auto"/>
          <w:sz w:val="28"/>
          <w:szCs w:val="28"/>
        </w:rPr>
        <w:t>致：</w:t>
      </w:r>
      <w:r>
        <w:rPr>
          <w:rFonts w:hint="eastAsia" w:ascii="仿宋_GB2312" w:hAnsi="仿宋_GB2312" w:eastAsia="仿宋_GB2312" w:cs="仿宋_GB2312"/>
          <w:color w:val="auto"/>
          <w:sz w:val="28"/>
          <w:szCs w:val="28"/>
          <w:u w:val="single"/>
        </w:rPr>
        <w:t xml:space="preserve"> （采购人名称）</w:t>
      </w:r>
    </w:p>
    <w:p>
      <w:pPr>
        <w:ind w:firstLine="560" w:firstLineChars="200"/>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u w:val="single"/>
        </w:rPr>
        <w:t xml:space="preserve">                                 </w:t>
      </w:r>
    </w:p>
    <w:p>
      <w:pPr>
        <w:ind w:firstLine="560" w:firstLineChars="200"/>
        <w:outlineLvl w:val="9"/>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我方已详细审查全部</w:t>
      </w:r>
      <w:r>
        <w:rPr>
          <w:rFonts w:hint="eastAsia" w:ascii="仿宋_GB2312" w:hAnsi="仿宋_GB2312" w:eastAsia="仿宋_GB2312" w:cs="仿宋_GB2312"/>
          <w:color w:val="auto"/>
          <w:kern w:val="1"/>
          <w:sz w:val="28"/>
          <w:szCs w:val="28"/>
          <w:lang w:eastAsia="zh-CN"/>
        </w:rPr>
        <w:t>磋商文件</w:t>
      </w:r>
      <w:r>
        <w:rPr>
          <w:rFonts w:hint="eastAsia" w:ascii="仿宋_GB2312" w:hAnsi="仿宋_GB2312" w:eastAsia="仿宋_GB2312" w:cs="仿宋_GB2312"/>
          <w:color w:val="auto"/>
          <w:kern w:val="1"/>
          <w:sz w:val="28"/>
          <w:szCs w:val="28"/>
        </w:rPr>
        <w:t>，同意</w:t>
      </w:r>
      <w:r>
        <w:rPr>
          <w:rFonts w:hint="eastAsia" w:ascii="仿宋_GB2312" w:hAnsi="仿宋_GB2312" w:eastAsia="仿宋_GB2312" w:cs="仿宋_GB2312"/>
          <w:color w:val="auto"/>
          <w:kern w:val="1"/>
          <w:sz w:val="28"/>
          <w:szCs w:val="28"/>
          <w:lang w:eastAsia="zh-CN"/>
        </w:rPr>
        <w:t>磋商文件</w:t>
      </w:r>
      <w:r>
        <w:rPr>
          <w:rFonts w:hint="eastAsia" w:ascii="仿宋_GB2312" w:hAnsi="仿宋_GB2312" w:eastAsia="仿宋_GB2312" w:cs="仿宋_GB2312"/>
          <w:color w:val="auto"/>
          <w:kern w:val="1"/>
          <w:sz w:val="28"/>
          <w:szCs w:val="28"/>
        </w:rPr>
        <w:t>的各项要求</w:t>
      </w:r>
      <w:r>
        <w:rPr>
          <w:rFonts w:hint="eastAsia" w:ascii="仿宋_GB2312" w:hAnsi="仿宋_GB2312" w:eastAsia="仿宋_GB2312" w:cs="仿宋_GB2312"/>
          <w:color w:val="auto"/>
          <w:kern w:val="1"/>
          <w:sz w:val="28"/>
          <w:szCs w:val="28"/>
          <w:lang w:eastAsia="zh-CN"/>
        </w:rPr>
        <w:t>，</w:t>
      </w:r>
      <w:r>
        <w:rPr>
          <w:rFonts w:hint="eastAsia" w:ascii="仿宋_GB2312" w:hAnsi="仿宋_GB2312" w:eastAsia="仿宋_GB2312" w:cs="仿宋_GB2312"/>
          <w:color w:val="auto"/>
          <w:kern w:val="1"/>
          <w:sz w:val="28"/>
          <w:szCs w:val="28"/>
          <w:lang w:val="en-US" w:eastAsia="zh-CN"/>
        </w:rPr>
        <w:t>我</w:t>
      </w:r>
      <w:r>
        <w:rPr>
          <w:rFonts w:hint="eastAsia" w:ascii="仿宋_GB2312" w:hAnsi="仿宋_GB2312" w:eastAsia="仿宋_GB2312" w:cs="仿宋_GB2312"/>
          <w:color w:val="auto"/>
          <w:sz w:val="28"/>
          <w:szCs w:val="28"/>
        </w:rPr>
        <w:t>公司承诺为本项目提供</w:t>
      </w:r>
      <w:r>
        <w:rPr>
          <w:rFonts w:hint="eastAsia" w:ascii="仿宋_GB2312" w:hAnsi="仿宋_GB2312" w:eastAsia="仿宋_GB2312" w:cs="仿宋_GB2312"/>
          <w:color w:val="auto"/>
          <w:sz w:val="28"/>
          <w:szCs w:val="28"/>
          <w:lang w:val="en-US" w:eastAsia="zh-CN"/>
        </w:rPr>
        <w:t>的货物（服务）</w:t>
      </w:r>
      <w:r>
        <w:rPr>
          <w:rFonts w:hint="eastAsia" w:ascii="仿宋_GB2312" w:hAnsi="仿宋_GB2312" w:eastAsia="仿宋_GB2312" w:cs="仿宋_GB2312"/>
          <w:color w:val="auto"/>
          <w:sz w:val="28"/>
          <w:szCs w:val="28"/>
        </w:rPr>
        <w:t>完全符合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kern w:val="1"/>
          <w:sz w:val="28"/>
          <w:szCs w:val="28"/>
          <w:lang w:val="en-US" w:eastAsia="zh-CN"/>
        </w:rPr>
        <w:t>且</w:t>
      </w:r>
      <w:r>
        <w:rPr>
          <w:rFonts w:hint="eastAsia" w:ascii="仿宋_GB2312" w:hAnsi="仿宋_GB2312" w:eastAsia="仿宋_GB2312" w:cs="仿宋_GB2312"/>
          <w:color w:val="auto"/>
          <w:kern w:val="1"/>
          <w:sz w:val="28"/>
          <w:szCs w:val="28"/>
        </w:rPr>
        <w:t>向贵方提交的所有</w:t>
      </w:r>
      <w:r>
        <w:rPr>
          <w:rFonts w:hint="eastAsia" w:ascii="仿宋_GB2312" w:hAnsi="仿宋_GB2312" w:eastAsia="仿宋_GB2312" w:cs="仿宋_GB2312"/>
          <w:color w:val="auto"/>
          <w:kern w:val="1"/>
          <w:sz w:val="28"/>
          <w:szCs w:val="28"/>
          <w:lang w:eastAsia="zh-CN"/>
        </w:rPr>
        <w:t>响应文件</w:t>
      </w:r>
      <w:r>
        <w:rPr>
          <w:rFonts w:hint="eastAsia" w:ascii="仿宋_GB2312" w:hAnsi="仿宋_GB2312" w:eastAsia="仿宋_GB2312" w:cs="仿宋_GB2312"/>
          <w:color w:val="auto"/>
          <w:kern w:val="1"/>
          <w:sz w:val="28"/>
          <w:szCs w:val="28"/>
        </w:rPr>
        <w:t>、资料都是准确的和真实的</w:t>
      </w:r>
      <w:r>
        <w:rPr>
          <w:rFonts w:hint="eastAsia" w:ascii="仿宋_GB2312" w:hAnsi="仿宋_GB2312" w:eastAsia="仿宋_GB2312" w:cs="仿宋_GB2312"/>
          <w:color w:val="auto"/>
          <w:kern w:val="1"/>
          <w:sz w:val="28"/>
          <w:szCs w:val="28"/>
          <w:lang w:val="en-US" w:eastAsia="zh-CN"/>
        </w:rPr>
        <w:t>，若</w:t>
      </w:r>
      <w:r>
        <w:rPr>
          <w:rFonts w:hint="eastAsia" w:ascii="仿宋_GB2312" w:hAnsi="仿宋_GB2312" w:eastAsia="仿宋_GB2312" w:cs="仿宋_GB2312"/>
          <w:color w:val="auto"/>
          <w:sz w:val="28"/>
          <w:szCs w:val="28"/>
        </w:rPr>
        <w:t>不符合</w:t>
      </w:r>
      <w:r>
        <w:rPr>
          <w:rFonts w:hint="eastAsia" w:ascii="仿宋_GB2312" w:hAnsi="仿宋_GB2312" w:eastAsia="仿宋_GB2312" w:cs="仿宋_GB2312"/>
          <w:color w:val="auto"/>
          <w:sz w:val="28"/>
          <w:szCs w:val="28"/>
          <w:lang w:val="en-US" w:eastAsia="zh-CN"/>
        </w:rPr>
        <w:t>磋商文件要求、</w:t>
      </w:r>
      <w:r>
        <w:rPr>
          <w:rFonts w:hint="eastAsia" w:ascii="仿宋_GB2312" w:hAnsi="仿宋_GB2312" w:eastAsia="仿宋_GB2312" w:cs="仿宋_GB2312"/>
          <w:color w:val="auto"/>
          <w:kern w:val="1"/>
          <w:sz w:val="28"/>
          <w:szCs w:val="28"/>
          <w:lang w:val="en-US" w:eastAsia="zh-CN"/>
        </w:rPr>
        <w:t>存在</w:t>
      </w:r>
      <w:r>
        <w:rPr>
          <w:rFonts w:hint="eastAsia" w:ascii="仿宋_GB2312" w:hAnsi="仿宋_GB2312" w:eastAsia="仿宋_GB2312" w:cs="仿宋_GB2312"/>
          <w:color w:val="auto"/>
          <w:kern w:val="1"/>
          <w:sz w:val="28"/>
          <w:szCs w:val="28"/>
        </w:rPr>
        <w:t>虚假或者隐瞒</w:t>
      </w:r>
      <w:r>
        <w:rPr>
          <w:rFonts w:hint="eastAsia" w:ascii="仿宋_GB2312" w:hAnsi="仿宋_GB2312" w:eastAsia="仿宋_GB2312" w:cs="仿宋_GB2312"/>
          <w:color w:val="auto"/>
          <w:kern w:val="1"/>
          <w:sz w:val="28"/>
          <w:szCs w:val="28"/>
          <w:lang w:val="en-US" w:eastAsia="zh-CN"/>
        </w:rPr>
        <w:t>，我方愿承担一切后果</w:t>
      </w:r>
      <w:r>
        <w:rPr>
          <w:rFonts w:hint="eastAsia" w:ascii="仿宋_GB2312" w:hAnsi="仿宋_GB2312" w:eastAsia="仿宋_GB2312" w:cs="仿宋_GB2312"/>
          <w:color w:val="auto"/>
          <w:kern w:val="1"/>
          <w:sz w:val="28"/>
          <w:szCs w:val="28"/>
        </w:rPr>
        <w:t>。</w:t>
      </w:r>
    </w:p>
    <w:p>
      <w:pPr>
        <w:ind w:firstLine="560" w:firstLineChars="200"/>
        <w:outlineLvl w:val="9"/>
        <w:rPr>
          <w:rFonts w:hint="eastAsia" w:ascii="仿宋_GB2312" w:hAnsi="仿宋_GB2312" w:eastAsia="仿宋_GB2312" w:cs="仿宋_GB2312"/>
          <w:color w:val="auto"/>
          <w:kern w:val="1"/>
          <w:sz w:val="28"/>
          <w:szCs w:val="28"/>
        </w:rPr>
      </w:pPr>
    </w:p>
    <w:p>
      <w:pPr>
        <w:outlineLvl w:val="9"/>
        <w:rPr>
          <w:rFonts w:hint="eastAsia" w:ascii="仿宋_GB2312" w:hAnsi="仿宋_GB2312" w:eastAsia="仿宋_GB2312" w:cs="仿宋_GB2312"/>
          <w:color w:val="auto"/>
          <w:sz w:val="28"/>
          <w:szCs w:val="28"/>
        </w:rPr>
      </w:pPr>
    </w:p>
    <w:p>
      <w:pPr>
        <w:ind w:firstLine="840" w:firstLineChars="300"/>
        <w:outlineLvl w:val="9"/>
        <w:rPr>
          <w:rFonts w:hint="eastAsia" w:ascii="仿宋_GB2312" w:hAnsi="仿宋_GB2312" w:eastAsia="仿宋_GB2312" w:cs="仿宋_GB2312"/>
          <w:color w:val="auto"/>
          <w:sz w:val="28"/>
          <w:szCs w:val="28"/>
        </w:rPr>
      </w:pPr>
    </w:p>
    <w:p>
      <w:pPr>
        <w:ind w:firstLine="840" w:firstLineChars="300"/>
        <w:outlineLvl w:val="9"/>
        <w:rPr>
          <w:rFonts w:hint="eastAsia" w:ascii="仿宋_GB2312" w:hAnsi="仿宋_GB2312" w:eastAsia="仿宋_GB2312" w:cs="仿宋_GB2312"/>
          <w:color w:val="auto"/>
          <w:sz w:val="28"/>
          <w:szCs w:val="28"/>
        </w:rPr>
      </w:pPr>
    </w:p>
    <w:p>
      <w:pPr>
        <w:pStyle w:val="4"/>
        <w:rPr>
          <w:rFonts w:hint="eastAsia"/>
          <w:color w:val="auto"/>
        </w:rPr>
      </w:pPr>
    </w:p>
    <w:p>
      <w:pPr>
        <w:ind w:firstLine="840" w:firstLineChars="3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 xml:space="preserve">公章）：                 </w:t>
      </w:r>
    </w:p>
    <w:p>
      <w:pPr>
        <w:ind w:firstLine="840" w:firstLineChars="3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 xml:space="preserve">）：       </w:t>
      </w:r>
    </w:p>
    <w:p>
      <w:pPr>
        <w:ind w:firstLine="840" w:firstLineChars="300"/>
        <w:outlineLvl w:val="9"/>
        <w:rPr>
          <w:rFonts w:hint="eastAsia" w:ascii="仿宋_GB2312" w:hAnsi="仿宋_GB2312" w:eastAsia="仿宋_GB2312" w:cs="仿宋_GB2312"/>
          <w:color w:val="auto"/>
          <w:sz w:val="28"/>
          <w:szCs w:val="28"/>
          <w:lang w:eastAsia="en-US"/>
        </w:rPr>
      </w:pPr>
      <w:r>
        <w:rPr>
          <w:rFonts w:hint="eastAsia" w:ascii="仿宋_GB2312" w:hAnsi="仿宋_GB2312" w:eastAsia="仿宋_GB2312" w:cs="仿宋_GB2312"/>
          <w:color w:val="auto"/>
          <w:sz w:val="28"/>
          <w:szCs w:val="28"/>
        </w:rPr>
        <w:t>日期：      年    月    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附件10：报价单（要有明确型号、数量、金额、单位、生产产家）</w:t>
      </w:r>
    </w:p>
    <w:p>
      <w:pPr>
        <w:spacing w:line="460" w:lineRule="atLeast"/>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pPr>
        <w:spacing w:line="460" w:lineRule="atLeast"/>
        <w:jc w:val="center"/>
        <w:outlineLvl w:val="0"/>
        <w:rPr>
          <w:rFonts w:hint="eastAsia" w:ascii="仿宋" w:hAnsi="仿宋" w:eastAsia="仿宋" w:cs="仿宋"/>
          <w:b/>
          <w:bCs/>
          <w:color w:val="auto"/>
          <w:sz w:val="30"/>
          <w:szCs w:val="30"/>
        </w:rPr>
      </w:pPr>
      <w:r>
        <w:rPr>
          <w:rFonts w:hint="eastAsia" w:ascii="仿宋" w:hAnsi="仿宋" w:eastAsia="仿宋" w:cs="仿宋"/>
          <w:b/>
          <w:bCs/>
          <w:color w:val="auto"/>
          <w:sz w:val="30"/>
          <w:szCs w:val="30"/>
        </w:rPr>
        <w:t>开标一览表</w:t>
      </w:r>
    </w:p>
    <w:p>
      <w:pPr>
        <w:pStyle w:val="4"/>
        <w:rPr>
          <w:rFonts w:hint="eastAsia"/>
          <w:color w:val="auto"/>
        </w:rPr>
      </w:pPr>
    </w:p>
    <w:p>
      <w:pPr>
        <w:pStyle w:val="20"/>
        <w:spacing w:line="440" w:lineRule="exact"/>
        <w:ind w:left="202"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20"/>
        <w:spacing w:line="440" w:lineRule="exact"/>
        <w:ind w:left="202"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1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2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严格按照规定的格式填写。</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val="en-US" w:eastAsia="en-US"/>
        </w:rPr>
        <w:t>总报价应包含本项目实施期间的所有含税费用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并作为评审及定标的依据。</w:t>
      </w:r>
    </w:p>
    <w:p>
      <w:pPr>
        <w:pStyle w:val="2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2、任何有选择或有条件的</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报价或表中某一包填写多个报价，均将导致</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被拒绝。</w:t>
      </w:r>
    </w:p>
    <w:p>
      <w:pPr>
        <w:pStyle w:val="20"/>
        <w:spacing w:line="440" w:lineRule="exact"/>
        <w:rPr>
          <w:rFonts w:hint="eastAsia" w:ascii="仿宋" w:hAnsi="仿宋" w:eastAsia="仿宋" w:cs="仿宋"/>
          <w:color w:val="auto"/>
          <w:sz w:val="24"/>
          <w:szCs w:val="24"/>
        </w:rPr>
      </w:pPr>
    </w:p>
    <w:p>
      <w:pPr>
        <w:pStyle w:val="2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名称（加盖</w:t>
      </w:r>
      <w:r>
        <w:rPr>
          <w:rFonts w:hint="eastAsia" w:ascii="仿宋" w:hAnsi="仿宋" w:eastAsia="仿宋" w:cs="仿宋"/>
          <w:color w:val="auto"/>
          <w:sz w:val="24"/>
          <w:szCs w:val="24"/>
        </w:rPr>
        <w:t>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pStyle w:val="20"/>
        <w:spacing w:line="440" w:lineRule="exact"/>
        <w:rPr>
          <w:rFonts w:hint="eastAsia" w:ascii="仿宋" w:hAnsi="仿宋" w:eastAsia="仿宋" w:cs="仿宋"/>
          <w:color w:val="auto"/>
          <w:sz w:val="24"/>
          <w:szCs w:val="24"/>
          <w:lang w:val="en-US" w:eastAsia="en-US"/>
        </w:rPr>
      </w:pPr>
    </w:p>
    <w:p>
      <w:pPr>
        <w:pStyle w:val="20"/>
        <w:spacing w:line="440" w:lineRule="exact"/>
        <w:rPr>
          <w:rFonts w:hint="eastAsia" w:ascii="仿宋" w:hAnsi="仿宋" w:eastAsia="仿宋" w:cs="仿宋"/>
          <w:color w:val="auto"/>
          <w:sz w:val="24"/>
          <w:szCs w:val="24"/>
          <w:lang w:val="en-US" w:eastAsia="en-US"/>
        </w:rPr>
      </w:pPr>
      <w:r>
        <w:rPr>
          <w:rFonts w:hint="eastAsia" w:ascii="仿宋" w:hAnsi="仿宋" w:eastAsia="仿宋" w:cs="仿宋"/>
          <w:color w:val="auto"/>
          <w:sz w:val="24"/>
          <w:szCs w:val="24"/>
          <w:lang w:val="en-US" w:eastAsia="en-US"/>
        </w:rPr>
        <w:t>法定代表人（授权代表）（签字或盖章）：</w:t>
      </w:r>
    </w:p>
    <w:p>
      <w:pPr>
        <w:pStyle w:val="20"/>
        <w:spacing w:line="440" w:lineRule="exact"/>
        <w:rPr>
          <w:rFonts w:hint="eastAsia" w:ascii="仿宋" w:hAnsi="仿宋" w:eastAsia="仿宋" w:cs="仿宋"/>
          <w:color w:val="auto"/>
          <w:sz w:val="24"/>
          <w:szCs w:val="24"/>
        </w:rPr>
      </w:pPr>
    </w:p>
    <w:p>
      <w:pPr>
        <w:pStyle w:val="2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40" w:lineRule="exact"/>
        <w:jc w:val="center"/>
        <w:textAlignment w:val="baseline"/>
        <w:rPr>
          <w:rFonts w:hint="eastAsia" w:ascii="仿宋" w:hAnsi="仿宋" w:eastAsia="仿宋" w:cs="仿宋"/>
          <w:b/>
          <w:bCs/>
          <w:color w:val="auto"/>
          <w:sz w:val="36"/>
          <w:szCs w:val="36"/>
          <w:lang w:val="en-US" w:eastAsia="zh-CN" w:bidi="ar-SA"/>
        </w:rPr>
      </w:pPr>
    </w:p>
    <w:p>
      <w:pPr>
        <w:spacing w:line="440" w:lineRule="exact"/>
        <w:jc w:val="center"/>
        <w:textAlignment w:val="baseline"/>
        <w:rPr>
          <w:rFonts w:hint="eastAsia" w:ascii="仿宋" w:hAnsi="仿宋" w:eastAsia="仿宋" w:cs="仿宋"/>
          <w:b/>
          <w:bCs/>
          <w:color w:val="auto"/>
          <w:sz w:val="36"/>
          <w:szCs w:val="36"/>
          <w:lang w:val="en-US" w:eastAsia="zh-CN" w:bidi="ar-SA"/>
        </w:rPr>
      </w:pPr>
    </w:p>
    <w:p>
      <w:pPr>
        <w:spacing w:line="440" w:lineRule="exact"/>
        <w:jc w:val="center"/>
        <w:textAlignment w:val="baseline"/>
        <w:rPr>
          <w:rFonts w:hint="eastAsia" w:ascii="仿宋" w:hAnsi="仿宋" w:eastAsia="仿宋" w:cs="仿宋"/>
          <w:b/>
          <w:bCs/>
          <w:color w:val="auto"/>
          <w:sz w:val="36"/>
          <w:szCs w:val="36"/>
          <w:lang w:val="en-US" w:eastAsia="zh-CN" w:bidi="ar-SA"/>
        </w:rPr>
      </w:pPr>
      <w:r>
        <w:rPr>
          <w:rFonts w:hint="eastAsia" w:ascii="仿宋" w:hAnsi="仿宋" w:eastAsia="仿宋" w:cs="仿宋"/>
          <w:b/>
          <w:bCs/>
          <w:color w:val="auto"/>
          <w:sz w:val="36"/>
          <w:szCs w:val="36"/>
          <w:lang w:val="en-US" w:eastAsia="zh-CN" w:bidi="ar-SA"/>
        </w:rPr>
        <w:t>投标报价明细表</w:t>
      </w:r>
    </w:p>
    <w:p>
      <w:pPr>
        <w:pStyle w:val="4"/>
        <w:rPr>
          <w:color w:val="auto"/>
        </w:rPr>
      </w:pPr>
    </w:p>
    <w:p>
      <w:pPr>
        <w:tabs>
          <w:tab w:val="left" w:pos="5100"/>
        </w:tabs>
        <w:spacing w:line="440" w:lineRule="exact"/>
        <w:ind w:firstLine="413" w:firstLineChars="147"/>
        <w:textAlignment w:val="baseline"/>
        <w:rPr>
          <w:rFonts w:ascii="宋体" w:hAnsi="宋体" w:cs="宋体"/>
          <w:bCs/>
          <w:color w:val="auto"/>
          <w:sz w:val="24"/>
          <w:szCs w:val="24"/>
          <w:highlight w:val="none"/>
        </w:rPr>
      </w:pPr>
      <w:r>
        <w:rPr>
          <w:rFonts w:hint="eastAsia" w:ascii="仿宋" w:hAnsi="仿宋" w:eastAsia="仿宋" w:cs="仿宋"/>
          <w:b/>
          <w:bCs/>
          <w:color w:val="auto"/>
          <w:sz w:val="28"/>
          <w:szCs w:val="28"/>
          <w:lang w:val="en-US" w:eastAsia="zh-CN" w:bidi="ar-SA"/>
        </w:rPr>
        <w:t>项目名称：</w:t>
      </w:r>
      <w:r>
        <w:rPr>
          <w:rFonts w:ascii="宋体" w:hAnsi="宋体" w:cs="宋体"/>
          <w:bCs/>
          <w:color w:val="auto"/>
          <w:sz w:val="28"/>
          <w:szCs w:val="28"/>
          <w:highlight w:val="none"/>
        </w:rPr>
        <w:t xml:space="preserve"> </w:t>
      </w:r>
      <w:r>
        <w:rPr>
          <w:rFonts w:ascii="宋体" w:hAnsi="宋体" w:cs="宋体"/>
          <w:bCs/>
          <w:color w:val="auto"/>
          <w:sz w:val="24"/>
          <w:szCs w:val="24"/>
          <w:highlight w:val="none"/>
        </w:rPr>
        <w:t xml:space="preserve">                        </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 xml:space="preserve">      </w:t>
      </w:r>
    </w:p>
    <w:tbl>
      <w:tblPr>
        <w:tblStyle w:val="14"/>
        <w:tblW w:w="101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品牌及</w:t>
            </w:r>
          </w:p>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合计金额（小写）</w:t>
            </w:r>
          </w:p>
        </w:tc>
        <w:tc>
          <w:tcPr>
            <w:tcW w:w="743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w:t>
            </w:r>
          </w:p>
        </w:tc>
        <w:tc>
          <w:tcPr>
            <w:tcW w:w="7433"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bl>
    <w:p>
      <w:pPr>
        <w:tabs>
          <w:tab w:val="left" w:pos="750"/>
        </w:tabs>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投标人名称（电子签章）：</w:t>
      </w:r>
      <w:r>
        <w:rPr>
          <w:rFonts w:hint="eastAsia" w:ascii="仿宋" w:hAnsi="仿宋" w:eastAsia="仿宋" w:cs="仿宋"/>
          <w:color w:val="auto"/>
          <w:sz w:val="24"/>
          <w:szCs w:val="24"/>
          <w:highlight w:val="none"/>
          <w:u w:val="single"/>
        </w:rPr>
        <w:t xml:space="preserve">           </w:t>
      </w:r>
    </w:p>
    <w:p>
      <w:pPr>
        <w:tabs>
          <w:tab w:val="left" w:pos="750"/>
        </w:tabs>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法定代表人（电子签名） ：</w:t>
      </w:r>
      <w:r>
        <w:rPr>
          <w:rFonts w:hint="eastAsia" w:ascii="仿宋" w:hAnsi="仿宋" w:eastAsia="仿宋" w:cs="仿宋"/>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hint="eastAsia" w:ascii="仿宋" w:hAnsi="仿宋" w:eastAsia="仿宋" w:cs="仿宋"/>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pStyle w:val="4"/>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附件11：偏离表</w:t>
      </w:r>
    </w:p>
    <w:p>
      <w:pPr>
        <w:spacing w:line="460" w:lineRule="atLeast"/>
        <w:jc w:val="both"/>
        <w:outlineLvl w:val="0"/>
        <w:rPr>
          <w:rFonts w:hint="eastAsia" w:ascii="仿宋" w:hAnsi="仿宋" w:eastAsia="仿宋" w:cs="仿宋"/>
          <w:b/>
          <w:color w:val="auto"/>
          <w:sz w:val="30"/>
          <w:szCs w:val="30"/>
        </w:rPr>
      </w:pPr>
    </w:p>
    <w:p>
      <w:pPr>
        <w:spacing w:line="440" w:lineRule="exact"/>
        <w:ind w:left="2880" w:hanging="2880"/>
        <w:jc w:val="center"/>
        <w:outlineLvl w:val="0"/>
        <w:rPr>
          <w:rFonts w:hint="eastAsia" w:ascii="仿宋" w:hAnsi="仿宋" w:eastAsia="仿宋" w:cs="仿宋"/>
          <w:b/>
          <w:color w:val="auto"/>
          <w:sz w:val="32"/>
          <w:szCs w:val="32"/>
        </w:rPr>
      </w:pPr>
      <w:bookmarkStart w:id="8" w:name="_Toc14250"/>
      <w:bookmarkStart w:id="9" w:name="_Toc70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8"/>
      <w:bookmarkEnd w:id="9"/>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tbl>
      <w:tblPr>
        <w:tblStyle w:val="14"/>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numPr>
          <w:ilvl w:val="0"/>
          <w:numId w:val="6"/>
        </w:num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与招标文件要求逐条对应填写。</w:t>
      </w:r>
    </w:p>
    <w:p>
      <w:pPr>
        <w:pStyle w:val="4"/>
        <w:numPr>
          <w:ilvl w:val="0"/>
          <w:numId w:val="0"/>
        </w:num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2、偏离情况填写正偏离或负偏离或无偏离。</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pStyle w:val="4"/>
        <w:rPr>
          <w:rFonts w:hint="eastAsia"/>
          <w:color w:val="auto"/>
          <w:lang w:val="en-US" w:eastAsia="zh-CN"/>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jc w:val="left"/>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b/>
          <w:color w:val="auto"/>
          <w:sz w:val="30"/>
          <w:szCs w:val="30"/>
          <w:lang w:val="en-US" w:eastAsia="zh-CN"/>
        </w:rPr>
        <w:t xml:space="preserve">附件12：        </w:t>
      </w:r>
      <w:r>
        <w:rPr>
          <w:rStyle w:val="13"/>
          <w:rFonts w:hint="eastAsia" w:ascii="方正小标宋简体" w:hAnsi="方正小标宋简体" w:eastAsia="方正小标宋简体" w:cs="方正小标宋简体"/>
          <w:b w:val="0"/>
          <w:bCs w:val="0"/>
          <w:color w:val="auto"/>
          <w:sz w:val="32"/>
          <w:szCs w:val="32"/>
          <w:highlight w:val="none"/>
        </w:rPr>
        <w:t>中小企业声明函</w:t>
      </w:r>
      <w:r>
        <w:rPr>
          <w:rStyle w:val="13"/>
          <w:rFonts w:hint="eastAsia" w:ascii="方正小标宋简体" w:hAnsi="方正小标宋简体" w:eastAsia="方正小标宋简体" w:cs="方正小标宋简体"/>
          <w:b w:val="0"/>
          <w:bCs w:val="0"/>
          <w:color w:val="auto"/>
          <w:sz w:val="32"/>
          <w:szCs w:val="32"/>
          <w:highlight w:val="none"/>
          <w:lang w:eastAsia="zh-CN"/>
        </w:rPr>
        <w:t>（</w:t>
      </w:r>
      <w:r>
        <w:rPr>
          <w:rStyle w:val="13"/>
          <w:rFonts w:hint="eastAsia" w:ascii="方正小标宋简体" w:hAnsi="方正小标宋简体" w:eastAsia="方正小标宋简体" w:cs="方正小标宋简体"/>
          <w:b w:val="0"/>
          <w:bCs w:val="0"/>
          <w:color w:val="auto"/>
          <w:sz w:val="32"/>
          <w:szCs w:val="32"/>
          <w:highlight w:val="none"/>
        </w:rPr>
        <w:t>货物</w:t>
      </w:r>
      <w:r>
        <w:rPr>
          <w:rStyle w:val="13"/>
          <w:rFonts w:hint="eastAsia" w:ascii="方正小标宋简体" w:hAnsi="方正小标宋简体" w:eastAsia="方正小标宋简体" w:cs="方正小标宋简体"/>
          <w:b w:val="0"/>
          <w:bCs w:val="0"/>
          <w:color w:val="auto"/>
          <w:sz w:val="32"/>
          <w:szCs w:val="32"/>
          <w:highlight w:val="none"/>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本公司（联合体）郑重声明，根据《政府采购促进中小企业发展管理办法》（财库〔2020〕[2020]46号）的规定，本公司（联合体）参加</w:t>
      </w:r>
      <w:r>
        <w:rPr>
          <w:rFonts w:hint="eastAsia" w:ascii="仿宋_GB2312" w:hAnsi="仿宋_GB2312" w:eastAsia="仿宋_GB2312" w:cs="仿宋_GB2312"/>
          <w:color w:val="auto"/>
          <w:sz w:val="28"/>
          <w:szCs w:val="28"/>
          <w:highlight w:val="none"/>
          <w:u w:val="single"/>
        </w:rPr>
        <w:t>（单位名称）</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u w:val="single"/>
        </w:rPr>
        <w:t>（项目名称）</w:t>
      </w:r>
      <w:r>
        <w:rPr>
          <w:rFonts w:hint="eastAsia" w:ascii="仿宋_GB2312" w:hAnsi="仿宋_GB2312" w:eastAsia="仿宋_GB2312" w:cs="仿宋_GB2312"/>
          <w:color w:val="auto"/>
          <w:sz w:val="28"/>
          <w:szCs w:val="28"/>
          <w:highlight w:val="none"/>
        </w:rPr>
        <w:t>采购活动，提供的货物全部由符合政策要求的中小企业制造。相关企业（含联合体中的中小企业、签订分包意向协议的中小企业）的具体情况如下：</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u w:val="single"/>
        </w:rPr>
        <w:t>（标的名称）</w:t>
      </w:r>
      <w:r>
        <w:rPr>
          <w:rFonts w:hint="eastAsia" w:ascii="仿宋_GB2312" w:hAnsi="仿宋_GB2312" w:eastAsia="仿宋_GB2312" w:cs="仿宋_GB2312"/>
          <w:color w:val="auto"/>
          <w:sz w:val="28"/>
          <w:szCs w:val="28"/>
          <w:highlight w:val="none"/>
        </w:rPr>
        <w:t>，属于</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采购</w:t>
      </w:r>
      <w:r>
        <w:rPr>
          <w:rFonts w:hint="eastAsia" w:ascii="仿宋_GB2312" w:hAnsi="仿宋_GB2312" w:eastAsia="仿宋_GB2312" w:cs="仿宋_GB2312"/>
          <w:color w:val="auto"/>
          <w:sz w:val="28"/>
          <w:szCs w:val="28"/>
          <w:highlight w:val="none"/>
          <w:u w:val="single"/>
        </w:rPr>
        <w:t>文件中明确的所属行业）</w:t>
      </w:r>
      <w:r>
        <w:rPr>
          <w:rFonts w:hint="eastAsia" w:ascii="仿宋_GB2312" w:hAnsi="仿宋_GB2312" w:eastAsia="仿宋_GB2312" w:cs="仿宋_GB2312"/>
          <w:color w:val="auto"/>
          <w:sz w:val="28"/>
          <w:szCs w:val="28"/>
          <w:highlight w:val="none"/>
        </w:rPr>
        <w:t>；制造商为</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企业名称）</w:t>
      </w:r>
      <w:r>
        <w:rPr>
          <w:rFonts w:hint="eastAsia" w:ascii="仿宋_GB2312" w:hAnsi="仿宋_GB2312" w:eastAsia="仿宋_GB2312" w:cs="仿宋_GB2312"/>
          <w:color w:val="auto"/>
          <w:sz w:val="28"/>
          <w:szCs w:val="28"/>
          <w:highlight w:val="none"/>
        </w:rPr>
        <w:t>，从业人员</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人，营业收入为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万元，资产总额为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万元，属于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（中型企业、小型企业、微型企业）；</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2. </w:t>
      </w:r>
      <w:r>
        <w:rPr>
          <w:rFonts w:hint="eastAsia" w:ascii="仿宋_GB2312" w:hAnsi="仿宋_GB2312" w:eastAsia="仿宋_GB2312" w:cs="仿宋_GB2312"/>
          <w:color w:val="auto"/>
          <w:sz w:val="28"/>
          <w:szCs w:val="28"/>
          <w:highlight w:val="none"/>
          <w:u w:val="single"/>
        </w:rPr>
        <w:t>（标的名称）</w:t>
      </w:r>
      <w:r>
        <w:rPr>
          <w:rFonts w:hint="eastAsia" w:ascii="仿宋_GB2312" w:hAnsi="仿宋_GB2312" w:eastAsia="仿宋_GB2312" w:cs="仿宋_GB2312"/>
          <w:color w:val="auto"/>
          <w:sz w:val="28"/>
          <w:szCs w:val="28"/>
          <w:highlight w:val="none"/>
        </w:rPr>
        <w:t>，属于</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采购</w:t>
      </w:r>
      <w:r>
        <w:rPr>
          <w:rFonts w:hint="eastAsia" w:ascii="仿宋_GB2312" w:hAnsi="仿宋_GB2312" w:eastAsia="仿宋_GB2312" w:cs="仿宋_GB2312"/>
          <w:color w:val="auto"/>
          <w:sz w:val="28"/>
          <w:szCs w:val="28"/>
          <w:highlight w:val="none"/>
          <w:u w:val="single"/>
        </w:rPr>
        <w:t>文件中明确的所属行业）</w:t>
      </w:r>
      <w:r>
        <w:rPr>
          <w:rFonts w:hint="eastAsia" w:ascii="仿宋_GB2312" w:hAnsi="仿宋_GB2312" w:eastAsia="仿宋_GB2312" w:cs="仿宋_GB2312"/>
          <w:color w:val="auto"/>
          <w:sz w:val="28"/>
          <w:szCs w:val="28"/>
          <w:highlight w:val="none"/>
        </w:rPr>
        <w:t>；制造商为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 xml:space="preserve">企业名称） </w:t>
      </w:r>
      <w:r>
        <w:rPr>
          <w:rFonts w:hint="eastAsia" w:ascii="仿宋_GB2312" w:hAnsi="仿宋_GB2312" w:eastAsia="仿宋_GB2312" w:cs="仿宋_GB2312"/>
          <w:color w:val="auto"/>
          <w:sz w:val="28"/>
          <w:szCs w:val="28"/>
          <w:highlight w:val="none"/>
        </w:rPr>
        <w:t>，从业人员</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人，营业收入为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万元，资产总额为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万元，属于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（中型企业、小型企业、微型企业）；</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注：供应商应按照“采购需求中列明的采购标的物”逐一列明相关信息，不得缺项，否则此函将视为无效</w:t>
      </w:r>
      <w:r>
        <w:rPr>
          <w:rFonts w:hint="eastAsia" w:ascii="仿宋_GB2312" w:hAnsi="仿宋_GB2312" w:eastAsia="仿宋_GB2312" w:cs="仿宋_GB2312"/>
          <w:b/>
          <w:bCs/>
          <w:color w:val="auto"/>
          <w:sz w:val="28"/>
          <w:szCs w:val="28"/>
          <w:highlight w:val="none"/>
          <w:lang w:eastAsia="zh-CN"/>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w:t>
      </w: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，不属于大企业的分支机构，不存在控股股东为大企业的情形，也不存在与大企业的负责人为同一人的情形。</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企业</w:t>
      </w:r>
      <w:r>
        <w:rPr>
          <w:rFonts w:hint="eastAsia" w:ascii="仿宋_GB2312" w:hAnsi="仿宋_GB2312" w:eastAsia="仿宋_GB2312" w:cs="仿宋_GB2312"/>
          <w:color w:val="auto"/>
          <w:sz w:val="28"/>
          <w:szCs w:val="28"/>
          <w:highlight w:val="none"/>
        </w:rPr>
        <w:t>对上述声明内容的真实性负责。如有虚假，将依法承担相应责任。             </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sz w:val="28"/>
          <w:szCs w:val="28"/>
          <w:highlight w:val="none"/>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lang w:val="en-US" w:eastAsia="zh-CN"/>
        </w:rPr>
        <w:t xml:space="preserve">                          响应企业</w:t>
      </w:r>
      <w:r>
        <w:rPr>
          <w:rFonts w:hint="eastAsia" w:ascii="仿宋_GB2312" w:hAnsi="仿宋_GB2312" w:eastAsia="仿宋_GB2312" w:cs="仿宋_GB2312"/>
          <w:color w:val="auto"/>
          <w:sz w:val="28"/>
          <w:szCs w:val="28"/>
          <w:highlight w:val="none"/>
        </w:rPr>
        <w:t>名称（盖章）：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期：</w:t>
      </w:r>
    </w:p>
    <w:p>
      <w:pPr>
        <w:pStyle w:val="4"/>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备注：</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从业人员、营业收入、资产总额填报上一年度数据，无上一年度数据的新成立企业可不填报。</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leftChars="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《中小企业声明函》</w:t>
      </w:r>
      <w:r>
        <w:rPr>
          <w:rFonts w:hint="eastAsia" w:ascii="仿宋_GB2312" w:hAnsi="仿宋_GB2312" w:eastAsia="仿宋_GB2312" w:cs="仿宋_GB2312"/>
          <w:b w:val="0"/>
          <w:bCs w:val="0"/>
          <w:color w:val="auto"/>
          <w:sz w:val="24"/>
          <w:szCs w:val="24"/>
          <w:highlight w:val="none"/>
          <w:lang w:val="en-US" w:eastAsia="zh-CN"/>
        </w:rPr>
        <w:t>中“标的名称”填的是产品清单的名称；“制造商”填的是生产厂家的名称；“</w:t>
      </w:r>
      <w:r>
        <w:rPr>
          <w:rFonts w:hint="eastAsia" w:ascii="仿宋_GB2312" w:hAnsi="仿宋_GB2312" w:eastAsia="仿宋_GB2312" w:cs="仿宋_GB2312"/>
          <w:b w:val="0"/>
          <w:bCs w:val="0"/>
          <w:color w:val="auto"/>
          <w:sz w:val="24"/>
          <w:szCs w:val="24"/>
          <w:highlight w:val="none"/>
        </w:rPr>
        <w:t>从业人员、营业收入、资产总额</w:t>
      </w:r>
      <w:r>
        <w:rPr>
          <w:rFonts w:hint="eastAsia" w:ascii="仿宋_GB2312" w:hAnsi="仿宋_GB2312" w:eastAsia="仿宋_GB2312" w:cs="仿宋_GB2312"/>
          <w:b w:val="0"/>
          <w:bCs w:val="0"/>
          <w:color w:val="auto"/>
          <w:sz w:val="24"/>
          <w:szCs w:val="24"/>
          <w:highlight w:val="none"/>
          <w:lang w:val="en-US" w:eastAsia="zh-CN"/>
        </w:rPr>
        <w:t>”填的是生产厂家的数据；“所属行业”根据协商文件的要求填写。</w:t>
      </w:r>
    </w:p>
    <w:p>
      <w:pPr>
        <w:keepNext w:val="0"/>
        <w:keepLines w:val="0"/>
        <w:pageBreakBefore w:val="0"/>
        <w:widowControl/>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《中小企业声明函》由参加政府采购活动的供应商出具。以联合体形式参加政府采购活动或者合同分包的，声明函中需填写联合体中的中小企业或签订分包意向协议的中小企业相关信息，供应商应当在声明函“</w:t>
      </w:r>
      <w:r>
        <w:rPr>
          <w:rFonts w:hint="eastAsia" w:ascii="仿宋_GB2312" w:hAnsi="仿宋_GB2312" w:eastAsia="仿宋_GB2312" w:cs="仿宋_GB2312"/>
          <w:b w:val="0"/>
          <w:bCs w:val="0"/>
          <w:color w:val="auto"/>
          <w:sz w:val="24"/>
          <w:szCs w:val="24"/>
          <w:highlight w:val="none"/>
          <w:lang w:val="en-US" w:eastAsia="zh-CN"/>
        </w:rPr>
        <w:t>项目名称</w:t>
      </w:r>
      <w:r>
        <w:rPr>
          <w:rFonts w:hint="eastAsia" w:ascii="仿宋_GB2312" w:hAnsi="仿宋_GB2312" w:eastAsia="仿宋_GB2312" w:cs="仿宋_GB2312"/>
          <w:b w:val="0"/>
          <w:bCs w:val="0"/>
          <w:color w:val="auto"/>
          <w:sz w:val="24"/>
          <w:szCs w:val="24"/>
          <w:highlight w:val="none"/>
        </w:rPr>
        <w:t>”部分标明联合体中中小企业承担的具体内容或者中小企业的具体分包内容。</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附件13：</w:t>
      </w:r>
      <w:r>
        <w:rPr>
          <w:rFonts w:hint="eastAsia" w:ascii="仿宋" w:hAnsi="仿宋" w:eastAsia="仿宋" w:cs="仿宋"/>
          <w:b w:val="0"/>
          <w:bCs/>
          <w:color w:val="auto"/>
          <w:sz w:val="30"/>
          <w:szCs w:val="30"/>
          <w:lang w:val="en-US" w:eastAsia="zh-CN"/>
        </w:rPr>
        <w:t>售后服务承诺书（</w:t>
      </w:r>
      <w:r>
        <w:rPr>
          <w:rFonts w:hint="eastAsia" w:ascii="仿宋_GB2312" w:hAnsi="仿宋_GB2312" w:eastAsia="仿宋_GB2312" w:cs="仿宋_GB2312"/>
          <w:b w:val="0"/>
          <w:bCs/>
          <w:color w:val="auto"/>
          <w:kern w:val="1"/>
          <w:sz w:val="28"/>
          <w:szCs w:val="28"/>
          <w:lang w:val="en-US" w:eastAsia="zh-CN"/>
        </w:rPr>
        <w:t>格式自拟</w:t>
      </w:r>
      <w:r>
        <w:rPr>
          <w:rFonts w:hint="eastAsia" w:ascii="仿宋" w:hAnsi="仿宋" w:eastAsia="仿宋" w:cs="仿宋"/>
          <w:b w:val="0"/>
          <w:bCs/>
          <w:color w:val="auto"/>
          <w:sz w:val="30"/>
          <w:szCs w:val="30"/>
          <w:lang w:val="en-US" w:eastAsia="zh-CN"/>
        </w:rPr>
        <w:t>）</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w:t>
      </w:r>
      <w:r>
        <w:rPr>
          <w:rFonts w:hint="eastAsia" w:ascii="仿宋" w:hAnsi="仿宋" w:eastAsia="仿宋" w:cs="仿宋"/>
          <w:b w:val="0"/>
          <w:bCs/>
          <w:color w:val="auto"/>
          <w:sz w:val="30"/>
          <w:szCs w:val="30"/>
          <w:lang w:val="en-US" w:eastAsia="zh-CN"/>
        </w:rPr>
        <w:t>质量保证承诺书（</w:t>
      </w:r>
      <w:r>
        <w:rPr>
          <w:rFonts w:hint="eastAsia" w:ascii="仿宋_GB2312" w:hAnsi="仿宋_GB2312" w:eastAsia="仿宋_GB2312" w:cs="仿宋_GB2312"/>
          <w:b w:val="0"/>
          <w:bCs/>
          <w:color w:val="auto"/>
          <w:kern w:val="1"/>
          <w:sz w:val="28"/>
          <w:szCs w:val="28"/>
          <w:lang w:val="en-US" w:eastAsia="zh-CN"/>
        </w:rPr>
        <w:t>格式自拟</w:t>
      </w:r>
      <w:r>
        <w:rPr>
          <w:rFonts w:hint="eastAsia" w:ascii="仿宋" w:hAnsi="仿宋" w:eastAsia="仿宋" w:cs="仿宋"/>
          <w:b w:val="0"/>
          <w:bCs/>
          <w:color w:val="auto"/>
          <w:sz w:val="30"/>
          <w:szCs w:val="30"/>
          <w:lang w:val="en-US" w:eastAsia="zh-CN"/>
        </w:rPr>
        <w:t>）</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附件15:</w:t>
      </w:r>
    </w:p>
    <w:bookmarkEnd w:id="5"/>
    <w:bookmarkEnd w:id="6"/>
    <w:p>
      <w:pPr>
        <w:widowControl/>
        <w:jc w:val="center"/>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en-US" w:bidi="ar-SA"/>
        </w:rPr>
        <w:t>不参与围标串标承诺书</w:t>
      </w:r>
      <w:r>
        <w:rPr>
          <w:rFonts w:hint="eastAsia" w:ascii="仿宋_GB2312" w:hAnsi="仿宋_GB2312" w:eastAsia="仿宋_GB2312" w:cs="仿宋_GB2312"/>
          <w:b/>
          <w:color w:val="auto"/>
          <w:kern w:val="0"/>
          <w:sz w:val="32"/>
          <w:szCs w:val="32"/>
          <w:lang w:val="en-US" w:eastAsia="zh-CN" w:bidi="ar-SA"/>
        </w:rPr>
        <w:t>（统一格式）</w:t>
      </w:r>
    </w:p>
    <w:p>
      <w:pPr>
        <w:widowControl/>
        <w:jc w:val="left"/>
        <w:outlineLvl w:val="9"/>
        <w:rPr>
          <w:rFonts w:ascii="黑体" w:hAnsi="黑体" w:eastAsia="黑体" w:cs="黑体"/>
          <w:b/>
          <w:color w:val="auto"/>
          <w:kern w:val="0"/>
          <w:sz w:val="32"/>
          <w:szCs w:val="24"/>
          <w:lang w:eastAsia="en-US"/>
        </w:rPr>
      </w:pP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本人作为</w:t>
      </w:r>
      <w:r>
        <w:rPr>
          <w:rFonts w:hint="eastAsia" w:ascii="仿宋_GB2312" w:hAnsi="仿宋_GB2312" w:eastAsia="仿宋_GB2312" w:cs="仿宋_GB2312"/>
          <w:color w:val="auto"/>
          <w:sz w:val="28"/>
          <w:szCs w:val="28"/>
          <w:u w:val="single"/>
        </w:rPr>
        <w:t xml:space="preserve">（单位名称）                    </w:t>
      </w:r>
      <w:r>
        <w:rPr>
          <w:rFonts w:hint="eastAsia" w:ascii="仿宋_GB2312" w:hAnsi="仿宋_GB2312" w:eastAsia="仿宋_GB2312" w:cs="仿宋_GB2312"/>
          <w:color w:val="auto"/>
          <w:sz w:val="28"/>
          <w:szCs w:val="28"/>
        </w:rPr>
        <w:t>的法人，清楚知晓我公司</w:t>
      </w:r>
      <w:r>
        <w:rPr>
          <w:rFonts w:hint="eastAsia" w:ascii="仿宋_GB2312" w:hAnsi="仿宋_GB2312" w:eastAsia="仿宋_GB2312" w:cs="仿宋_GB2312"/>
          <w:color w:val="auto"/>
          <w:sz w:val="28"/>
          <w:szCs w:val="28"/>
          <w:lang w:val="en-US" w:eastAsia="zh-CN"/>
        </w:rPr>
        <w:t>参加</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特</w:t>
      </w:r>
      <w:r>
        <w:rPr>
          <w:rFonts w:hint="eastAsia" w:ascii="仿宋_GB2312" w:hAnsi="仿宋_GB2312" w:eastAsia="仿宋_GB2312" w:cs="仿宋_GB2312"/>
          <w:color w:val="auto"/>
          <w:sz w:val="28"/>
          <w:szCs w:val="28"/>
        </w:rPr>
        <w:t>对以下事项作出承诺：</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一、我单位遵循公开、公平、公正、诚实守信的原则，依法依规参与本项目</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二、我单位在本项目招标</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中，未参与围标串标。</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三、我单位如被查实在本项目</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中存在围标串标的，递交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行为作为实施串通</w:t>
      </w:r>
      <w:r>
        <w:rPr>
          <w:rFonts w:hint="eastAsia" w:ascii="仿宋_GB2312" w:hAnsi="仿宋_GB2312" w:eastAsia="仿宋_GB2312" w:cs="仿宋_GB2312"/>
          <w:color w:val="auto"/>
          <w:sz w:val="28"/>
          <w:szCs w:val="28"/>
          <w:lang w:eastAsia="zh-CN"/>
        </w:rPr>
        <w:t>响应</w:t>
      </w:r>
      <w:r>
        <w:rPr>
          <w:rFonts w:hint="eastAsia" w:ascii="仿宋_GB2312" w:hAnsi="仿宋_GB2312" w:eastAsia="仿宋_GB2312" w:cs="仿宋_GB2312"/>
          <w:color w:val="auto"/>
          <w:sz w:val="28"/>
          <w:szCs w:val="28"/>
        </w:rPr>
        <w:t>违法行为的关键环节，本人</w:t>
      </w:r>
      <w:r>
        <w:rPr>
          <w:rFonts w:hint="eastAsia" w:ascii="仿宋_GB2312" w:hAnsi="仿宋_GB2312" w:eastAsia="仿宋_GB2312" w:cs="仿宋_GB2312"/>
          <w:color w:val="auto"/>
          <w:sz w:val="28"/>
          <w:szCs w:val="28"/>
          <w:lang w:val="en-US" w:eastAsia="zh-CN"/>
        </w:rPr>
        <w:t>愿</w:t>
      </w:r>
      <w:r>
        <w:rPr>
          <w:rFonts w:hint="eastAsia" w:ascii="仿宋_GB2312" w:hAnsi="仿宋_GB2312" w:eastAsia="仿宋_GB2312" w:cs="仿宋_GB2312"/>
          <w:color w:val="auto"/>
          <w:sz w:val="28"/>
          <w:szCs w:val="28"/>
        </w:rPr>
        <w:t>承担直接责任人员</w:t>
      </w:r>
      <w:r>
        <w:rPr>
          <w:rFonts w:hint="eastAsia" w:ascii="仿宋_GB2312" w:hAnsi="仿宋_GB2312" w:eastAsia="仿宋_GB2312" w:cs="仿宋_GB2312"/>
          <w:color w:val="auto"/>
          <w:sz w:val="28"/>
          <w:szCs w:val="28"/>
          <w:lang w:val="en-US" w:eastAsia="zh-CN"/>
        </w:rPr>
        <w:t>的一切</w:t>
      </w:r>
      <w:r>
        <w:rPr>
          <w:rFonts w:hint="eastAsia" w:ascii="仿宋_GB2312" w:hAnsi="仿宋_GB2312" w:eastAsia="仿宋_GB2312" w:cs="仿宋_GB2312"/>
          <w:color w:val="auto"/>
          <w:sz w:val="28"/>
          <w:szCs w:val="28"/>
        </w:rPr>
        <w:t>法律责任，接受相应行政处罚和失信惩戒。</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项目编号：    </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标段号：    </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单位名称：</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法人签名：</w:t>
      </w:r>
    </w:p>
    <w:p>
      <w:pPr>
        <w:keepNext w:val="0"/>
        <w:keepLines w:val="0"/>
        <w:pageBreakBefore w:val="0"/>
        <w:kinsoku/>
        <w:wordWrap/>
        <w:overflowPunct/>
        <w:topLinePunct w:val="0"/>
        <w:autoSpaceDE/>
        <w:autoSpaceDN/>
        <w:bidi w:val="0"/>
        <w:snapToGrid/>
        <w:spacing w:line="500" w:lineRule="exact"/>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kinsoku/>
        <w:wordWrap/>
        <w:overflowPunct/>
        <w:topLinePunct w:val="0"/>
        <w:autoSpaceDE/>
        <w:autoSpaceDN/>
        <w:bidi w:val="0"/>
        <w:snapToGrid/>
        <w:spacing w:line="500" w:lineRule="exact"/>
        <w:jc w:val="left"/>
        <w:textAlignment w:val="auto"/>
        <w:outlineLvl w:val="9"/>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snapToGrid/>
        <w:spacing w:line="500" w:lineRule="exact"/>
        <w:ind w:firstLine="4760" w:firstLineChars="17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盖 </w:t>
      </w:r>
      <w:r>
        <w:rPr>
          <w:rFonts w:hint="eastAsia" w:ascii="仿宋_GB2312" w:hAnsi="仿宋_GB2312" w:eastAsia="仿宋_GB2312" w:cs="仿宋_GB2312"/>
          <w:color w:val="auto"/>
          <w:sz w:val="28"/>
          <w:szCs w:val="28"/>
          <w:lang w:val="en-US" w:eastAsia="zh-CN"/>
        </w:rPr>
        <w:t>公</w:t>
      </w:r>
      <w:r>
        <w:rPr>
          <w:rFonts w:hint="eastAsia" w:ascii="仿宋_GB2312" w:hAnsi="仿宋_GB2312" w:eastAsia="仿宋_GB2312" w:cs="仿宋_GB2312"/>
          <w:color w:val="auto"/>
          <w:sz w:val="28"/>
          <w:szCs w:val="28"/>
        </w:rPr>
        <w:t xml:space="preserve"> 章</w:t>
      </w:r>
    </w:p>
    <w:p>
      <w:pPr>
        <w:spacing w:line="440" w:lineRule="exact"/>
        <w:rPr>
          <w:rFonts w:hint="eastAsia" w:ascii="仿宋" w:hAnsi="仿宋" w:eastAsia="仿宋" w:cs="仿宋"/>
          <w:b/>
          <w:color w:val="auto"/>
          <w:sz w:val="30"/>
          <w:szCs w:val="30"/>
          <w:lang w:val="en-US" w:eastAsia="zh-CN"/>
        </w:rPr>
      </w:pPr>
      <w:r>
        <w:rPr>
          <w:rFonts w:hint="eastAsia" w:ascii="仿宋_GB2312" w:hAnsi="仿宋_GB2312" w:eastAsia="仿宋_GB2312" w:cs="仿宋_GB2312"/>
          <w:color w:val="auto"/>
          <w:sz w:val="28"/>
          <w:szCs w:val="28"/>
        </w:rPr>
        <w:t xml:space="preserve">                                       </w:t>
      </w:r>
      <w:bookmarkStart w:id="10" w:name="_Toc256000044"/>
      <w:bookmarkStart w:id="11" w:name="_Toc256000046"/>
      <w:r>
        <w:rPr>
          <w:rFonts w:hint="eastAsia" w:ascii="仿宋_GB2312" w:hAnsi="仿宋_GB2312" w:eastAsia="仿宋_GB2312" w:cs="仿宋_GB2312"/>
          <w:color w:val="auto"/>
          <w:sz w:val="28"/>
          <w:szCs w:val="28"/>
        </w:rPr>
        <w:t>年   月   日</w:t>
      </w:r>
      <w:bookmarkEnd w:id="10"/>
      <w:bookmarkEnd w:id="11"/>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附件16：其他资料</w:t>
      </w:r>
    </w:p>
    <w:p>
      <w:pPr>
        <w:tabs>
          <w:tab w:val="left" w:pos="909"/>
        </w:tabs>
        <w:bidi w:val="0"/>
        <w:jc w:val="left"/>
        <w:rPr>
          <w:lang w:val="zh-CN" w:eastAsia="zh-CN"/>
        </w:rPr>
      </w:pPr>
    </w:p>
    <w:sectPr>
      <w:pgSz w:w="11910" w:h="16840"/>
      <w:pgMar w:top="1417" w:right="1304" w:bottom="1417"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D542B"/>
    <w:multiLevelType w:val="singleLevel"/>
    <w:tmpl w:val="9C2D542B"/>
    <w:lvl w:ilvl="0" w:tentative="0">
      <w:start w:val="1"/>
      <w:numFmt w:val="decimal"/>
      <w:suff w:val="nothing"/>
      <w:lvlText w:val="%1、"/>
      <w:lvlJc w:val="left"/>
    </w:lvl>
  </w:abstractNum>
  <w:abstractNum w:abstractNumId="1">
    <w:nsid w:val="CDE2E1A5"/>
    <w:multiLevelType w:val="singleLevel"/>
    <w:tmpl w:val="CDE2E1A5"/>
    <w:lvl w:ilvl="0" w:tentative="0">
      <w:start w:val="1"/>
      <w:numFmt w:val="decimal"/>
      <w:suff w:val="nothing"/>
      <w:lvlText w:val="%1、"/>
      <w:lvlJc w:val="left"/>
    </w:lvl>
  </w:abstractNum>
  <w:abstractNum w:abstractNumId="2">
    <w:nsid w:val="1786080B"/>
    <w:multiLevelType w:val="multilevel"/>
    <w:tmpl w:val="1786080B"/>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246" w:firstLine="0"/>
      </w:pPr>
      <w:rPr>
        <w:rFonts w:hint="eastAsia"/>
        <w:color w:val="auto"/>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jJmODYwYTFmZjg4MjMxNmZlZDRlN2I3MjY2ZmUifQ=="/>
  </w:docVars>
  <w:rsids>
    <w:rsidRoot w:val="00000000"/>
    <w:rsid w:val="04F82E9D"/>
    <w:rsid w:val="0ABC3D8F"/>
    <w:rsid w:val="0CC95E48"/>
    <w:rsid w:val="0FE102FF"/>
    <w:rsid w:val="11380D5F"/>
    <w:rsid w:val="146F05FC"/>
    <w:rsid w:val="15303004"/>
    <w:rsid w:val="158C6533"/>
    <w:rsid w:val="18FD20BD"/>
    <w:rsid w:val="20973EF2"/>
    <w:rsid w:val="22AB5254"/>
    <w:rsid w:val="23B4138E"/>
    <w:rsid w:val="23E452CD"/>
    <w:rsid w:val="27E3422E"/>
    <w:rsid w:val="285E794B"/>
    <w:rsid w:val="295E1543"/>
    <w:rsid w:val="2C2B4067"/>
    <w:rsid w:val="35B7634B"/>
    <w:rsid w:val="37D3615C"/>
    <w:rsid w:val="3C871857"/>
    <w:rsid w:val="3CFA4EAB"/>
    <w:rsid w:val="41A07C71"/>
    <w:rsid w:val="46F95391"/>
    <w:rsid w:val="4ACA0D5B"/>
    <w:rsid w:val="4DC922D9"/>
    <w:rsid w:val="4F2A0C06"/>
    <w:rsid w:val="58FA2C5F"/>
    <w:rsid w:val="5CC400A6"/>
    <w:rsid w:val="5E22104B"/>
    <w:rsid w:val="5E660899"/>
    <w:rsid w:val="5F5B5A3D"/>
    <w:rsid w:val="5FD906B7"/>
    <w:rsid w:val="61212981"/>
    <w:rsid w:val="6B667427"/>
    <w:rsid w:val="6B747FDA"/>
    <w:rsid w:val="7113021D"/>
    <w:rsid w:val="75B630CA"/>
    <w:rsid w:val="76E2215D"/>
    <w:rsid w:val="783449FA"/>
    <w:rsid w:val="7A7F65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3"/>
    <w:next w:val="1"/>
    <w:qFormat/>
    <w:uiPriority w:val="0"/>
    <w:pPr>
      <w:keepNext/>
      <w:keepLines/>
      <w:numPr>
        <w:ilvl w:val="0"/>
        <w:numId w:val="1"/>
      </w:numPr>
      <w:ind w:firstLineChars="0"/>
      <w:jc w:val="left"/>
      <w:outlineLvl w:val="0"/>
    </w:pPr>
    <w:rPr>
      <w:rFonts w:eastAsia="黑体"/>
      <w:kern w:val="44"/>
    </w:rPr>
  </w:style>
  <w:style w:type="character" w:default="1" w:styleId="12">
    <w:name w:val="Default Paragraph Font"/>
    <w:semiHidden/>
    <w:unhideWhenUsed/>
    <w:qFormat/>
    <w:uiPriority w:val="1"/>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cs="Times New Roman"/>
      <w:b/>
      <w:bCs/>
      <w:szCs w:val="32"/>
    </w:rPr>
  </w:style>
  <w:style w:type="paragraph" w:styleId="4">
    <w:name w:val="Normal Indent"/>
    <w:basedOn w:val="1"/>
    <w:next w:val="1"/>
    <w:qFormat/>
    <w:uiPriority w:val="0"/>
    <w:pPr>
      <w:ind w:firstLine="420" w:firstLineChars="200"/>
    </w:pPr>
  </w:style>
  <w:style w:type="paragraph" w:styleId="5">
    <w:name w:val="annotation text"/>
    <w:basedOn w:val="1"/>
    <w:semiHidden/>
    <w:qFormat/>
    <w:uiPriority w:val="0"/>
    <w:pPr>
      <w:jc w:val="left"/>
    </w:pPr>
    <w:rPr>
      <w:rFonts w:ascii="Times New Roman" w:hAnsi="Times New Roman" w:eastAsia="宋体"/>
      <w:szCs w:val="24"/>
    </w:rPr>
  </w:style>
  <w:style w:type="paragraph" w:styleId="6">
    <w:name w:val="Body Text"/>
    <w:basedOn w:val="1"/>
    <w:next w:val="1"/>
    <w:qFormat/>
    <w:uiPriority w:val="1"/>
    <w:rPr>
      <w:rFonts w:ascii="宋体" w:hAnsi="宋体" w:eastAsia="宋体" w:cs="宋体"/>
      <w:b/>
      <w:bCs/>
      <w:sz w:val="48"/>
      <w:szCs w:val="48"/>
      <w:lang w:val="zh-CN" w:eastAsia="zh-CN" w:bidi="zh-CN"/>
    </w:rPr>
  </w:style>
  <w:style w:type="paragraph" w:styleId="7">
    <w:name w:val="Plain Text"/>
    <w:basedOn w:val="1"/>
    <w:next w:val="1"/>
    <w:qFormat/>
    <w:uiPriority w:val="0"/>
    <w:rPr>
      <w:rFonts w:ascii="宋体" w:hAnsi="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line="360" w:lineRule="auto"/>
    </w:pPr>
    <w:rPr>
      <w:b/>
      <w:sz w:val="28"/>
      <w:szCs w:val="21"/>
    </w:rPr>
  </w:style>
  <w:style w:type="paragraph" w:styleId="11">
    <w:name w:val="Normal (Web)"/>
    <w:basedOn w:val="1"/>
    <w:qFormat/>
    <w:uiPriority w:val="99"/>
    <w:rPr>
      <w:sz w:val="24"/>
    </w:rPr>
  </w:style>
  <w:style w:type="character" w:styleId="13">
    <w:name w:val="Strong"/>
    <w:basedOn w:val="1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
    <w:name w:val="Table Normal"/>
    <w:semiHidden/>
    <w:unhideWhenUsed/>
    <w:qFormat/>
    <w:uiPriority w:val="2"/>
    <w:tblPr>
      <w:tblLayout w:type="fixed"/>
      <w:tblCellMar>
        <w:top w:w="0" w:type="dxa"/>
        <w:left w:w="0" w:type="dxa"/>
        <w:bottom w:w="0" w:type="dxa"/>
        <w:right w:w="0" w:type="dxa"/>
      </w:tblCellMar>
    </w:tblPr>
  </w:style>
  <w:style w:type="paragraph" w:styleId="17">
    <w:name w:val="List Paragraph"/>
    <w:basedOn w:val="1"/>
    <w:qFormat/>
    <w:uiPriority w:val="1"/>
    <w:pPr>
      <w:spacing w:before="2"/>
      <w:ind w:left="1380" w:right="120" w:hanging="1380"/>
      <w:jc w:val="right"/>
    </w:pPr>
    <w:rPr>
      <w:rFonts w:ascii="宋体" w:hAnsi="宋体" w:eastAsia="宋体" w:cs="宋体"/>
      <w:lang w:val="zh-CN" w:eastAsia="zh-CN" w:bidi="zh-CN"/>
    </w:rPr>
  </w:style>
  <w:style w:type="paragraph" w:customStyle="1" w:styleId="18">
    <w:name w:val="Table Paragraph"/>
    <w:basedOn w:val="1"/>
    <w:qFormat/>
    <w:uiPriority w:val="1"/>
    <w:rPr>
      <w:lang w:val="zh-CN" w:eastAsia="zh-CN" w:bidi="zh-CN"/>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rPr>
  </w:style>
  <w:style w:type="paragraph" w:customStyle="1" w:styleId="20">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1">
    <w:name w:val="font31"/>
    <w:basedOn w:val="12"/>
    <w:qFormat/>
    <w:uiPriority w:val="0"/>
    <w:rPr>
      <w:rFonts w:hint="eastAsia" w:ascii="仿宋_GB2312" w:eastAsia="仿宋_GB2312" w:cs="仿宋_GB2312"/>
      <w:color w:val="000000"/>
      <w:sz w:val="22"/>
      <w:szCs w:val="22"/>
      <w:u w:val="none"/>
    </w:rPr>
  </w:style>
  <w:style w:type="character" w:customStyle="1" w:styleId="22">
    <w:name w:val="font41"/>
    <w:basedOn w:val="12"/>
    <w:qFormat/>
    <w:uiPriority w:val="0"/>
    <w:rPr>
      <w:rFonts w:hint="eastAsia" w:ascii="宋体" w:hAnsi="宋体" w:eastAsia="宋体" w:cs="宋体"/>
      <w:color w:val="000000"/>
      <w:sz w:val="22"/>
      <w:szCs w:val="22"/>
      <w:u w:val="none"/>
    </w:rPr>
  </w:style>
  <w:style w:type="character" w:customStyle="1" w:styleId="23">
    <w:name w:val="font21"/>
    <w:basedOn w:val="12"/>
    <w:qFormat/>
    <w:uiPriority w:val="0"/>
    <w:rPr>
      <w:rFonts w:hint="eastAsia" w:ascii="仿宋_GB2312" w:eastAsia="仿宋_GB2312" w:cs="仿宋_GB2312"/>
      <w:color w:val="000000"/>
      <w:sz w:val="22"/>
      <w:szCs w:val="22"/>
      <w:u w:val="none"/>
    </w:rPr>
  </w:style>
  <w:style w:type="character" w:customStyle="1" w:styleId="24">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1992</Words>
  <Characters>2172</Characters>
  <TotalTime>2</TotalTime>
  <ScaleCrop>false</ScaleCrop>
  <LinksUpToDate>false</LinksUpToDate>
  <CharactersWithSpaces>2220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2023-11-15T11:11:00Z</dcterms:created>
  <dc:creator>和田局</dc:creator>
  <cp:lastModifiedBy>Administrator</cp:lastModifiedBy>
  <cp:lastPrinted>2024-01-23T11:31:00Z</cp:lastPrinted>
  <dcterms:modified xsi:type="dcterms:W3CDTF">2025-02-28T09:33:12Z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Aspose Ltd.</vt:lpwstr>
  </property>
  <property fmtid="{D5CDD505-2E9C-101B-9397-08002B2CF9AE}" pid="4" name="LastSaved">
    <vt:filetime>2023-11-15T00:00:00Z</vt:filetime>
  </property>
  <property fmtid="{D5CDD505-2E9C-101B-9397-08002B2CF9AE}" pid="5" name="KSOProductBuildVer">
    <vt:lpwstr>2052-11.8.2.8053</vt:lpwstr>
  </property>
  <property fmtid="{D5CDD505-2E9C-101B-9397-08002B2CF9AE}" pid="6" name="ICV">
    <vt:lpwstr>EE21742B267B4718B7352F677B470708_13</vt:lpwstr>
  </property>
  <property fmtid="{D5CDD505-2E9C-101B-9397-08002B2CF9AE}" pid="7" name="KSOTemplateDocerSaveRecord">
    <vt:lpwstr>eyJoZGlkIjoiZjgxNThjZjdkN2I4NjQ1ZGM1NDdiZDY5MTU5NzEyMjIiLCJ1c2VySWQiOiIxNDM5MzA2MTE5In0=</vt:lpwstr>
  </property>
</Properties>
</file>