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C955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和田地区</w:t>
      </w:r>
      <w:r>
        <w:rPr>
          <w:rFonts w:hint="eastAsia" w:ascii="方正小标宋简体" w:hAnsi="方正小标宋简体" w:eastAsia="方正小标宋简体" w:cs="方正小标宋简体"/>
          <w:sz w:val="44"/>
          <w:szCs w:val="44"/>
          <w:lang w:eastAsia="zh-CN"/>
        </w:rPr>
        <w:t>铸</w:t>
      </w:r>
      <w:r>
        <w:rPr>
          <w:rFonts w:hint="eastAsia" w:ascii="方正小标宋简体" w:hAnsi="方正小标宋简体" w:eastAsia="方正小标宋简体" w:cs="方正小标宋简体"/>
          <w:sz w:val="44"/>
          <w:szCs w:val="44"/>
        </w:rPr>
        <w:t>牢中华民族共同体意识教育主题馆展览互动项目采购需求单</w:t>
      </w:r>
    </w:p>
    <w:p w14:paraId="2A3313F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14:paraId="0F726EB6">
      <w:pPr>
        <w:ind w:firstLine="640" w:firstLineChars="200"/>
        <w:jc w:val="left"/>
        <w:rPr>
          <w:rFonts w:hint="eastAsia" w:ascii="仿宋" w:hAnsi="仿宋" w:eastAsia="仿宋" w:cs="仿宋"/>
          <w:sz w:val="32"/>
          <w:szCs w:val="32"/>
          <w:lang w:val="en-US" w:eastAsia="zh-CN"/>
        </w:rPr>
      </w:pPr>
    </w:p>
    <w:p w14:paraId="426A4A45">
      <w:pPr>
        <w:ind w:firstLine="640" w:firstLineChars="200"/>
        <w:jc w:val="left"/>
        <w:rPr>
          <w:rFonts w:hint="eastAsia" w:ascii="仿宋" w:hAnsi="仿宋" w:eastAsia="仿宋" w:cs="仿宋"/>
          <w:b w:val="0"/>
          <w:kern w:val="2"/>
          <w:sz w:val="32"/>
          <w:szCs w:val="32"/>
          <w:lang w:val="en-US" w:eastAsia="zh-CN" w:bidi="ar-SA"/>
        </w:rPr>
      </w:pPr>
      <w:r>
        <w:rPr>
          <w:rFonts w:hint="eastAsia" w:ascii="仿宋" w:hAnsi="仿宋" w:eastAsia="仿宋" w:cs="仿宋"/>
          <w:sz w:val="32"/>
          <w:szCs w:val="32"/>
          <w:lang w:val="en-US" w:eastAsia="zh-CN"/>
        </w:rPr>
        <w:t>为了提高和田地区铸牢中华民族共同体意识教育主题馆展览吸引力，保障观众的观展体验，计划在现有的展览基础上设计制作一系列观众互动体验项目，具体</w:t>
      </w:r>
      <w:r>
        <w:rPr>
          <w:rFonts w:hint="eastAsia" w:ascii="仿宋" w:hAnsi="仿宋" w:eastAsia="仿宋" w:cs="仿宋"/>
          <w:b w:val="0"/>
          <w:kern w:val="2"/>
          <w:sz w:val="32"/>
          <w:szCs w:val="32"/>
          <w:lang w:val="en-US" w:eastAsia="zh-CN" w:bidi="ar-SA"/>
        </w:rPr>
        <w:t>采购要求如下：</w:t>
      </w:r>
    </w:p>
    <w:p w14:paraId="4ED6BFBF">
      <w:pPr>
        <w:numPr>
          <w:ilvl w:val="0"/>
          <w:numId w:val="1"/>
        </w:numPr>
        <w:jc w:val="left"/>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在现有</w:t>
      </w:r>
      <w:r>
        <w:rPr>
          <w:rFonts w:hint="eastAsia" w:ascii="仿宋" w:hAnsi="仿宋" w:eastAsia="仿宋" w:cs="仿宋"/>
          <w:sz w:val="32"/>
          <w:szCs w:val="32"/>
          <w:lang w:val="en-US" w:eastAsia="zh-CN"/>
        </w:rPr>
        <w:t>和田地区铸牢中华民族共同体意识教育主题馆展览的展览形式和内容基础上设计制作观众参观互动项目至少3项，设计制作展览配套文创产品至少3种</w:t>
      </w:r>
      <w:r>
        <w:rPr>
          <w:rFonts w:hint="eastAsia" w:ascii="仿宋" w:hAnsi="仿宋" w:eastAsia="仿宋" w:cs="仿宋"/>
          <w:b w:val="0"/>
          <w:kern w:val="2"/>
          <w:sz w:val="32"/>
          <w:szCs w:val="32"/>
          <w:lang w:val="en-US" w:eastAsia="zh-CN" w:bidi="ar-SA"/>
        </w:rPr>
        <w:t>。</w:t>
      </w:r>
    </w:p>
    <w:p w14:paraId="113CB54A">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b w:val="0"/>
          <w:kern w:val="2"/>
          <w:sz w:val="32"/>
          <w:szCs w:val="32"/>
          <w:lang w:val="en-US" w:eastAsia="zh-CN" w:bidi="ar-SA"/>
        </w:rPr>
        <w:t>供应商需</w:t>
      </w:r>
      <w:r>
        <w:rPr>
          <w:rFonts w:hint="eastAsia" w:ascii="仿宋" w:hAnsi="仿宋" w:eastAsia="仿宋" w:cs="仿宋"/>
          <w:sz w:val="32"/>
          <w:szCs w:val="32"/>
          <w:lang w:val="en-US" w:eastAsia="zh-CN"/>
        </w:rPr>
        <w:t>要到和田地区铸牢中华民族共同体意识教育主题馆实地考察、评估后提供互动项目设计方案及文创产品设计样稿，</w:t>
      </w:r>
      <w:r>
        <w:rPr>
          <w:rFonts w:hint="default" w:ascii="仿宋" w:hAnsi="仿宋" w:eastAsia="仿宋" w:cs="仿宋"/>
          <w:sz w:val="32"/>
          <w:szCs w:val="32"/>
          <w:lang w:val="en-US" w:eastAsia="zh-CN"/>
        </w:rPr>
        <w:t>根据</w:t>
      </w:r>
      <w:r>
        <w:rPr>
          <w:rFonts w:hint="eastAsia" w:ascii="仿宋" w:hAnsi="仿宋" w:eastAsia="仿宋" w:cs="仿宋"/>
          <w:sz w:val="32"/>
          <w:szCs w:val="32"/>
          <w:lang w:val="en-US" w:eastAsia="zh-CN"/>
        </w:rPr>
        <w:t>方案和</w:t>
      </w:r>
      <w:r>
        <w:rPr>
          <w:rFonts w:hint="default" w:ascii="仿宋" w:hAnsi="仿宋" w:eastAsia="仿宋" w:cs="仿宋"/>
          <w:sz w:val="32"/>
          <w:szCs w:val="32"/>
          <w:lang w:val="en-US" w:eastAsia="zh-CN"/>
        </w:rPr>
        <w:t>样稿综合评分和报价高低选定供应方</w:t>
      </w:r>
      <w:r>
        <w:rPr>
          <w:rFonts w:hint="eastAsia" w:ascii="仿宋" w:hAnsi="仿宋" w:eastAsia="仿宋" w:cs="仿宋"/>
          <w:sz w:val="32"/>
          <w:szCs w:val="32"/>
          <w:lang w:val="en-US" w:eastAsia="zh-CN"/>
        </w:rPr>
        <w:t>。</w:t>
      </w:r>
    </w:p>
    <w:p w14:paraId="636EA67F">
      <w:pPr>
        <w:jc w:val="left"/>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3.该项目报价需包含互动项目相关软件定制、配套设备和道具，项目硬装、软装、电路改造，文创产品设计及制作等费用（报价需备注每种文创产品制作量）。</w:t>
      </w:r>
    </w:p>
    <w:p w14:paraId="235CC26D">
      <w:pPr>
        <w:jc w:val="left"/>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4.本项目预算总价18万元。在优先考虑报价的基础上，选择资历深、服务内容全面可靠的商家成交。</w:t>
      </w:r>
    </w:p>
    <w:p w14:paraId="2738240F">
      <w:pPr>
        <w:jc w:val="left"/>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5.供应商资格要求：供应商需要具备提供项目相关服务的合法资质，报价时须提供营业执照、法人代表资格证明。</w:t>
      </w:r>
    </w:p>
    <w:p w14:paraId="0D78403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b w:val="0"/>
          <w:kern w:val="2"/>
          <w:sz w:val="32"/>
          <w:szCs w:val="32"/>
          <w:lang w:val="en-US" w:eastAsia="zh-CN" w:bidi="ar-SA"/>
        </w:rPr>
        <w:t>6.签署诚信承诺书：要求所有供应商在参与竞价时签署诚信承诺书，承诺报价真实、合理，禁止恶意竞争。承诺书内规定，发现恶意报价或中标后不能按期保证质量完成本项目的，按失信处理，将可能受到法</w:t>
      </w:r>
      <w:bookmarkStart w:id="0" w:name="_GoBack"/>
      <w:bookmarkEnd w:id="0"/>
      <w:r>
        <w:rPr>
          <w:rFonts w:hint="eastAsia" w:ascii="仿宋" w:hAnsi="仿宋" w:eastAsia="仿宋" w:cs="仿宋"/>
          <w:b w:val="0"/>
          <w:kern w:val="2"/>
          <w:sz w:val="32"/>
          <w:szCs w:val="32"/>
          <w:lang w:val="en-US" w:eastAsia="zh-CN" w:bidi="ar-SA"/>
        </w:rPr>
        <w:t>律追究或限制参与后续招标项目。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1ACB1B4A-4E79-4B33-921A-E00B6B8C0F7E}"/>
  </w:font>
  <w:font w:name="仿宋">
    <w:panose1 w:val="02010609060101010101"/>
    <w:charset w:val="86"/>
    <w:family w:val="auto"/>
    <w:pitch w:val="default"/>
    <w:sig w:usb0="800002BF" w:usb1="38CF7CFA" w:usb2="00000016" w:usb3="00000000" w:csb0="00040001" w:csb1="00000000"/>
    <w:embedRegular r:id="rId2" w:fontKey="{FC8F473D-6766-4FCF-A3D1-A4821441FA6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69044"/>
    <w:multiLevelType w:val="singleLevel"/>
    <w:tmpl w:val="62D690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5779D"/>
    <w:rsid w:val="3375779D"/>
    <w:rsid w:val="7B51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523</Words>
  <Characters>528</Characters>
  <Lines>0</Lines>
  <Paragraphs>0</Paragraphs>
  <TotalTime>4</TotalTime>
  <ScaleCrop>false</ScaleCrop>
  <LinksUpToDate>false</LinksUpToDate>
  <CharactersWithSpaces>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2025-02-14T10:39:00Z</dcterms:created>
  <dc:creator>Buali</dc:creator>
  <cp:lastModifiedBy>Buali</cp:lastModifiedBy>
  <dcterms:modified xsi:type="dcterms:W3CDTF">2025-02-14T11:10:30Z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A8DC94EC5B1741BCB262DF08EA5A8407_11</vt:lpwstr>
  </property>
  <property fmtid="{D5CDD505-2E9C-101B-9397-08002B2CF9AE}" pid="4" name="KSOTemplateDocerSaveRecord">
    <vt:lpwstr>eyJoZGlkIjoiZTA4MzNmNDk1YjQ0MDNlYTI3NDlhMGE5YjEzYzFiOTYiLCJ1c2VySWQiOiIzMTY2ODE0ODYifQ==</vt:lpwstr>
  </property>
</Properties>
</file>