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601D6">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宋体" w:hAnsi="宋体" w:eastAsia="方正小标宋简体" w:cs="方正小标宋简体"/>
          <w:sz w:val="44"/>
          <w:szCs w:val="44"/>
          <w:lang w:val="en" w:eastAsia="zh-CN"/>
        </w:rPr>
      </w:pPr>
      <w:r>
        <w:rPr>
          <w:rFonts w:hint="eastAsia" w:ascii="宋体" w:hAnsi="宋体" w:eastAsia="方正小标宋简体" w:cs="方正小标宋简体"/>
          <w:sz w:val="44"/>
          <w:szCs w:val="44"/>
          <w:lang w:val="en" w:eastAsia="zh-CN"/>
        </w:rPr>
        <w:t>和田地区博物馆《铸牢中华民族共同体意识主题临展》展览辅助设备采购</w:t>
      </w:r>
    </w:p>
    <w:p w14:paraId="2E1BB8D3">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宋体" w:hAnsi="宋体" w:eastAsia="方正仿宋简体" w:cs="方正仿宋简体"/>
          <w:color w:val="191919"/>
          <w:sz w:val="32"/>
          <w:szCs w:val="32"/>
          <w:shd w:val="clear" w:color="auto" w:fill="FFFFFF"/>
        </w:rPr>
      </w:pPr>
      <w:r>
        <w:rPr>
          <w:rFonts w:hint="eastAsia" w:ascii="宋体" w:hAnsi="宋体" w:eastAsia="方正小标宋简体" w:cs="方正小标宋简体"/>
          <w:sz w:val="44"/>
          <w:szCs w:val="44"/>
          <w:lang w:val="en" w:eastAsia="zh-CN"/>
        </w:rPr>
        <w:t>竞价需求单</w:t>
      </w:r>
    </w:p>
    <w:p w14:paraId="41983A6F">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rPr>
      </w:pPr>
    </w:p>
    <w:p w14:paraId="63A659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lang w:eastAsia="zh-CN"/>
        </w:rPr>
      </w:pPr>
      <w:r>
        <w:rPr>
          <w:rFonts w:hint="eastAsia" w:ascii="宋体" w:hAnsi="宋体" w:eastAsia="方正仿宋简体" w:cs="方正仿宋简体"/>
          <w:color w:val="191919"/>
          <w:sz w:val="32"/>
          <w:szCs w:val="32"/>
          <w:shd w:val="clear" w:color="auto" w:fill="FFFFFF"/>
        </w:rPr>
        <w:t>为全面贯彻落实习近平新时代中国特色社会主义思想、党的二十大精神，聚焦铸牢中华民族共同体意识这条主线，为和田地区各族干部群众提供包含中华元素符号的展区，引导各族干部群众学习中华民族优秀传统文化，强化五个认同，为进一步加深各民族交往交流交融提供必要的参观平台。</w:t>
      </w:r>
      <w:r>
        <w:rPr>
          <w:rFonts w:hint="eastAsia" w:ascii="宋体" w:hAnsi="宋体" w:eastAsia="方正仿宋简体" w:cs="方正仿宋简体"/>
          <w:color w:val="191919"/>
          <w:sz w:val="32"/>
          <w:szCs w:val="32"/>
          <w:shd w:val="clear" w:color="auto" w:fill="FFFFFF"/>
          <w:lang w:eastAsia="zh-CN"/>
        </w:rPr>
        <w:t>和田地区计划举办《铸牢中华民族共同体意识主题临展》，现按照项目施工需要，通过在线竞价的方式招施工方。具体施工要求及明细如下：</w:t>
      </w:r>
    </w:p>
    <w:p w14:paraId="631614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根据”和田地区铸牢中华民族共同体意识主题临展”设计方案采购该展览展示使用的展柜及相关辅助展示设备。采购明细请看附件。</w:t>
      </w:r>
    </w:p>
    <w:p w14:paraId="3B609F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报价供应商应在最终报价前联系采购方实地查看施工场所及展览形式设计方案，提供真实有效的预算报价。</w:t>
      </w:r>
    </w:p>
    <w:p w14:paraId="003B08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供应商资格要求：供应商报价时须提供营业执照及法人代表资格证明材料。</w:t>
      </w:r>
    </w:p>
    <w:p w14:paraId="765098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采购费总预算385000元。采购时长不能超过15天（自从签订施工合同日期起算）。</w:t>
      </w:r>
    </w:p>
    <w:p w14:paraId="048025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签署诚信承诺书：要求所有供应商在参与竞价时签署诚信承诺书，承诺报价真实、合理，禁止恶意竞争。承诺书内规定，发现恶意报价或中标后不能按期保证质量完成本项目的，按失信处理，将可能受到法律追究或限制参与后续招标项目。</w:t>
      </w:r>
    </w:p>
    <w:p w14:paraId="20D258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bookmarkStart w:id="0" w:name="_GoBack"/>
      <w:bookmarkEnd w:id="0"/>
    </w:p>
    <w:p w14:paraId="76F168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AAC4E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和田地区博物馆</w:t>
      </w:r>
    </w:p>
    <w:p w14:paraId="7A21FEE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2024年10月27日</w:t>
      </w:r>
    </w:p>
    <w:p w14:paraId="45A6D4F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5B1EE7F">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default" w:ascii="宋体" w:hAnsi="宋体" w:eastAsia="方正仿宋简体" w:cs="方正仿宋简体"/>
          <w:color w:val="191919"/>
          <w:sz w:val="32"/>
          <w:szCs w:val="32"/>
          <w:shd w:val="clear" w:color="auto" w:fill="FFFFFF"/>
          <w:lang w:val="en-US" w:eastAsia="zh-CN"/>
        </w:rPr>
      </w:pPr>
    </w:p>
    <w:p w14:paraId="5060056E">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宋体" w:hAnsi="宋体" w:eastAsia="方正仿宋简体" w:cs="方正仿宋简体"/>
          <w:color w:val="191919"/>
          <w:sz w:val="32"/>
          <w:szCs w:val="32"/>
          <w:shd w:val="clear" w:color="auto" w:fill="FFFFFF"/>
          <w:lang w:eastAsia="zh-CN"/>
        </w:rPr>
      </w:pPr>
    </w:p>
    <w:p w14:paraId="12948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285CB97-223D-4A08-8855-CAE0E330FCF7}"/>
  </w:font>
  <w:font w:name="方正小标宋简体">
    <w:panose1 w:val="02000000000000000000"/>
    <w:charset w:val="86"/>
    <w:family w:val="auto"/>
    <w:pitch w:val="default"/>
    <w:sig w:usb0="A00002BF" w:usb1="184F6CFA" w:usb2="00000012" w:usb3="00000000" w:csb0="00040001" w:csb1="00000000"/>
    <w:embedRegular r:id="rId2" w:fontKey="{4891EF32-F37A-4130-92B4-B7AB335F56D5}"/>
  </w:font>
  <w:font w:name="方正仿宋简体">
    <w:panose1 w:val="02000000000000000000"/>
    <w:charset w:val="86"/>
    <w:family w:val="auto"/>
    <w:pitch w:val="default"/>
    <w:sig w:usb0="A00002BF" w:usb1="184F6CFA" w:usb2="00000012" w:usb3="00000000" w:csb0="00040001" w:csb1="00000000"/>
    <w:embedRegular r:id="rId3" w:fontKey="{DEAE298E-572F-4BDA-8E4C-3D544176C38E}"/>
  </w:font>
  <w:font w:name="仿宋">
    <w:panose1 w:val="02010609060101010101"/>
    <w:charset w:val="86"/>
    <w:family w:val="auto"/>
    <w:pitch w:val="default"/>
    <w:sig w:usb0="800002BF" w:usb1="38CF7CFA" w:usb2="00000016" w:usb3="00000000" w:csb0="00040001" w:csb1="00000000"/>
    <w:embedRegular r:id="rId4" w:fontKey="{6D64D4CD-64D9-4A69-ABB8-9258913CB0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531A7"/>
    <w:multiLevelType w:val="singleLevel"/>
    <w:tmpl w:val="D1E531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A4F92"/>
    <w:rsid w:val="2ED36DB3"/>
    <w:rsid w:val="400058C0"/>
    <w:rsid w:val="61411D5E"/>
    <w:rsid w:val="6480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2024-10-25T11:01:00Z</dcterms:created>
  <dc:creator>Administrator</dc:creator>
  <cp:lastModifiedBy>Buali</cp:lastModifiedBy>
  <dcterms:modified xsi:type="dcterms:W3CDTF">2024-10-26T09:16:36Z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291EFF7215174EEEB936C3E887FB08F2_12</vt:lpwstr>
  </property>
</Properties>
</file>