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FEA" w:rsidRDefault="00777FA7">
      <w:pPr>
        <w:jc w:val="center"/>
        <w:rPr>
          <w:rFonts w:ascii="黑体" w:eastAsia="黑体"/>
          <w:sz w:val="44"/>
          <w:szCs w:val="36"/>
        </w:rPr>
      </w:pPr>
      <w:r>
        <w:rPr>
          <w:rFonts w:ascii="黑体" w:eastAsia="黑体" w:hint="eastAsia"/>
          <w:noProof/>
          <w:sz w:val="44"/>
          <w:szCs w:val="36"/>
        </w:rPr>
        <w:drawing>
          <wp:inline distT="0" distB="0" distL="114300" distR="114300">
            <wp:extent cx="979170" cy="1038225"/>
            <wp:effectExtent l="0" t="0" r="11430" b="9525"/>
            <wp:docPr id="2" name="图片 2" descr="未 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 标题-1"/>
                    <pic:cNvPicPr>
                      <a:picLocks noChangeAspect="1"/>
                    </pic:cNvPicPr>
                  </pic:nvPicPr>
                  <pic:blipFill>
                    <a:blip r:embed="rId7"/>
                    <a:stretch>
                      <a:fillRect/>
                    </a:stretch>
                  </pic:blipFill>
                  <pic:spPr>
                    <a:xfrm>
                      <a:off x="0" y="0"/>
                      <a:ext cx="979170" cy="1038225"/>
                    </a:xfrm>
                    <a:prstGeom prst="rect">
                      <a:avLst/>
                    </a:prstGeom>
                  </pic:spPr>
                </pic:pic>
              </a:graphicData>
            </a:graphic>
          </wp:inline>
        </w:drawing>
      </w:r>
    </w:p>
    <w:p w:rsidR="00A07FEA" w:rsidRDefault="00777FA7">
      <w:pPr>
        <w:spacing w:line="400" w:lineRule="exact"/>
        <w:jc w:val="center"/>
        <w:rPr>
          <w:rFonts w:ascii="黑体" w:eastAsia="黑体"/>
          <w:sz w:val="24"/>
          <w:szCs w:val="21"/>
        </w:rPr>
      </w:pPr>
      <w:r>
        <w:rPr>
          <w:rFonts w:ascii="黑体" w:eastAsia="黑体" w:hint="eastAsia"/>
          <w:sz w:val="44"/>
          <w:szCs w:val="36"/>
        </w:rPr>
        <w:t>迈巴特</w:t>
      </w:r>
      <w:r>
        <w:rPr>
          <w:rFonts w:ascii="黑体" w:eastAsia="黑体" w:hint="eastAsia"/>
          <w:sz w:val="24"/>
          <w:szCs w:val="21"/>
        </w:rPr>
        <w:t>拨齿（长龙）式洗涤、高温消毒、烘干洗碗机参数及配置</w:t>
      </w:r>
    </w:p>
    <w:p w:rsidR="00A07FEA" w:rsidRDefault="00A07FEA">
      <w:pPr>
        <w:rPr>
          <w:sz w:val="18"/>
          <w:szCs w:val="18"/>
        </w:rPr>
      </w:pPr>
    </w:p>
    <w:p w:rsidR="00A07FEA" w:rsidRDefault="00A07FEA">
      <w:pPr>
        <w:rPr>
          <w:sz w:val="18"/>
          <w:szCs w:val="18"/>
        </w:rPr>
      </w:pPr>
    </w:p>
    <w:p w:rsidR="00A07FEA" w:rsidRDefault="00777FA7">
      <w:pPr>
        <w:jc w:val="center"/>
        <w:rPr>
          <w:sz w:val="18"/>
          <w:szCs w:val="18"/>
        </w:rPr>
      </w:pPr>
      <w:r>
        <w:rPr>
          <w:noProof/>
          <w:sz w:val="18"/>
          <w:szCs w:val="18"/>
        </w:rPr>
        <w:drawing>
          <wp:inline distT="0" distB="0" distL="0" distR="0">
            <wp:extent cx="4295140" cy="1797685"/>
            <wp:effectExtent l="0" t="0" r="10160" b="12065"/>
            <wp:docPr id="7" name="图片 12" descr="`EV$@P3Y3LV~X(1E4{B6I%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descr="`EV$@P3Y3LV~X(1E4{B6I%7"/>
                    <pic:cNvPicPr>
                      <a:picLocks noChangeAspect="1" noChangeArrowheads="1"/>
                    </pic:cNvPicPr>
                  </pic:nvPicPr>
                  <pic:blipFill>
                    <a:blip r:embed="rId8" cstate="print"/>
                    <a:srcRect t="4066"/>
                    <a:stretch>
                      <a:fillRect/>
                    </a:stretch>
                  </pic:blipFill>
                  <pic:spPr>
                    <a:xfrm>
                      <a:off x="0" y="0"/>
                      <a:ext cx="4298204" cy="1797685"/>
                    </a:xfrm>
                    <a:prstGeom prst="rect">
                      <a:avLst/>
                    </a:prstGeom>
                    <a:noFill/>
                    <a:ln w="9525">
                      <a:noFill/>
                      <a:miter lim="800000"/>
                      <a:headEnd/>
                      <a:tailEnd/>
                    </a:ln>
                    <a:effectLst/>
                  </pic:spPr>
                </pic:pic>
              </a:graphicData>
            </a:graphic>
          </wp:inline>
        </w:drawing>
      </w:r>
    </w:p>
    <w:p w:rsidR="00A07FEA" w:rsidRDefault="00A07FEA">
      <w:pPr>
        <w:rPr>
          <w:sz w:val="18"/>
          <w:szCs w:val="18"/>
        </w:rPr>
      </w:pP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749"/>
        <w:gridCol w:w="1964"/>
        <w:gridCol w:w="707"/>
        <w:gridCol w:w="913"/>
        <w:gridCol w:w="952"/>
        <w:gridCol w:w="1208"/>
        <w:gridCol w:w="1699"/>
      </w:tblGrid>
      <w:tr w:rsidR="00A07FEA">
        <w:trPr>
          <w:trHeight w:val="460"/>
          <w:jc w:val="center"/>
        </w:trPr>
        <w:tc>
          <w:tcPr>
            <w:tcW w:w="607" w:type="dxa"/>
            <w:tcBorders>
              <w:top w:val="single" w:sz="4" w:space="0" w:color="auto"/>
              <w:left w:val="single" w:sz="4" w:space="0" w:color="auto"/>
              <w:bottom w:val="single" w:sz="4" w:space="0" w:color="auto"/>
              <w:right w:val="single" w:sz="4" w:space="0" w:color="auto"/>
            </w:tcBorders>
            <w:noWrap/>
            <w:vAlign w:val="center"/>
          </w:tcPr>
          <w:p w:rsidR="00A07FEA" w:rsidRDefault="00777FA7">
            <w:pPr>
              <w:jc w:val="center"/>
              <w:rPr>
                <w:sz w:val="22"/>
                <w:szCs w:val="22"/>
              </w:rPr>
            </w:pPr>
            <w:r>
              <w:rPr>
                <w:rFonts w:hint="eastAsia"/>
                <w:sz w:val="22"/>
                <w:szCs w:val="22"/>
              </w:rPr>
              <w:t>序号</w:t>
            </w:r>
          </w:p>
        </w:tc>
        <w:tc>
          <w:tcPr>
            <w:tcW w:w="1749" w:type="dxa"/>
            <w:tcBorders>
              <w:top w:val="single" w:sz="4" w:space="0" w:color="auto"/>
              <w:left w:val="single" w:sz="4" w:space="0" w:color="auto"/>
              <w:bottom w:val="single" w:sz="4" w:space="0" w:color="auto"/>
              <w:right w:val="single" w:sz="4" w:space="0" w:color="auto"/>
            </w:tcBorders>
            <w:noWrap/>
            <w:vAlign w:val="center"/>
          </w:tcPr>
          <w:p w:rsidR="00A07FEA" w:rsidRDefault="00777FA7">
            <w:pPr>
              <w:jc w:val="center"/>
              <w:rPr>
                <w:sz w:val="22"/>
                <w:szCs w:val="22"/>
              </w:rPr>
            </w:pPr>
            <w:r>
              <w:rPr>
                <w:rFonts w:hint="eastAsia"/>
                <w:sz w:val="22"/>
                <w:szCs w:val="22"/>
              </w:rPr>
              <w:t>产品名称</w:t>
            </w:r>
          </w:p>
        </w:tc>
        <w:tc>
          <w:tcPr>
            <w:tcW w:w="1964" w:type="dxa"/>
            <w:tcBorders>
              <w:top w:val="single" w:sz="4" w:space="0" w:color="auto"/>
              <w:left w:val="single" w:sz="4" w:space="0" w:color="auto"/>
              <w:bottom w:val="single" w:sz="4" w:space="0" w:color="auto"/>
              <w:right w:val="single" w:sz="4" w:space="0" w:color="auto"/>
            </w:tcBorders>
            <w:noWrap/>
            <w:vAlign w:val="center"/>
          </w:tcPr>
          <w:p w:rsidR="00A07FEA" w:rsidRDefault="00777FA7">
            <w:pPr>
              <w:ind w:firstLineChars="100" w:firstLine="220"/>
              <w:jc w:val="center"/>
              <w:rPr>
                <w:sz w:val="22"/>
                <w:szCs w:val="22"/>
              </w:rPr>
            </w:pPr>
            <w:r>
              <w:rPr>
                <w:rFonts w:hint="eastAsia"/>
                <w:sz w:val="22"/>
                <w:szCs w:val="22"/>
              </w:rPr>
              <w:t>规格（</w:t>
            </w:r>
            <w:r>
              <w:rPr>
                <w:rFonts w:hint="eastAsia"/>
                <w:sz w:val="22"/>
                <w:szCs w:val="22"/>
              </w:rPr>
              <w:t>MM</w:t>
            </w:r>
            <w:r>
              <w:rPr>
                <w:rFonts w:hint="eastAsia"/>
                <w:sz w:val="22"/>
                <w:szCs w:val="22"/>
              </w:rPr>
              <w:t>）</w:t>
            </w:r>
          </w:p>
        </w:tc>
        <w:tc>
          <w:tcPr>
            <w:tcW w:w="707" w:type="dxa"/>
            <w:tcBorders>
              <w:top w:val="single" w:sz="4" w:space="0" w:color="auto"/>
              <w:left w:val="single" w:sz="4" w:space="0" w:color="auto"/>
              <w:bottom w:val="single" w:sz="4" w:space="0" w:color="auto"/>
              <w:right w:val="single" w:sz="4" w:space="0" w:color="auto"/>
            </w:tcBorders>
            <w:noWrap/>
            <w:vAlign w:val="center"/>
          </w:tcPr>
          <w:p w:rsidR="00A07FEA" w:rsidRDefault="00777FA7">
            <w:pPr>
              <w:jc w:val="center"/>
              <w:rPr>
                <w:sz w:val="22"/>
                <w:szCs w:val="22"/>
              </w:rPr>
            </w:pPr>
            <w:r>
              <w:rPr>
                <w:rFonts w:hint="eastAsia"/>
                <w:sz w:val="22"/>
                <w:szCs w:val="22"/>
              </w:rPr>
              <w:t>单位</w:t>
            </w:r>
          </w:p>
        </w:tc>
        <w:tc>
          <w:tcPr>
            <w:tcW w:w="913" w:type="dxa"/>
            <w:tcBorders>
              <w:top w:val="single" w:sz="4" w:space="0" w:color="auto"/>
              <w:left w:val="single" w:sz="4" w:space="0" w:color="auto"/>
              <w:bottom w:val="single" w:sz="4" w:space="0" w:color="auto"/>
              <w:right w:val="single" w:sz="4" w:space="0" w:color="auto"/>
            </w:tcBorders>
            <w:noWrap/>
            <w:vAlign w:val="center"/>
          </w:tcPr>
          <w:p w:rsidR="00A07FEA" w:rsidRDefault="00777FA7">
            <w:pPr>
              <w:ind w:firstLineChars="50" w:firstLine="110"/>
              <w:jc w:val="center"/>
              <w:rPr>
                <w:sz w:val="22"/>
                <w:szCs w:val="22"/>
              </w:rPr>
            </w:pPr>
            <w:r>
              <w:rPr>
                <w:rFonts w:hint="eastAsia"/>
                <w:sz w:val="22"/>
                <w:szCs w:val="22"/>
              </w:rPr>
              <w:t>数量</w:t>
            </w:r>
          </w:p>
        </w:tc>
        <w:tc>
          <w:tcPr>
            <w:tcW w:w="952" w:type="dxa"/>
            <w:tcBorders>
              <w:top w:val="single" w:sz="4" w:space="0" w:color="auto"/>
              <w:left w:val="single" w:sz="4" w:space="0" w:color="auto"/>
              <w:bottom w:val="single" w:sz="4" w:space="0" w:color="auto"/>
              <w:right w:val="single" w:sz="4" w:space="0" w:color="auto"/>
            </w:tcBorders>
            <w:noWrap/>
            <w:vAlign w:val="center"/>
          </w:tcPr>
          <w:p w:rsidR="00A07FEA" w:rsidRDefault="00777FA7">
            <w:pPr>
              <w:jc w:val="center"/>
              <w:rPr>
                <w:sz w:val="22"/>
                <w:szCs w:val="22"/>
              </w:rPr>
            </w:pPr>
            <w:r>
              <w:rPr>
                <w:rFonts w:hint="eastAsia"/>
                <w:sz w:val="22"/>
                <w:szCs w:val="22"/>
              </w:rPr>
              <w:t>单价（元）</w:t>
            </w:r>
          </w:p>
        </w:tc>
        <w:tc>
          <w:tcPr>
            <w:tcW w:w="1208" w:type="dxa"/>
            <w:tcBorders>
              <w:top w:val="single" w:sz="4" w:space="0" w:color="auto"/>
              <w:left w:val="single" w:sz="4" w:space="0" w:color="auto"/>
              <w:bottom w:val="single" w:sz="4" w:space="0" w:color="auto"/>
              <w:right w:val="single" w:sz="4" w:space="0" w:color="auto"/>
            </w:tcBorders>
            <w:noWrap/>
            <w:vAlign w:val="center"/>
          </w:tcPr>
          <w:p w:rsidR="00A07FEA" w:rsidRDefault="00777FA7">
            <w:pPr>
              <w:ind w:leftChars="104" w:left="328" w:hangingChars="50" w:hanging="110"/>
              <w:jc w:val="center"/>
              <w:rPr>
                <w:sz w:val="22"/>
                <w:szCs w:val="22"/>
              </w:rPr>
            </w:pPr>
            <w:r>
              <w:rPr>
                <w:rFonts w:hint="eastAsia"/>
                <w:sz w:val="22"/>
                <w:szCs w:val="22"/>
              </w:rPr>
              <w:t>总金额（元）</w:t>
            </w:r>
          </w:p>
        </w:tc>
        <w:tc>
          <w:tcPr>
            <w:tcW w:w="1699" w:type="dxa"/>
            <w:tcBorders>
              <w:top w:val="single" w:sz="4" w:space="0" w:color="auto"/>
              <w:left w:val="single" w:sz="4" w:space="0" w:color="auto"/>
              <w:bottom w:val="single" w:sz="4" w:space="0" w:color="auto"/>
              <w:right w:val="single" w:sz="4" w:space="0" w:color="auto"/>
            </w:tcBorders>
            <w:noWrap/>
            <w:vAlign w:val="center"/>
          </w:tcPr>
          <w:p w:rsidR="00A07FEA" w:rsidRDefault="00777FA7">
            <w:pPr>
              <w:ind w:firstLineChars="200" w:firstLine="440"/>
              <w:rPr>
                <w:sz w:val="22"/>
                <w:szCs w:val="22"/>
              </w:rPr>
            </w:pPr>
            <w:r>
              <w:rPr>
                <w:rFonts w:hint="eastAsia"/>
                <w:sz w:val="22"/>
                <w:szCs w:val="22"/>
              </w:rPr>
              <w:t>备注</w:t>
            </w:r>
          </w:p>
        </w:tc>
      </w:tr>
      <w:tr w:rsidR="00A07FEA">
        <w:trPr>
          <w:trHeight w:val="443"/>
          <w:jc w:val="center"/>
        </w:trPr>
        <w:tc>
          <w:tcPr>
            <w:tcW w:w="607" w:type="dxa"/>
            <w:tcBorders>
              <w:top w:val="single" w:sz="4" w:space="0" w:color="auto"/>
              <w:left w:val="single" w:sz="4" w:space="0" w:color="auto"/>
              <w:bottom w:val="single" w:sz="4" w:space="0" w:color="auto"/>
              <w:right w:val="single" w:sz="4" w:space="0" w:color="auto"/>
            </w:tcBorders>
            <w:noWrap/>
            <w:vAlign w:val="center"/>
          </w:tcPr>
          <w:p w:rsidR="00A07FEA" w:rsidRDefault="00777FA7">
            <w:pPr>
              <w:jc w:val="center"/>
              <w:rPr>
                <w:sz w:val="22"/>
                <w:szCs w:val="22"/>
              </w:rPr>
            </w:pPr>
            <w:r>
              <w:rPr>
                <w:rFonts w:hint="eastAsia"/>
                <w:sz w:val="22"/>
                <w:szCs w:val="22"/>
              </w:rPr>
              <w:t>1</w:t>
            </w:r>
          </w:p>
        </w:tc>
        <w:tc>
          <w:tcPr>
            <w:tcW w:w="1749" w:type="dxa"/>
            <w:tcBorders>
              <w:top w:val="single" w:sz="4" w:space="0" w:color="auto"/>
              <w:left w:val="single" w:sz="4" w:space="0" w:color="auto"/>
              <w:bottom w:val="single" w:sz="4" w:space="0" w:color="auto"/>
              <w:right w:val="single" w:sz="4" w:space="0" w:color="auto"/>
            </w:tcBorders>
            <w:noWrap/>
            <w:vAlign w:val="center"/>
          </w:tcPr>
          <w:p w:rsidR="00A07FEA" w:rsidRDefault="00777FA7">
            <w:pPr>
              <w:jc w:val="center"/>
              <w:rPr>
                <w:szCs w:val="21"/>
              </w:rPr>
            </w:pPr>
            <w:r>
              <w:rPr>
                <w:rFonts w:hint="eastAsia"/>
                <w:sz w:val="28"/>
                <w:szCs w:val="36"/>
              </w:rPr>
              <w:t>B3800PC</w:t>
            </w:r>
            <w:r>
              <w:rPr>
                <w:rFonts w:hint="eastAsia"/>
                <w:sz w:val="28"/>
                <w:szCs w:val="36"/>
              </w:rPr>
              <w:t>型</w:t>
            </w:r>
          </w:p>
        </w:tc>
        <w:tc>
          <w:tcPr>
            <w:tcW w:w="1964" w:type="dxa"/>
            <w:tcBorders>
              <w:top w:val="single" w:sz="4" w:space="0" w:color="auto"/>
              <w:left w:val="single" w:sz="4" w:space="0" w:color="auto"/>
              <w:bottom w:val="single" w:sz="4" w:space="0" w:color="auto"/>
              <w:right w:val="single" w:sz="4" w:space="0" w:color="auto"/>
            </w:tcBorders>
            <w:noWrap/>
            <w:vAlign w:val="center"/>
          </w:tcPr>
          <w:p w:rsidR="00A07FEA" w:rsidRDefault="00777FA7">
            <w:pPr>
              <w:jc w:val="center"/>
              <w:rPr>
                <w:sz w:val="22"/>
                <w:szCs w:val="22"/>
              </w:rPr>
            </w:pPr>
            <w:r>
              <w:rPr>
                <w:rFonts w:hint="eastAsia"/>
                <w:sz w:val="22"/>
                <w:szCs w:val="22"/>
              </w:rPr>
              <w:t>5500*850*1850</w:t>
            </w:r>
          </w:p>
        </w:tc>
        <w:tc>
          <w:tcPr>
            <w:tcW w:w="707" w:type="dxa"/>
            <w:tcBorders>
              <w:top w:val="single" w:sz="4" w:space="0" w:color="auto"/>
              <w:left w:val="single" w:sz="4" w:space="0" w:color="auto"/>
              <w:bottom w:val="single" w:sz="4" w:space="0" w:color="auto"/>
              <w:right w:val="single" w:sz="4" w:space="0" w:color="auto"/>
            </w:tcBorders>
            <w:noWrap/>
            <w:vAlign w:val="center"/>
          </w:tcPr>
          <w:p w:rsidR="00A07FEA" w:rsidRDefault="00777FA7">
            <w:pPr>
              <w:jc w:val="center"/>
              <w:rPr>
                <w:sz w:val="22"/>
                <w:szCs w:val="22"/>
              </w:rPr>
            </w:pPr>
            <w:r>
              <w:rPr>
                <w:rFonts w:hint="eastAsia"/>
                <w:sz w:val="22"/>
                <w:szCs w:val="22"/>
              </w:rPr>
              <w:t>1</w:t>
            </w:r>
          </w:p>
        </w:tc>
        <w:tc>
          <w:tcPr>
            <w:tcW w:w="913" w:type="dxa"/>
            <w:tcBorders>
              <w:top w:val="single" w:sz="4" w:space="0" w:color="auto"/>
              <w:left w:val="single" w:sz="4" w:space="0" w:color="auto"/>
              <w:bottom w:val="single" w:sz="4" w:space="0" w:color="auto"/>
              <w:right w:val="single" w:sz="4" w:space="0" w:color="auto"/>
            </w:tcBorders>
            <w:noWrap/>
            <w:vAlign w:val="center"/>
          </w:tcPr>
          <w:p w:rsidR="00A07FEA" w:rsidRDefault="00777FA7">
            <w:pPr>
              <w:jc w:val="center"/>
              <w:rPr>
                <w:sz w:val="22"/>
                <w:szCs w:val="22"/>
              </w:rPr>
            </w:pPr>
            <w:r>
              <w:rPr>
                <w:rFonts w:hint="eastAsia"/>
                <w:sz w:val="22"/>
                <w:szCs w:val="22"/>
              </w:rPr>
              <w:t>1</w:t>
            </w:r>
          </w:p>
        </w:tc>
        <w:tc>
          <w:tcPr>
            <w:tcW w:w="952" w:type="dxa"/>
            <w:tcBorders>
              <w:top w:val="single" w:sz="4" w:space="0" w:color="auto"/>
              <w:left w:val="single" w:sz="4" w:space="0" w:color="auto"/>
              <w:right w:val="single" w:sz="4" w:space="0" w:color="auto"/>
            </w:tcBorders>
            <w:noWrap/>
            <w:vAlign w:val="center"/>
          </w:tcPr>
          <w:p w:rsidR="00A07FEA" w:rsidRDefault="00A07FEA">
            <w:pPr>
              <w:jc w:val="center"/>
              <w:rPr>
                <w:sz w:val="22"/>
                <w:szCs w:val="22"/>
              </w:rPr>
            </w:pPr>
          </w:p>
        </w:tc>
        <w:tc>
          <w:tcPr>
            <w:tcW w:w="1208" w:type="dxa"/>
            <w:tcBorders>
              <w:top w:val="single" w:sz="4" w:space="0" w:color="auto"/>
              <w:left w:val="single" w:sz="4" w:space="0" w:color="auto"/>
              <w:right w:val="single" w:sz="4" w:space="0" w:color="auto"/>
            </w:tcBorders>
            <w:noWrap/>
            <w:vAlign w:val="center"/>
          </w:tcPr>
          <w:p w:rsidR="00A07FEA" w:rsidRDefault="00A07FEA">
            <w:pPr>
              <w:jc w:val="center"/>
              <w:rPr>
                <w:sz w:val="22"/>
                <w:szCs w:val="22"/>
              </w:rPr>
            </w:pPr>
          </w:p>
        </w:tc>
        <w:tc>
          <w:tcPr>
            <w:tcW w:w="1699" w:type="dxa"/>
            <w:vMerge w:val="restart"/>
            <w:tcBorders>
              <w:top w:val="single" w:sz="4" w:space="0" w:color="auto"/>
              <w:left w:val="single" w:sz="4" w:space="0" w:color="auto"/>
              <w:right w:val="single" w:sz="4" w:space="0" w:color="auto"/>
            </w:tcBorders>
            <w:noWrap/>
            <w:vAlign w:val="center"/>
          </w:tcPr>
          <w:p w:rsidR="00A07FEA" w:rsidRDefault="00777FA7">
            <w:pPr>
              <w:jc w:val="center"/>
              <w:rPr>
                <w:sz w:val="22"/>
                <w:szCs w:val="22"/>
              </w:rPr>
            </w:pPr>
            <w:r>
              <w:rPr>
                <w:rFonts w:hint="eastAsia"/>
                <w:sz w:val="22"/>
                <w:szCs w:val="22"/>
              </w:rPr>
              <w:t>不含运费，不含税</w:t>
            </w:r>
            <w:r>
              <w:rPr>
                <w:rFonts w:hint="eastAsia"/>
                <w:sz w:val="22"/>
                <w:szCs w:val="22"/>
              </w:rPr>
              <w:t>,</w:t>
            </w:r>
            <w:r>
              <w:rPr>
                <w:rFonts w:hint="eastAsia"/>
                <w:sz w:val="22"/>
                <w:szCs w:val="22"/>
              </w:rPr>
              <w:t>水电到位</w:t>
            </w:r>
            <w:r>
              <w:rPr>
                <w:rFonts w:hint="eastAsia"/>
                <w:sz w:val="22"/>
                <w:szCs w:val="22"/>
              </w:rPr>
              <w:t xml:space="preserve">  </w:t>
            </w:r>
            <w:r>
              <w:rPr>
                <w:rFonts w:hint="eastAsia"/>
                <w:sz w:val="22"/>
                <w:szCs w:val="22"/>
              </w:rPr>
              <w:t>免费安装调试</w:t>
            </w:r>
          </w:p>
        </w:tc>
      </w:tr>
      <w:tr w:rsidR="00A07FEA">
        <w:trPr>
          <w:trHeight w:val="488"/>
          <w:jc w:val="center"/>
        </w:trPr>
        <w:tc>
          <w:tcPr>
            <w:tcW w:w="607" w:type="dxa"/>
            <w:tcBorders>
              <w:top w:val="single" w:sz="4" w:space="0" w:color="auto"/>
              <w:left w:val="single" w:sz="4" w:space="0" w:color="auto"/>
              <w:bottom w:val="single" w:sz="4" w:space="0" w:color="auto"/>
              <w:right w:val="single" w:sz="4" w:space="0" w:color="auto"/>
            </w:tcBorders>
            <w:noWrap/>
            <w:vAlign w:val="center"/>
          </w:tcPr>
          <w:p w:rsidR="00A07FEA" w:rsidRDefault="00777FA7">
            <w:pPr>
              <w:jc w:val="center"/>
              <w:rPr>
                <w:sz w:val="22"/>
                <w:szCs w:val="22"/>
              </w:rPr>
            </w:pPr>
            <w:r>
              <w:rPr>
                <w:rFonts w:hint="eastAsia"/>
                <w:sz w:val="22"/>
                <w:szCs w:val="22"/>
              </w:rPr>
              <w:t>2</w:t>
            </w:r>
          </w:p>
        </w:tc>
        <w:tc>
          <w:tcPr>
            <w:tcW w:w="1749" w:type="dxa"/>
            <w:tcBorders>
              <w:top w:val="single" w:sz="4" w:space="0" w:color="auto"/>
              <w:left w:val="single" w:sz="4" w:space="0" w:color="auto"/>
              <w:bottom w:val="single" w:sz="4" w:space="0" w:color="auto"/>
              <w:right w:val="single" w:sz="4" w:space="0" w:color="auto"/>
            </w:tcBorders>
            <w:noWrap/>
            <w:vAlign w:val="center"/>
          </w:tcPr>
          <w:p w:rsidR="00A07FEA" w:rsidRDefault="00A07FEA">
            <w:pPr>
              <w:jc w:val="center"/>
              <w:rPr>
                <w:sz w:val="22"/>
                <w:szCs w:val="22"/>
              </w:rPr>
            </w:pPr>
          </w:p>
        </w:tc>
        <w:tc>
          <w:tcPr>
            <w:tcW w:w="1964" w:type="dxa"/>
            <w:tcBorders>
              <w:top w:val="single" w:sz="4" w:space="0" w:color="auto"/>
              <w:left w:val="single" w:sz="4" w:space="0" w:color="auto"/>
              <w:right w:val="single" w:sz="4" w:space="0" w:color="auto"/>
            </w:tcBorders>
            <w:noWrap/>
            <w:vAlign w:val="center"/>
          </w:tcPr>
          <w:p w:rsidR="00A07FEA" w:rsidRDefault="00A07FEA">
            <w:pPr>
              <w:jc w:val="center"/>
              <w:rPr>
                <w:sz w:val="22"/>
                <w:szCs w:val="22"/>
              </w:rPr>
            </w:pPr>
          </w:p>
        </w:tc>
        <w:tc>
          <w:tcPr>
            <w:tcW w:w="707" w:type="dxa"/>
            <w:tcBorders>
              <w:top w:val="single" w:sz="4" w:space="0" w:color="auto"/>
              <w:left w:val="single" w:sz="4" w:space="0" w:color="auto"/>
              <w:right w:val="single" w:sz="4" w:space="0" w:color="auto"/>
            </w:tcBorders>
            <w:noWrap/>
            <w:vAlign w:val="center"/>
          </w:tcPr>
          <w:p w:rsidR="00A07FEA" w:rsidRDefault="00A07FEA">
            <w:pPr>
              <w:jc w:val="center"/>
              <w:rPr>
                <w:sz w:val="22"/>
                <w:szCs w:val="22"/>
              </w:rPr>
            </w:pPr>
          </w:p>
        </w:tc>
        <w:tc>
          <w:tcPr>
            <w:tcW w:w="913" w:type="dxa"/>
            <w:tcBorders>
              <w:top w:val="single" w:sz="4" w:space="0" w:color="auto"/>
              <w:left w:val="single" w:sz="4" w:space="0" w:color="auto"/>
              <w:right w:val="single" w:sz="4" w:space="0" w:color="auto"/>
            </w:tcBorders>
            <w:noWrap/>
            <w:vAlign w:val="center"/>
          </w:tcPr>
          <w:p w:rsidR="00A07FEA" w:rsidRDefault="00A07FEA">
            <w:pPr>
              <w:jc w:val="center"/>
              <w:rPr>
                <w:sz w:val="22"/>
                <w:szCs w:val="22"/>
              </w:rPr>
            </w:pPr>
          </w:p>
        </w:tc>
        <w:tc>
          <w:tcPr>
            <w:tcW w:w="952" w:type="dxa"/>
            <w:tcBorders>
              <w:left w:val="single" w:sz="4" w:space="0" w:color="auto"/>
              <w:right w:val="single" w:sz="4" w:space="0" w:color="auto"/>
            </w:tcBorders>
            <w:noWrap/>
            <w:vAlign w:val="center"/>
          </w:tcPr>
          <w:p w:rsidR="00A07FEA" w:rsidRDefault="00A07FEA">
            <w:pPr>
              <w:jc w:val="center"/>
              <w:rPr>
                <w:sz w:val="22"/>
                <w:szCs w:val="22"/>
              </w:rPr>
            </w:pPr>
          </w:p>
        </w:tc>
        <w:tc>
          <w:tcPr>
            <w:tcW w:w="1208" w:type="dxa"/>
            <w:tcBorders>
              <w:left w:val="single" w:sz="4" w:space="0" w:color="auto"/>
              <w:right w:val="single" w:sz="4" w:space="0" w:color="auto"/>
            </w:tcBorders>
            <w:noWrap/>
            <w:vAlign w:val="center"/>
          </w:tcPr>
          <w:p w:rsidR="00A07FEA" w:rsidRDefault="00A07FEA">
            <w:pPr>
              <w:jc w:val="center"/>
              <w:rPr>
                <w:sz w:val="22"/>
                <w:szCs w:val="22"/>
              </w:rPr>
            </w:pPr>
          </w:p>
        </w:tc>
        <w:tc>
          <w:tcPr>
            <w:tcW w:w="1699" w:type="dxa"/>
            <w:vMerge/>
            <w:tcBorders>
              <w:left w:val="single" w:sz="4" w:space="0" w:color="auto"/>
              <w:right w:val="single" w:sz="4" w:space="0" w:color="auto"/>
            </w:tcBorders>
            <w:noWrap/>
            <w:vAlign w:val="center"/>
          </w:tcPr>
          <w:p w:rsidR="00A07FEA" w:rsidRDefault="00A07FEA">
            <w:pPr>
              <w:jc w:val="center"/>
              <w:rPr>
                <w:sz w:val="22"/>
                <w:szCs w:val="22"/>
              </w:rPr>
            </w:pPr>
          </w:p>
        </w:tc>
      </w:tr>
      <w:tr w:rsidR="00A07FEA">
        <w:trPr>
          <w:trHeight w:val="479"/>
          <w:jc w:val="center"/>
        </w:trPr>
        <w:tc>
          <w:tcPr>
            <w:tcW w:w="607" w:type="dxa"/>
            <w:tcBorders>
              <w:top w:val="single" w:sz="4" w:space="0" w:color="auto"/>
              <w:left w:val="single" w:sz="4" w:space="0" w:color="auto"/>
              <w:bottom w:val="single" w:sz="4" w:space="0" w:color="auto"/>
              <w:right w:val="single" w:sz="4" w:space="0" w:color="auto"/>
            </w:tcBorders>
            <w:noWrap/>
            <w:vAlign w:val="center"/>
          </w:tcPr>
          <w:p w:rsidR="00A07FEA" w:rsidRDefault="00777FA7">
            <w:pPr>
              <w:jc w:val="center"/>
              <w:rPr>
                <w:sz w:val="22"/>
                <w:szCs w:val="22"/>
              </w:rPr>
            </w:pPr>
            <w:r>
              <w:rPr>
                <w:rFonts w:hint="eastAsia"/>
                <w:sz w:val="22"/>
                <w:szCs w:val="22"/>
              </w:rPr>
              <w:t>3</w:t>
            </w:r>
          </w:p>
        </w:tc>
        <w:tc>
          <w:tcPr>
            <w:tcW w:w="1749" w:type="dxa"/>
            <w:tcBorders>
              <w:top w:val="single" w:sz="4" w:space="0" w:color="auto"/>
              <w:left w:val="single" w:sz="4" w:space="0" w:color="auto"/>
              <w:bottom w:val="single" w:sz="4" w:space="0" w:color="auto"/>
              <w:right w:val="single" w:sz="4" w:space="0" w:color="auto"/>
            </w:tcBorders>
            <w:noWrap/>
            <w:vAlign w:val="center"/>
          </w:tcPr>
          <w:p w:rsidR="00A07FEA" w:rsidRDefault="00A07FEA">
            <w:pPr>
              <w:jc w:val="center"/>
              <w:rPr>
                <w:sz w:val="22"/>
                <w:szCs w:val="22"/>
              </w:rPr>
            </w:pPr>
          </w:p>
        </w:tc>
        <w:tc>
          <w:tcPr>
            <w:tcW w:w="1964" w:type="dxa"/>
            <w:tcBorders>
              <w:left w:val="single" w:sz="4" w:space="0" w:color="auto"/>
              <w:right w:val="single" w:sz="4" w:space="0" w:color="auto"/>
            </w:tcBorders>
            <w:noWrap/>
            <w:vAlign w:val="center"/>
          </w:tcPr>
          <w:p w:rsidR="00A07FEA" w:rsidRDefault="00A07FEA">
            <w:pPr>
              <w:jc w:val="center"/>
              <w:rPr>
                <w:sz w:val="22"/>
                <w:szCs w:val="22"/>
              </w:rPr>
            </w:pPr>
          </w:p>
        </w:tc>
        <w:tc>
          <w:tcPr>
            <w:tcW w:w="707" w:type="dxa"/>
            <w:tcBorders>
              <w:left w:val="single" w:sz="4" w:space="0" w:color="auto"/>
              <w:right w:val="single" w:sz="4" w:space="0" w:color="auto"/>
            </w:tcBorders>
            <w:noWrap/>
            <w:vAlign w:val="center"/>
          </w:tcPr>
          <w:p w:rsidR="00A07FEA" w:rsidRDefault="00A07FEA">
            <w:pPr>
              <w:ind w:firstLineChars="100" w:firstLine="220"/>
              <w:jc w:val="center"/>
              <w:rPr>
                <w:sz w:val="22"/>
                <w:szCs w:val="22"/>
              </w:rPr>
            </w:pPr>
          </w:p>
        </w:tc>
        <w:tc>
          <w:tcPr>
            <w:tcW w:w="913" w:type="dxa"/>
            <w:tcBorders>
              <w:left w:val="single" w:sz="4" w:space="0" w:color="auto"/>
              <w:right w:val="single" w:sz="4" w:space="0" w:color="auto"/>
            </w:tcBorders>
            <w:noWrap/>
            <w:vAlign w:val="center"/>
          </w:tcPr>
          <w:p w:rsidR="00A07FEA" w:rsidRDefault="00A07FEA">
            <w:pPr>
              <w:jc w:val="center"/>
              <w:rPr>
                <w:sz w:val="22"/>
                <w:szCs w:val="22"/>
              </w:rPr>
            </w:pPr>
          </w:p>
        </w:tc>
        <w:tc>
          <w:tcPr>
            <w:tcW w:w="952" w:type="dxa"/>
            <w:tcBorders>
              <w:left w:val="single" w:sz="4" w:space="0" w:color="auto"/>
              <w:right w:val="single" w:sz="4" w:space="0" w:color="auto"/>
            </w:tcBorders>
            <w:noWrap/>
            <w:vAlign w:val="center"/>
          </w:tcPr>
          <w:p w:rsidR="00A07FEA" w:rsidRDefault="00A07FEA">
            <w:pPr>
              <w:jc w:val="center"/>
              <w:rPr>
                <w:sz w:val="22"/>
                <w:szCs w:val="22"/>
              </w:rPr>
            </w:pPr>
          </w:p>
        </w:tc>
        <w:tc>
          <w:tcPr>
            <w:tcW w:w="1208" w:type="dxa"/>
            <w:tcBorders>
              <w:left w:val="single" w:sz="4" w:space="0" w:color="auto"/>
              <w:right w:val="single" w:sz="4" w:space="0" w:color="auto"/>
            </w:tcBorders>
            <w:noWrap/>
            <w:vAlign w:val="center"/>
          </w:tcPr>
          <w:p w:rsidR="00A07FEA" w:rsidRDefault="00A07FEA">
            <w:pPr>
              <w:jc w:val="center"/>
              <w:rPr>
                <w:sz w:val="22"/>
                <w:szCs w:val="22"/>
              </w:rPr>
            </w:pPr>
          </w:p>
        </w:tc>
        <w:tc>
          <w:tcPr>
            <w:tcW w:w="1699" w:type="dxa"/>
            <w:vMerge/>
            <w:tcBorders>
              <w:left w:val="single" w:sz="4" w:space="0" w:color="auto"/>
              <w:right w:val="single" w:sz="4" w:space="0" w:color="auto"/>
            </w:tcBorders>
            <w:noWrap/>
            <w:vAlign w:val="center"/>
          </w:tcPr>
          <w:p w:rsidR="00A07FEA" w:rsidRDefault="00A07FEA">
            <w:pPr>
              <w:jc w:val="center"/>
              <w:rPr>
                <w:sz w:val="22"/>
                <w:szCs w:val="22"/>
              </w:rPr>
            </w:pPr>
          </w:p>
        </w:tc>
      </w:tr>
      <w:tr w:rsidR="00A07FEA">
        <w:trPr>
          <w:trHeight w:val="522"/>
          <w:jc w:val="center"/>
        </w:trPr>
        <w:tc>
          <w:tcPr>
            <w:tcW w:w="607" w:type="dxa"/>
            <w:tcBorders>
              <w:top w:val="single" w:sz="4" w:space="0" w:color="auto"/>
              <w:left w:val="single" w:sz="4" w:space="0" w:color="auto"/>
              <w:bottom w:val="single" w:sz="4" w:space="0" w:color="auto"/>
              <w:right w:val="single" w:sz="4" w:space="0" w:color="auto"/>
            </w:tcBorders>
            <w:noWrap/>
            <w:vAlign w:val="center"/>
          </w:tcPr>
          <w:p w:rsidR="00A07FEA" w:rsidRDefault="00777FA7">
            <w:pPr>
              <w:jc w:val="center"/>
              <w:rPr>
                <w:sz w:val="22"/>
                <w:szCs w:val="22"/>
              </w:rPr>
            </w:pPr>
            <w:r>
              <w:rPr>
                <w:rFonts w:hint="eastAsia"/>
                <w:sz w:val="22"/>
                <w:szCs w:val="22"/>
              </w:rPr>
              <w:t>4</w:t>
            </w:r>
          </w:p>
        </w:tc>
        <w:tc>
          <w:tcPr>
            <w:tcW w:w="1749" w:type="dxa"/>
            <w:tcBorders>
              <w:top w:val="single" w:sz="4" w:space="0" w:color="auto"/>
              <w:left w:val="single" w:sz="4" w:space="0" w:color="auto"/>
              <w:bottom w:val="single" w:sz="4" w:space="0" w:color="auto"/>
              <w:right w:val="single" w:sz="4" w:space="0" w:color="auto"/>
            </w:tcBorders>
            <w:noWrap/>
            <w:vAlign w:val="center"/>
          </w:tcPr>
          <w:p w:rsidR="00A07FEA" w:rsidRDefault="00A07FEA">
            <w:pPr>
              <w:jc w:val="center"/>
              <w:rPr>
                <w:sz w:val="22"/>
                <w:szCs w:val="22"/>
              </w:rPr>
            </w:pPr>
          </w:p>
        </w:tc>
        <w:tc>
          <w:tcPr>
            <w:tcW w:w="1964" w:type="dxa"/>
            <w:tcBorders>
              <w:left w:val="single" w:sz="4" w:space="0" w:color="auto"/>
              <w:bottom w:val="single" w:sz="4" w:space="0" w:color="auto"/>
              <w:right w:val="single" w:sz="4" w:space="0" w:color="auto"/>
            </w:tcBorders>
            <w:noWrap/>
            <w:vAlign w:val="center"/>
          </w:tcPr>
          <w:p w:rsidR="00A07FEA" w:rsidRDefault="00A07FEA">
            <w:pPr>
              <w:jc w:val="center"/>
              <w:rPr>
                <w:sz w:val="22"/>
                <w:szCs w:val="22"/>
              </w:rPr>
            </w:pPr>
          </w:p>
        </w:tc>
        <w:tc>
          <w:tcPr>
            <w:tcW w:w="707" w:type="dxa"/>
            <w:tcBorders>
              <w:left w:val="single" w:sz="4" w:space="0" w:color="auto"/>
              <w:bottom w:val="single" w:sz="4" w:space="0" w:color="auto"/>
              <w:right w:val="single" w:sz="4" w:space="0" w:color="auto"/>
            </w:tcBorders>
            <w:noWrap/>
            <w:vAlign w:val="center"/>
          </w:tcPr>
          <w:p w:rsidR="00A07FEA" w:rsidRDefault="00A07FEA">
            <w:pPr>
              <w:ind w:firstLineChars="100" w:firstLine="220"/>
              <w:jc w:val="center"/>
              <w:rPr>
                <w:sz w:val="22"/>
                <w:szCs w:val="22"/>
              </w:rPr>
            </w:pPr>
          </w:p>
        </w:tc>
        <w:tc>
          <w:tcPr>
            <w:tcW w:w="913" w:type="dxa"/>
            <w:tcBorders>
              <w:left w:val="single" w:sz="4" w:space="0" w:color="auto"/>
              <w:bottom w:val="single" w:sz="4" w:space="0" w:color="auto"/>
              <w:right w:val="single" w:sz="4" w:space="0" w:color="auto"/>
            </w:tcBorders>
            <w:noWrap/>
            <w:vAlign w:val="center"/>
          </w:tcPr>
          <w:p w:rsidR="00A07FEA" w:rsidRDefault="00A07FEA">
            <w:pPr>
              <w:jc w:val="center"/>
              <w:rPr>
                <w:sz w:val="22"/>
                <w:szCs w:val="22"/>
              </w:rPr>
            </w:pPr>
          </w:p>
        </w:tc>
        <w:tc>
          <w:tcPr>
            <w:tcW w:w="952" w:type="dxa"/>
            <w:tcBorders>
              <w:left w:val="single" w:sz="4" w:space="0" w:color="auto"/>
              <w:bottom w:val="single" w:sz="4" w:space="0" w:color="auto"/>
              <w:right w:val="single" w:sz="4" w:space="0" w:color="auto"/>
            </w:tcBorders>
            <w:noWrap/>
            <w:vAlign w:val="center"/>
          </w:tcPr>
          <w:p w:rsidR="00A07FEA" w:rsidRDefault="00A07FEA">
            <w:pPr>
              <w:jc w:val="center"/>
              <w:rPr>
                <w:sz w:val="22"/>
                <w:szCs w:val="22"/>
              </w:rPr>
            </w:pPr>
          </w:p>
        </w:tc>
        <w:tc>
          <w:tcPr>
            <w:tcW w:w="1208" w:type="dxa"/>
            <w:tcBorders>
              <w:left w:val="single" w:sz="4" w:space="0" w:color="auto"/>
              <w:bottom w:val="single" w:sz="4" w:space="0" w:color="auto"/>
              <w:right w:val="single" w:sz="4" w:space="0" w:color="auto"/>
            </w:tcBorders>
            <w:noWrap/>
            <w:vAlign w:val="center"/>
          </w:tcPr>
          <w:p w:rsidR="00A07FEA" w:rsidRDefault="00A07FEA">
            <w:pPr>
              <w:jc w:val="center"/>
              <w:rPr>
                <w:sz w:val="22"/>
                <w:szCs w:val="22"/>
              </w:rPr>
            </w:pPr>
          </w:p>
        </w:tc>
        <w:tc>
          <w:tcPr>
            <w:tcW w:w="1699" w:type="dxa"/>
            <w:vMerge/>
            <w:tcBorders>
              <w:left w:val="single" w:sz="4" w:space="0" w:color="auto"/>
              <w:right w:val="single" w:sz="4" w:space="0" w:color="auto"/>
            </w:tcBorders>
            <w:noWrap/>
            <w:vAlign w:val="center"/>
          </w:tcPr>
          <w:p w:rsidR="00A07FEA" w:rsidRDefault="00A07FEA">
            <w:pPr>
              <w:jc w:val="center"/>
              <w:rPr>
                <w:sz w:val="22"/>
                <w:szCs w:val="22"/>
              </w:rPr>
            </w:pPr>
          </w:p>
        </w:tc>
      </w:tr>
      <w:tr w:rsidR="00A07FEA">
        <w:trPr>
          <w:trHeight w:val="567"/>
          <w:jc w:val="center"/>
        </w:trPr>
        <w:tc>
          <w:tcPr>
            <w:tcW w:w="9799" w:type="dxa"/>
            <w:gridSpan w:val="8"/>
            <w:tcBorders>
              <w:top w:val="single" w:sz="4" w:space="0" w:color="auto"/>
              <w:left w:val="single" w:sz="4" w:space="0" w:color="auto"/>
              <w:bottom w:val="single" w:sz="4" w:space="0" w:color="auto"/>
              <w:right w:val="single" w:sz="4" w:space="0" w:color="auto"/>
            </w:tcBorders>
            <w:noWrap/>
            <w:vAlign w:val="center"/>
          </w:tcPr>
          <w:p w:rsidR="00A07FEA" w:rsidRDefault="00777FA7">
            <w:pPr>
              <w:jc w:val="left"/>
              <w:rPr>
                <w:sz w:val="22"/>
                <w:szCs w:val="22"/>
              </w:rPr>
            </w:pPr>
            <w:r>
              <w:rPr>
                <w:rFonts w:hint="eastAsia"/>
                <w:sz w:val="22"/>
                <w:szCs w:val="22"/>
              </w:rPr>
              <w:t>总计人民币（大写</w:t>
            </w:r>
            <w:r>
              <w:rPr>
                <w:rFonts w:hint="eastAsia"/>
                <w:sz w:val="22"/>
                <w:szCs w:val="22"/>
              </w:rPr>
              <w:t xml:space="preserve"> </w:t>
            </w:r>
            <w:r>
              <w:rPr>
                <w:rFonts w:hint="eastAsia"/>
                <w:sz w:val="22"/>
                <w:szCs w:val="22"/>
              </w:rPr>
              <w:t>）：</w:t>
            </w:r>
            <w:r>
              <w:rPr>
                <w:rFonts w:hint="eastAsia"/>
                <w:sz w:val="22"/>
                <w:szCs w:val="22"/>
              </w:rPr>
              <w:t xml:space="preserve">                   </w:t>
            </w:r>
            <w:r>
              <w:rPr>
                <w:rFonts w:hint="eastAsia"/>
                <w:sz w:val="22"/>
                <w:szCs w:val="22"/>
              </w:rPr>
              <w:t>￥：</w:t>
            </w:r>
          </w:p>
        </w:tc>
      </w:tr>
    </w:tbl>
    <w:p w:rsidR="00A07FEA" w:rsidRDefault="00A07FEA">
      <w:pPr>
        <w:jc w:val="center"/>
        <w:rPr>
          <w:sz w:val="28"/>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1"/>
        <w:gridCol w:w="2875"/>
        <w:gridCol w:w="2936"/>
      </w:tblGrid>
      <w:tr w:rsidR="00A07FEA">
        <w:tc>
          <w:tcPr>
            <w:tcW w:w="8522" w:type="dxa"/>
            <w:gridSpan w:val="3"/>
            <w:noWrap/>
          </w:tcPr>
          <w:p w:rsidR="00A07FEA" w:rsidRDefault="00777FA7">
            <w:r>
              <w:rPr>
                <w:rFonts w:hint="eastAsia"/>
              </w:rPr>
              <w:t xml:space="preserve">                                 </w:t>
            </w:r>
            <w:r>
              <w:rPr>
                <w:rFonts w:hint="eastAsia"/>
              </w:rPr>
              <w:t>配件清单</w:t>
            </w:r>
          </w:p>
        </w:tc>
      </w:tr>
      <w:tr w:rsidR="00A07FEA">
        <w:tc>
          <w:tcPr>
            <w:tcW w:w="2711" w:type="dxa"/>
            <w:noWrap/>
          </w:tcPr>
          <w:p w:rsidR="00A07FEA" w:rsidRDefault="00777FA7">
            <w:r>
              <w:rPr>
                <w:rFonts w:hint="eastAsia"/>
              </w:rPr>
              <w:t>名称</w:t>
            </w:r>
          </w:p>
        </w:tc>
        <w:tc>
          <w:tcPr>
            <w:tcW w:w="2875" w:type="dxa"/>
            <w:noWrap/>
          </w:tcPr>
          <w:p w:rsidR="00A07FEA" w:rsidRDefault="00777FA7">
            <w:r>
              <w:rPr>
                <w:rFonts w:hint="eastAsia"/>
              </w:rPr>
              <w:t>品牌</w:t>
            </w:r>
          </w:p>
        </w:tc>
        <w:tc>
          <w:tcPr>
            <w:tcW w:w="2936" w:type="dxa"/>
            <w:noWrap/>
          </w:tcPr>
          <w:p w:rsidR="00A07FEA" w:rsidRDefault="00777FA7">
            <w:r>
              <w:rPr>
                <w:rFonts w:hint="eastAsia"/>
              </w:rPr>
              <w:t>备注</w:t>
            </w:r>
          </w:p>
        </w:tc>
      </w:tr>
      <w:tr w:rsidR="00A07FEA">
        <w:tc>
          <w:tcPr>
            <w:tcW w:w="2711" w:type="dxa"/>
            <w:noWrap/>
          </w:tcPr>
          <w:p w:rsidR="00A07FEA" w:rsidRDefault="00777FA7">
            <w:r>
              <w:rPr>
                <w:rFonts w:hint="eastAsia"/>
              </w:rPr>
              <w:t>外壳</w:t>
            </w:r>
          </w:p>
        </w:tc>
        <w:tc>
          <w:tcPr>
            <w:tcW w:w="2875" w:type="dxa"/>
            <w:noWrap/>
          </w:tcPr>
          <w:p w:rsidR="00A07FEA" w:rsidRDefault="00777FA7">
            <w:r>
              <w:rPr>
                <w:rFonts w:hint="eastAsia"/>
              </w:rPr>
              <w:t>不锈钢</w:t>
            </w:r>
            <w:r>
              <w:rPr>
                <w:rFonts w:hint="eastAsia"/>
              </w:rPr>
              <w:t>304</w:t>
            </w:r>
          </w:p>
        </w:tc>
        <w:tc>
          <w:tcPr>
            <w:tcW w:w="2936" w:type="dxa"/>
            <w:noWrap/>
          </w:tcPr>
          <w:p w:rsidR="00A07FEA" w:rsidRDefault="00A07FEA"/>
        </w:tc>
      </w:tr>
      <w:tr w:rsidR="00A07FEA">
        <w:tc>
          <w:tcPr>
            <w:tcW w:w="2711" w:type="dxa"/>
            <w:noWrap/>
          </w:tcPr>
          <w:p w:rsidR="00A07FEA" w:rsidRDefault="00777FA7">
            <w:r>
              <w:rPr>
                <w:rFonts w:hint="eastAsia"/>
              </w:rPr>
              <w:t>传动电机</w:t>
            </w:r>
          </w:p>
        </w:tc>
        <w:tc>
          <w:tcPr>
            <w:tcW w:w="2875" w:type="dxa"/>
            <w:noWrap/>
          </w:tcPr>
          <w:p w:rsidR="00A07FEA" w:rsidRDefault="00777FA7">
            <w:r>
              <w:rPr>
                <w:rFonts w:hint="eastAsia"/>
              </w:rPr>
              <w:t>浙江隆星</w:t>
            </w:r>
          </w:p>
        </w:tc>
        <w:tc>
          <w:tcPr>
            <w:tcW w:w="2936" w:type="dxa"/>
            <w:noWrap/>
          </w:tcPr>
          <w:p w:rsidR="00A07FEA" w:rsidRDefault="00A07FEA"/>
        </w:tc>
      </w:tr>
      <w:tr w:rsidR="00A07FEA">
        <w:tc>
          <w:tcPr>
            <w:tcW w:w="2711" w:type="dxa"/>
            <w:noWrap/>
          </w:tcPr>
          <w:p w:rsidR="00A07FEA" w:rsidRDefault="00777FA7">
            <w:r>
              <w:rPr>
                <w:rFonts w:hint="eastAsia"/>
              </w:rPr>
              <w:t>接触器</w:t>
            </w:r>
          </w:p>
        </w:tc>
        <w:tc>
          <w:tcPr>
            <w:tcW w:w="2875" w:type="dxa"/>
            <w:noWrap/>
          </w:tcPr>
          <w:p w:rsidR="00A07FEA" w:rsidRDefault="00777FA7">
            <w:r>
              <w:rPr>
                <w:rFonts w:hint="eastAsia"/>
              </w:rPr>
              <w:t>施耐德</w:t>
            </w:r>
          </w:p>
        </w:tc>
        <w:tc>
          <w:tcPr>
            <w:tcW w:w="2936" w:type="dxa"/>
            <w:noWrap/>
          </w:tcPr>
          <w:p w:rsidR="00A07FEA" w:rsidRDefault="00A07FEA"/>
        </w:tc>
      </w:tr>
      <w:tr w:rsidR="00A07FEA">
        <w:trPr>
          <w:trHeight w:val="277"/>
        </w:trPr>
        <w:tc>
          <w:tcPr>
            <w:tcW w:w="2711" w:type="dxa"/>
            <w:noWrap/>
          </w:tcPr>
          <w:p w:rsidR="00A07FEA" w:rsidRDefault="00777FA7">
            <w:r>
              <w:rPr>
                <w:rFonts w:hint="eastAsia"/>
              </w:rPr>
              <w:t>热保护</w:t>
            </w:r>
          </w:p>
        </w:tc>
        <w:tc>
          <w:tcPr>
            <w:tcW w:w="2875" w:type="dxa"/>
            <w:noWrap/>
          </w:tcPr>
          <w:p w:rsidR="00A07FEA" w:rsidRDefault="00777FA7">
            <w:r>
              <w:rPr>
                <w:rFonts w:hint="eastAsia"/>
              </w:rPr>
              <w:t>施耐德</w:t>
            </w:r>
          </w:p>
        </w:tc>
        <w:tc>
          <w:tcPr>
            <w:tcW w:w="2936" w:type="dxa"/>
            <w:noWrap/>
          </w:tcPr>
          <w:p w:rsidR="00A07FEA" w:rsidRDefault="00A07FEA"/>
        </w:tc>
      </w:tr>
      <w:tr w:rsidR="00A07FEA">
        <w:tc>
          <w:tcPr>
            <w:tcW w:w="2711" w:type="dxa"/>
            <w:noWrap/>
          </w:tcPr>
          <w:p w:rsidR="00A07FEA" w:rsidRDefault="00777FA7">
            <w:r>
              <w:rPr>
                <w:rFonts w:hint="eastAsia"/>
              </w:rPr>
              <w:t>水泵</w:t>
            </w:r>
          </w:p>
        </w:tc>
        <w:tc>
          <w:tcPr>
            <w:tcW w:w="2875" w:type="dxa"/>
            <w:noWrap/>
          </w:tcPr>
          <w:p w:rsidR="00A07FEA" w:rsidRDefault="00777FA7">
            <w:r>
              <w:rPr>
                <w:rFonts w:hint="eastAsia"/>
              </w:rPr>
              <w:t>广东粤华</w:t>
            </w:r>
          </w:p>
        </w:tc>
        <w:tc>
          <w:tcPr>
            <w:tcW w:w="2936" w:type="dxa"/>
            <w:noWrap/>
          </w:tcPr>
          <w:p w:rsidR="00A07FEA" w:rsidRDefault="00A07FEA"/>
        </w:tc>
      </w:tr>
      <w:tr w:rsidR="00A07FEA">
        <w:trPr>
          <w:trHeight w:val="327"/>
        </w:trPr>
        <w:tc>
          <w:tcPr>
            <w:tcW w:w="2711" w:type="dxa"/>
            <w:noWrap/>
          </w:tcPr>
          <w:p w:rsidR="00A07FEA" w:rsidRDefault="00777FA7">
            <w:r>
              <w:rPr>
                <w:rFonts w:hint="eastAsia"/>
              </w:rPr>
              <w:t>继电器</w:t>
            </w:r>
          </w:p>
        </w:tc>
        <w:tc>
          <w:tcPr>
            <w:tcW w:w="2875" w:type="dxa"/>
            <w:noWrap/>
          </w:tcPr>
          <w:p w:rsidR="00A07FEA" w:rsidRDefault="00777FA7">
            <w:r>
              <w:rPr>
                <w:rFonts w:hint="eastAsia"/>
              </w:rPr>
              <w:t>施耐德</w:t>
            </w:r>
          </w:p>
        </w:tc>
        <w:tc>
          <w:tcPr>
            <w:tcW w:w="2936" w:type="dxa"/>
            <w:noWrap/>
          </w:tcPr>
          <w:p w:rsidR="00A07FEA" w:rsidRDefault="00A07FEA"/>
        </w:tc>
      </w:tr>
      <w:tr w:rsidR="00A07FEA">
        <w:tc>
          <w:tcPr>
            <w:tcW w:w="2711" w:type="dxa"/>
            <w:noWrap/>
          </w:tcPr>
          <w:p w:rsidR="00A07FEA" w:rsidRDefault="00777FA7">
            <w:r>
              <w:rPr>
                <w:rFonts w:hint="eastAsia"/>
              </w:rPr>
              <w:t>烘干风机</w:t>
            </w:r>
          </w:p>
        </w:tc>
        <w:tc>
          <w:tcPr>
            <w:tcW w:w="2875" w:type="dxa"/>
            <w:noWrap/>
          </w:tcPr>
          <w:p w:rsidR="00A07FEA" w:rsidRDefault="00777FA7">
            <w:r>
              <w:rPr>
                <w:rFonts w:hint="eastAsia"/>
              </w:rPr>
              <w:t>上海德东</w:t>
            </w:r>
          </w:p>
        </w:tc>
        <w:tc>
          <w:tcPr>
            <w:tcW w:w="2936" w:type="dxa"/>
            <w:noWrap/>
          </w:tcPr>
          <w:p w:rsidR="00A07FEA" w:rsidRDefault="00A07FEA"/>
        </w:tc>
      </w:tr>
    </w:tbl>
    <w:p w:rsidR="00A07FEA" w:rsidRDefault="00777FA7">
      <w:pPr>
        <w:rPr>
          <w:sz w:val="40"/>
          <w:szCs w:val="48"/>
        </w:rPr>
      </w:pPr>
      <w:r>
        <w:rPr>
          <w:rFonts w:hint="eastAsia"/>
          <w:sz w:val="40"/>
          <w:szCs w:val="48"/>
        </w:rPr>
        <w:t>二、技术参数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1"/>
        <w:gridCol w:w="5050"/>
        <w:gridCol w:w="1499"/>
      </w:tblGrid>
      <w:tr w:rsidR="00A07FEA">
        <w:trPr>
          <w:trHeight w:val="4112"/>
        </w:trPr>
        <w:tc>
          <w:tcPr>
            <w:tcW w:w="8560" w:type="dxa"/>
            <w:gridSpan w:val="3"/>
            <w:noWrap/>
          </w:tcPr>
          <w:p w:rsidR="00A07FEA" w:rsidRDefault="00777FA7">
            <w:pPr>
              <w:numPr>
                <w:ilvl w:val="0"/>
                <w:numId w:val="1"/>
              </w:numPr>
              <w:rPr>
                <w:sz w:val="24"/>
              </w:rPr>
            </w:pPr>
            <w:r>
              <w:rPr>
                <w:rFonts w:hint="eastAsia"/>
                <w:sz w:val="24"/>
              </w:rPr>
              <w:lastRenderedPageBreak/>
              <w:t>型号：</w:t>
            </w:r>
            <w:r>
              <w:rPr>
                <w:rFonts w:hint="eastAsia"/>
                <w:sz w:val="24"/>
              </w:rPr>
              <w:t>B3800</w:t>
            </w:r>
            <w:r>
              <w:rPr>
                <w:sz w:val="24"/>
              </w:rPr>
              <w:t>PC</w:t>
            </w:r>
          </w:p>
          <w:p w:rsidR="00A07FEA" w:rsidRDefault="00777FA7">
            <w:pPr>
              <w:numPr>
                <w:ilvl w:val="0"/>
                <w:numId w:val="1"/>
              </w:numPr>
              <w:rPr>
                <w:sz w:val="24"/>
              </w:rPr>
            </w:pPr>
            <w:r>
              <w:rPr>
                <w:rFonts w:hint="eastAsia"/>
                <w:sz w:val="24"/>
              </w:rPr>
              <w:t>尺寸：</w:t>
            </w:r>
            <w:r>
              <w:rPr>
                <w:sz w:val="24"/>
              </w:rPr>
              <w:t xml:space="preserve"> </w:t>
            </w:r>
            <w:r>
              <w:rPr>
                <w:rFonts w:hint="eastAsia"/>
                <w:sz w:val="24"/>
              </w:rPr>
              <w:t>55</w:t>
            </w:r>
            <w:r>
              <w:rPr>
                <w:sz w:val="24"/>
              </w:rPr>
              <w:t>0</w:t>
            </w:r>
            <w:r>
              <w:rPr>
                <w:rFonts w:hint="eastAsia"/>
                <w:sz w:val="24"/>
              </w:rPr>
              <w:t>0</w:t>
            </w:r>
            <w:r>
              <w:rPr>
                <w:sz w:val="24"/>
              </w:rPr>
              <w:t>*850*1850</w:t>
            </w:r>
            <w:r>
              <w:rPr>
                <w:rFonts w:hint="eastAsia"/>
                <w:sz w:val="24"/>
              </w:rPr>
              <w:t>（</w:t>
            </w:r>
            <w:r>
              <w:rPr>
                <w:sz w:val="24"/>
              </w:rPr>
              <w:t>mm</w:t>
            </w:r>
            <w:r>
              <w:rPr>
                <w:rFonts w:hint="eastAsia"/>
                <w:sz w:val="24"/>
              </w:rPr>
              <w:t>）</w:t>
            </w:r>
          </w:p>
          <w:p w:rsidR="00A07FEA" w:rsidRDefault="00777FA7">
            <w:pPr>
              <w:numPr>
                <w:ilvl w:val="0"/>
                <w:numId w:val="1"/>
              </w:numPr>
              <w:rPr>
                <w:sz w:val="24"/>
              </w:rPr>
            </w:pPr>
            <w:r>
              <w:rPr>
                <w:rFonts w:hint="eastAsia"/>
                <w:sz w:val="24"/>
              </w:rPr>
              <w:t>洗涤能力</w:t>
            </w:r>
            <w:r>
              <w:rPr>
                <w:rFonts w:hint="eastAsia"/>
                <w:sz w:val="24"/>
              </w:rPr>
              <w:t>2800-4000</w:t>
            </w:r>
            <w:r>
              <w:rPr>
                <w:rFonts w:hint="eastAsia"/>
                <w:sz w:val="24"/>
              </w:rPr>
              <w:t>碟、碗</w:t>
            </w:r>
            <w:r>
              <w:rPr>
                <w:sz w:val="24"/>
              </w:rPr>
              <w:t>/</w:t>
            </w:r>
            <w:r>
              <w:rPr>
                <w:rFonts w:hint="eastAsia"/>
                <w:sz w:val="24"/>
              </w:rPr>
              <w:t>小时</w:t>
            </w:r>
          </w:p>
          <w:p w:rsidR="00A07FEA" w:rsidRDefault="00777FA7">
            <w:pPr>
              <w:numPr>
                <w:ilvl w:val="0"/>
                <w:numId w:val="1"/>
              </w:numPr>
              <w:rPr>
                <w:sz w:val="24"/>
              </w:rPr>
            </w:pPr>
            <w:r>
              <w:rPr>
                <w:rFonts w:hint="eastAsia"/>
                <w:sz w:val="24"/>
              </w:rPr>
              <w:t>设备功能：二段高压冲洗一段高温喷淋，二段红外烘干消毒</w:t>
            </w:r>
          </w:p>
          <w:p w:rsidR="00A07FEA" w:rsidRDefault="00777FA7">
            <w:pPr>
              <w:numPr>
                <w:ilvl w:val="0"/>
                <w:numId w:val="1"/>
              </w:numPr>
              <w:rPr>
                <w:sz w:val="24"/>
              </w:rPr>
            </w:pPr>
            <w:r>
              <w:rPr>
                <w:rFonts w:hint="eastAsia"/>
                <w:sz w:val="24"/>
              </w:rPr>
              <w:t>加热方式：电加热</w:t>
            </w:r>
          </w:p>
          <w:p w:rsidR="00A07FEA" w:rsidRDefault="00777FA7">
            <w:pPr>
              <w:numPr>
                <w:ilvl w:val="0"/>
                <w:numId w:val="1"/>
              </w:numPr>
              <w:rPr>
                <w:sz w:val="24"/>
              </w:rPr>
            </w:pPr>
            <w:r>
              <w:rPr>
                <w:rFonts w:hint="eastAsia"/>
                <w:sz w:val="24"/>
              </w:rPr>
              <w:t>工作电源：</w:t>
            </w:r>
            <w:r>
              <w:rPr>
                <w:rFonts w:hint="eastAsia"/>
                <w:sz w:val="24"/>
              </w:rPr>
              <w:t>380V/50HZ</w:t>
            </w:r>
          </w:p>
          <w:p w:rsidR="00A07FEA" w:rsidRDefault="00777FA7">
            <w:pPr>
              <w:numPr>
                <w:ilvl w:val="0"/>
                <w:numId w:val="1"/>
              </w:numPr>
              <w:rPr>
                <w:sz w:val="24"/>
              </w:rPr>
            </w:pPr>
            <w:r>
              <w:rPr>
                <w:rFonts w:hint="eastAsia"/>
                <w:sz w:val="24"/>
              </w:rPr>
              <w:t>耗水量：</w:t>
            </w:r>
            <w:r>
              <w:rPr>
                <w:rFonts w:hint="eastAsia"/>
                <w:sz w:val="24"/>
              </w:rPr>
              <w:t>450L/h</w:t>
            </w:r>
          </w:p>
          <w:p w:rsidR="00A07FEA" w:rsidRDefault="00777FA7">
            <w:pPr>
              <w:numPr>
                <w:ilvl w:val="0"/>
                <w:numId w:val="1"/>
              </w:numPr>
              <w:rPr>
                <w:sz w:val="24"/>
              </w:rPr>
            </w:pPr>
            <w:r>
              <w:rPr>
                <w:rFonts w:hint="eastAsia"/>
                <w:sz w:val="24"/>
              </w:rPr>
              <w:t>设备总功率：</w:t>
            </w:r>
            <w:r>
              <w:rPr>
                <w:rFonts w:hint="eastAsia"/>
                <w:sz w:val="24"/>
              </w:rPr>
              <w:t>87KW</w:t>
            </w:r>
          </w:p>
          <w:p w:rsidR="00A07FEA" w:rsidRDefault="00777FA7">
            <w:pPr>
              <w:numPr>
                <w:ilvl w:val="0"/>
                <w:numId w:val="1"/>
              </w:numPr>
              <w:rPr>
                <w:sz w:val="24"/>
              </w:rPr>
            </w:pPr>
            <w:r>
              <w:rPr>
                <w:rFonts w:hint="eastAsia"/>
                <w:sz w:val="24"/>
              </w:rPr>
              <w:t>材料：</w:t>
            </w:r>
            <w:r>
              <w:rPr>
                <w:rFonts w:hint="eastAsia"/>
                <w:sz w:val="24"/>
              </w:rPr>
              <w:t>304</w:t>
            </w:r>
            <w:r>
              <w:rPr>
                <w:rFonts w:hint="eastAsia"/>
                <w:sz w:val="24"/>
              </w:rPr>
              <w:t>不锈钢</w:t>
            </w:r>
          </w:p>
          <w:p w:rsidR="00A07FEA" w:rsidRDefault="00777FA7">
            <w:pPr>
              <w:widowControl/>
              <w:numPr>
                <w:ilvl w:val="0"/>
                <w:numId w:val="2"/>
              </w:numPr>
              <w:spacing w:before="100" w:beforeAutospacing="1" w:after="100" w:afterAutospacing="1"/>
              <w:jc w:val="left"/>
            </w:pPr>
            <w:r>
              <w:rPr>
                <w:rStyle w:val="a7"/>
                <w:sz w:val="24"/>
              </w:rPr>
              <w:t>按装接驳要求</w:t>
            </w:r>
            <w:r>
              <w:rPr>
                <w:rStyle w:val="a7"/>
                <w:sz w:val="24"/>
              </w:rPr>
              <w:t xml:space="preserve"> </w:t>
            </w:r>
          </w:p>
          <w:p w:rsidR="00A07FEA" w:rsidRDefault="00777FA7">
            <w:pPr>
              <w:widowControl/>
              <w:numPr>
                <w:ilvl w:val="0"/>
                <w:numId w:val="3"/>
              </w:numPr>
              <w:spacing w:before="100" w:beforeAutospacing="1" w:after="100" w:afterAutospacing="1"/>
              <w:jc w:val="left"/>
            </w:pPr>
            <w:r>
              <w:rPr>
                <w:sz w:val="24"/>
              </w:rPr>
              <w:t>总用电量电：</w:t>
            </w:r>
            <w:r>
              <w:rPr>
                <w:rFonts w:hint="eastAsia"/>
                <w:sz w:val="24"/>
              </w:rPr>
              <w:t>87</w:t>
            </w:r>
            <w:r>
              <w:rPr>
                <w:sz w:val="24"/>
              </w:rPr>
              <w:t>kw/380v/50HZ/3P(</w:t>
            </w:r>
            <w:r>
              <w:rPr>
                <w:sz w:val="24"/>
              </w:rPr>
              <w:t>三相五线制</w:t>
            </w:r>
            <w:r>
              <w:rPr>
                <w:sz w:val="24"/>
              </w:rPr>
              <w:t xml:space="preserve">) </w:t>
            </w:r>
          </w:p>
          <w:p w:rsidR="00A07FEA" w:rsidRDefault="00777FA7">
            <w:pPr>
              <w:widowControl/>
              <w:numPr>
                <w:ilvl w:val="0"/>
                <w:numId w:val="3"/>
              </w:numPr>
              <w:spacing w:before="100" w:beforeAutospacing="1" w:after="100" w:afterAutospacing="1"/>
              <w:jc w:val="left"/>
            </w:pPr>
            <w:r>
              <w:rPr>
                <w:sz w:val="24"/>
              </w:rPr>
              <w:t>主机电源线</w:t>
            </w:r>
            <w:r>
              <w:rPr>
                <w:rFonts w:hint="eastAsia"/>
                <w:sz w:val="24"/>
              </w:rPr>
              <w:t>国标</w:t>
            </w:r>
            <w:r>
              <w:rPr>
                <w:sz w:val="24"/>
              </w:rPr>
              <w:t>直径</w:t>
            </w:r>
            <w:r>
              <w:rPr>
                <w:sz w:val="24"/>
              </w:rPr>
              <w:t>:</w:t>
            </w:r>
            <w:r>
              <w:rPr>
                <w:rFonts w:hint="eastAsia"/>
                <w:sz w:val="24"/>
              </w:rPr>
              <w:t>50</w:t>
            </w:r>
            <w:r>
              <w:rPr>
                <w:sz w:val="24"/>
              </w:rPr>
              <w:t>mm</w:t>
            </w:r>
            <w:r>
              <w:rPr>
                <w:sz w:val="24"/>
                <w:vertAlign w:val="superscript"/>
              </w:rPr>
              <w:t>2</w:t>
            </w:r>
            <w:r>
              <w:rPr>
                <w:sz w:val="24"/>
              </w:rPr>
              <w:t xml:space="preserve"> </w:t>
            </w:r>
          </w:p>
          <w:p w:rsidR="00A07FEA" w:rsidRDefault="00777FA7">
            <w:pPr>
              <w:widowControl/>
              <w:numPr>
                <w:ilvl w:val="0"/>
                <w:numId w:val="3"/>
              </w:numPr>
              <w:spacing w:before="100" w:beforeAutospacing="1" w:after="100" w:afterAutospacing="1"/>
              <w:jc w:val="left"/>
            </w:pPr>
            <w:r>
              <w:rPr>
                <w:sz w:val="24"/>
              </w:rPr>
              <w:t>进水管径</w:t>
            </w:r>
            <w:r>
              <w:rPr>
                <w:sz w:val="24"/>
              </w:rPr>
              <w:t xml:space="preserve">:φ20mm </w:t>
            </w:r>
          </w:p>
          <w:p w:rsidR="00A07FEA" w:rsidRDefault="00777FA7">
            <w:pPr>
              <w:widowControl/>
              <w:numPr>
                <w:ilvl w:val="0"/>
                <w:numId w:val="3"/>
              </w:numPr>
              <w:spacing w:before="100" w:beforeAutospacing="1" w:after="100" w:afterAutospacing="1"/>
              <w:jc w:val="left"/>
            </w:pPr>
            <w:r>
              <w:rPr>
                <w:sz w:val="24"/>
              </w:rPr>
              <w:t>排水管径</w:t>
            </w:r>
            <w:r>
              <w:rPr>
                <w:sz w:val="24"/>
              </w:rPr>
              <w:t xml:space="preserve">:φ50mm </w:t>
            </w:r>
          </w:p>
          <w:p w:rsidR="00A07FEA" w:rsidRDefault="00777FA7">
            <w:pPr>
              <w:widowControl/>
              <w:numPr>
                <w:ilvl w:val="0"/>
                <w:numId w:val="3"/>
              </w:numPr>
              <w:spacing w:before="100" w:beforeAutospacing="1" w:after="100" w:afterAutospacing="1"/>
              <w:jc w:val="left"/>
            </w:pPr>
            <w:r>
              <w:rPr>
                <w:sz w:val="24"/>
              </w:rPr>
              <w:t>进水压力</w:t>
            </w:r>
            <w:r>
              <w:rPr>
                <w:sz w:val="24"/>
              </w:rPr>
              <w:t>(</w:t>
            </w:r>
            <w:r>
              <w:rPr>
                <w:sz w:val="24"/>
              </w:rPr>
              <w:t>流动压力</w:t>
            </w:r>
            <w:r>
              <w:rPr>
                <w:sz w:val="24"/>
              </w:rPr>
              <w:t>):0.3-5kg/cm</w:t>
            </w:r>
            <w:r>
              <w:rPr>
                <w:sz w:val="24"/>
                <w:vertAlign w:val="superscript"/>
              </w:rPr>
              <w:t>2</w:t>
            </w:r>
          </w:p>
          <w:p w:rsidR="00A07FEA" w:rsidRDefault="00777FA7">
            <w:pPr>
              <w:widowControl/>
              <w:numPr>
                <w:ilvl w:val="0"/>
                <w:numId w:val="3"/>
              </w:numPr>
              <w:spacing w:before="100" w:beforeAutospacing="1" w:after="100" w:afterAutospacing="1"/>
              <w:jc w:val="left"/>
            </w:pPr>
            <w:r>
              <w:rPr>
                <w:sz w:val="24"/>
              </w:rPr>
              <w:t>进水温度</w:t>
            </w:r>
            <w:r>
              <w:rPr>
                <w:sz w:val="24"/>
              </w:rPr>
              <w:t xml:space="preserve">:10-60℃ </w:t>
            </w:r>
          </w:p>
          <w:p w:rsidR="00A07FEA" w:rsidRDefault="00777FA7">
            <w:pPr>
              <w:widowControl/>
              <w:numPr>
                <w:ilvl w:val="0"/>
                <w:numId w:val="3"/>
              </w:numPr>
              <w:spacing w:before="100" w:beforeAutospacing="1" w:after="100" w:afterAutospacing="1"/>
              <w:jc w:val="left"/>
              <w:rPr>
                <w:sz w:val="28"/>
                <w:szCs w:val="18"/>
              </w:rPr>
            </w:pPr>
            <w:r>
              <w:rPr>
                <w:sz w:val="24"/>
              </w:rPr>
              <w:t>进水硬度</w:t>
            </w:r>
            <w:r>
              <w:rPr>
                <w:sz w:val="24"/>
              </w:rPr>
              <w:t>:0.034-0.103g/L</w:t>
            </w:r>
          </w:p>
        </w:tc>
      </w:tr>
      <w:tr w:rsidR="00A07FEA">
        <w:trPr>
          <w:trHeight w:val="886"/>
        </w:trPr>
        <w:tc>
          <w:tcPr>
            <w:tcW w:w="2011" w:type="dxa"/>
            <w:noWrap/>
          </w:tcPr>
          <w:p w:rsidR="00A07FEA" w:rsidRDefault="00777FA7">
            <w:pPr>
              <w:rPr>
                <w:sz w:val="28"/>
                <w:szCs w:val="36"/>
              </w:rPr>
            </w:pPr>
            <w:r>
              <w:rPr>
                <w:rFonts w:hint="eastAsia"/>
                <w:sz w:val="28"/>
                <w:szCs w:val="36"/>
              </w:rPr>
              <w:t xml:space="preserve"> </w:t>
            </w:r>
            <w:r>
              <w:rPr>
                <w:rFonts w:hint="eastAsia"/>
                <w:sz w:val="28"/>
                <w:szCs w:val="36"/>
              </w:rPr>
              <w:t>特点</w:t>
            </w:r>
          </w:p>
        </w:tc>
        <w:tc>
          <w:tcPr>
            <w:tcW w:w="5050" w:type="dxa"/>
            <w:noWrap/>
          </w:tcPr>
          <w:p w:rsidR="00A07FEA" w:rsidRDefault="00777FA7">
            <w:pPr>
              <w:rPr>
                <w:sz w:val="28"/>
                <w:szCs w:val="36"/>
              </w:rPr>
            </w:pPr>
            <w:r>
              <w:rPr>
                <w:rFonts w:hint="eastAsia"/>
                <w:sz w:val="28"/>
                <w:szCs w:val="36"/>
              </w:rPr>
              <w:t>产品细节</w:t>
            </w:r>
          </w:p>
        </w:tc>
        <w:tc>
          <w:tcPr>
            <w:tcW w:w="1499" w:type="dxa"/>
            <w:noWrap/>
          </w:tcPr>
          <w:p w:rsidR="00A07FEA" w:rsidRDefault="00777FA7">
            <w:pPr>
              <w:rPr>
                <w:sz w:val="28"/>
                <w:szCs w:val="36"/>
              </w:rPr>
            </w:pPr>
            <w:r>
              <w:rPr>
                <w:rFonts w:hint="eastAsia"/>
                <w:sz w:val="28"/>
                <w:szCs w:val="36"/>
              </w:rPr>
              <w:t>备注</w:t>
            </w:r>
          </w:p>
        </w:tc>
      </w:tr>
      <w:tr w:rsidR="00A07FEA">
        <w:trPr>
          <w:trHeight w:val="886"/>
        </w:trPr>
        <w:tc>
          <w:tcPr>
            <w:tcW w:w="2011" w:type="dxa"/>
            <w:noWrap/>
          </w:tcPr>
          <w:p w:rsidR="00A07FEA" w:rsidRDefault="00777FA7">
            <w:r>
              <w:rPr>
                <w:rFonts w:hint="eastAsia"/>
              </w:rPr>
              <w:t>整机优质不锈钢打造</w:t>
            </w:r>
          </w:p>
        </w:tc>
        <w:tc>
          <w:tcPr>
            <w:tcW w:w="5050" w:type="dxa"/>
            <w:noWrap/>
          </w:tcPr>
          <w:p w:rsidR="00A07FEA" w:rsidRDefault="00777FA7">
            <w:r>
              <w:rPr>
                <w:rFonts w:hint="eastAsia"/>
              </w:rPr>
              <w:t>采用</w:t>
            </w:r>
            <w:r>
              <w:rPr>
                <w:rFonts w:hint="eastAsia"/>
              </w:rPr>
              <w:t>304</w:t>
            </w:r>
            <w:r>
              <w:rPr>
                <w:rFonts w:hint="eastAsia"/>
              </w:rPr>
              <w:t>优质不锈钢制造的机身，最厚厚度达到</w:t>
            </w:r>
            <w:r>
              <w:rPr>
                <w:rFonts w:hint="eastAsia"/>
              </w:rPr>
              <w:t>2</w:t>
            </w:r>
            <w:r>
              <w:rPr>
                <w:rFonts w:hint="eastAsia"/>
              </w:rPr>
              <w:t>毫米，提高机器的耐腐蚀性、耐磨性、延长机器寿命。</w:t>
            </w:r>
          </w:p>
        </w:tc>
        <w:tc>
          <w:tcPr>
            <w:tcW w:w="1499" w:type="dxa"/>
            <w:noWrap/>
          </w:tcPr>
          <w:p w:rsidR="00A07FEA" w:rsidRDefault="00A07FEA"/>
        </w:tc>
      </w:tr>
      <w:tr w:rsidR="00A07FEA">
        <w:trPr>
          <w:trHeight w:val="886"/>
        </w:trPr>
        <w:tc>
          <w:tcPr>
            <w:tcW w:w="2011" w:type="dxa"/>
            <w:noWrap/>
          </w:tcPr>
          <w:p w:rsidR="00A07FEA" w:rsidRDefault="00777FA7">
            <w:r>
              <w:rPr>
                <w:rFonts w:hint="eastAsia"/>
              </w:rPr>
              <w:t>简单精准控制系统</w:t>
            </w:r>
          </w:p>
        </w:tc>
        <w:tc>
          <w:tcPr>
            <w:tcW w:w="5050" w:type="dxa"/>
            <w:noWrap/>
          </w:tcPr>
          <w:p w:rsidR="00A07FEA" w:rsidRDefault="00777FA7">
            <w:r>
              <w:rPr>
                <w:rFonts w:hint="eastAsia"/>
              </w:rPr>
              <w:t>操作便捷，一键完成，精确温度显示一目了然。</w:t>
            </w:r>
          </w:p>
        </w:tc>
        <w:tc>
          <w:tcPr>
            <w:tcW w:w="1499" w:type="dxa"/>
            <w:noWrap/>
          </w:tcPr>
          <w:p w:rsidR="00A07FEA" w:rsidRDefault="00A07FEA"/>
        </w:tc>
      </w:tr>
      <w:tr w:rsidR="00A07FEA">
        <w:trPr>
          <w:trHeight w:val="886"/>
        </w:trPr>
        <w:tc>
          <w:tcPr>
            <w:tcW w:w="2011" w:type="dxa"/>
            <w:noWrap/>
          </w:tcPr>
          <w:p w:rsidR="00A07FEA" w:rsidRDefault="00777FA7">
            <w:r>
              <w:rPr>
                <w:rFonts w:hint="eastAsia"/>
              </w:rPr>
              <w:t>热保护装置</w:t>
            </w:r>
          </w:p>
        </w:tc>
        <w:tc>
          <w:tcPr>
            <w:tcW w:w="5050" w:type="dxa"/>
            <w:noWrap/>
          </w:tcPr>
          <w:p w:rsidR="00A07FEA" w:rsidRDefault="00777FA7">
            <w:r>
              <w:rPr>
                <w:rFonts w:hint="eastAsia"/>
              </w:rPr>
              <w:t>整机所有电机都配备热保护系统，延长电机使用寿命。</w:t>
            </w:r>
          </w:p>
        </w:tc>
        <w:tc>
          <w:tcPr>
            <w:tcW w:w="1499" w:type="dxa"/>
            <w:noWrap/>
          </w:tcPr>
          <w:p w:rsidR="00A07FEA" w:rsidRDefault="00A07FEA"/>
        </w:tc>
      </w:tr>
      <w:tr w:rsidR="00A07FEA">
        <w:trPr>
          <w:trHeight w:val="886"/>
        </w:trPr>
        <w:tc>
          <w:tcPr>
            <w:tcW w:w="2011" w:type="dxa"/>
            <w:noWrap/>
          </w:tcPr>
          <w:p w:rsidR="00A07FEA" w:rsidRDefault="00777FA7">
            <w:r>
              <w:rPr>
                <w:rFonts w:hint="eastAsia"/>
              </w:rPr>
              <w:t>安全保护装置</w:t>
            </w:r>
          </w:p>
        </w:tc>
        <w:tc>
          <w:tcPr>
            <w:tcW w:w="5050" w:type="dxa"/>
            <w:noWrap/>
          </w:tcPr>
          <w:p w:rsidR="00A07FEA" w:rsidRDefault="00777FA7">
            <w:r>
              <w:rPr>
                <w:rFonts w:hint="eastAsia"/>
              </w:rPr>
              <w:t>1.</w:t>
            </w:r>
            <w:r>
              <w:rPr>
                <w:rFonts w:hint="eastAsia"/>
              </w:rPr>
              <w:t>整机实现微电脑控制操作简单易懂。</w:t>
            </w:r>
            <w:r>
              <w:rPr>
                <w:rFonts w:hint="eastAsia"/>
              </w:rPr>
              <w:t>2.</w:t>
            </w:r>
            <w:r>
              <w:rPr>
                <w:rFonts w:hint="eastAsia"/>
              </w:rPr>
              <w:t>观察口提起，拿碗不及时都可自动保护。</w:t>
            </w:r>
            <w:r>
              <w:rPr>
                <w:rFonts w:hint="eastAsia"/>
              </w:rPr>
              <w:t>3.</w:t>
            </w:r>
            <w:r>
              <w:rPr>
                <w:rFonts w:hint="eastAsia"/>
              </w:rPr>
              <w:t>空机运行自动感应保护。</w:t>
            </w:r>
            <w:r>
              <w:rPr>
                <w:rFonts w:hint="eastAsia"/>
              </w:rPr>
              <w:t>4.</w:t>
            </w:r>
            <w:r>
              <w:rPr>
                <w:rFonts w:hint="eastAsia"/>
              </w:rPr>
              <w:t>停机延时保护用来防止因突然停机造成内部元器件寿命缩短。</w:t>
            </w:r>
            <w:r>
              <w:rPr>
                <w:rFonts w:hint="eastAsia"/>
              </w:rPr>
              <w:t>5.</w:t>
            </w:r>
            <w:r>
              <w:rPr>
                <w:rFonts w:hint="eastAsia"/>
              </w:rPr>
              <w:t>加热管防干烧保护延长加热管使用寿命。</w:t>
            </w:r>
          </w:p>
        </w:tc>
        <w:tc>
          <w:tcPr>
            <w:tcW w:w="1499" w:type="dxa"/>
            <w:noWrap/>
          </w:tcPr>
          <w:p w:rsidR="00A07FEA" w:rsidRDefault="00A07FEA"/>
        </w:tc>
      </w:tr>
      <w:tr w:rsidR="00A07FEA">
        <w:trPr>
          <w:trHeight w:val="886"/>
        </w:trPr>
        <w:tc>
          <w:tcPr>
            <w:tcW w:w="2011" w:type="dxa"/>
            <w:noWrap/>
          </w:tcPr>
          <w:p w:rsidR="00A07FEA" w:rsidRDefault="00777FA7">
            <w:r>
              <w:rPr>
                <w:rFonts w:hint="eastAsia"/>
              </w:rPr>
              <w:t>大空间高效率</w:t>
            </w:r>
          </w:p>
        </w:tc>
        <w:tc>
          <w:tcPr>
            <w:tcW w:w="5050" w:type="dxa"/>
            <w:noWrap/>
          </w:tcPr>
          <w:p w:rsidR="00A07FEA" w:rsidRDefault="00777FA7">
            <w:r>
              <w:rPr>
                <w:rFonts w:hint="eastAsia"/>
              </w:rPr>
              <w:t>内部空间大，配合洗碗筐，提高洗涤效率，方便取换</w:t>
            </w:r>
          </w:p>
        </w:tc>
        <w:tc>
          <w:tcPr>
            <w:tcW w:w="1499" w:type="dxa"/>
            <w:noWrap/>
          </w:tcPr>
          <w:p w:rsidR="00A07FEA" w:rsidRDefault="00A07FEA"/>
        </w:tc>
      </w:tr>
      <w:tr w:rsidR="00A07FEA">
        <w:trPr>
          <w:trHeight w:val="886"/>
        </w:trPr>
        <w:tc>
          <w:tcPr>
            <w:tcW w:w="2011" w:type="dxa"/>
            <w:noWrap/>
          </w:tcPr>
          <w:p w:rsidR="00A07FEA" w:rsidRDefault="00777FA7">
            <w:r>
              <w:rPr>
                <w:rFonts w:hint="eastAsia"/>
              </w:rPr>
              <w:t>加大机器入口</w:t>
            </w:r>
          </w:p>
        </w:tc>
        <w:tc>
          <w:tcPr>
            <w:tcW w:w="5050" w:type="dxa"/>
            <w:noWrap/>
          </w:tcPr>
          <w:p w:rsidR="00A07FEA" w:rsidRDefault="00777FA7">
            <w:r>
              <w:rPr>
                <w:rFonts w:hint="eastAsia"/>
              </w:rPr>
              <w:t>加大加高的洗碗入口，增加洗碗数量。</w:t>
            </w:r>
          </w:p>
        </w:tc>
        <w:tc>
          <w:tcPr>
            <w:tcW w:w="1499" w:type="dxa"/>
            <w:noWrap/>
          </w:tcPr>
          <w:p w:rsidR="00A07FEA" w:rsidRDefault="00A07FEA"/>
        </w:tc>
      </w:tr>
      <w:tr w:rsidR="00A07FEA">
        <w:trPr>
          <w:trHeight w:val="886"/>
        </w:trPr>
        <w:tc>
          <w:tcPr>
            <w:tcW w:w="2011" w:type="dxa"/>
            <w:noWrap/>
          </w:tcPr>
          <w:p w:rsidR="00A07FEA" w:rsidRDefault="00777FA7">
            <w:r>
              <w:rPr>
                <w:rFonts w:hint="eastAsia"/>
              </w:rPr>
              <w:t>精细的过滤网</w:t>
            </w:r>
          </w:p>
        </w:tc>
        <w:tc>
          <w:tcPr>
            <w:tcW w:w="5050" w:type="dxa"/>
            <w:noWrap/>
          </w:tcPr>
          <w:p w:rsidR="00A07FEA" w:rsidRDefault="00777FA7">
            <w:r>
              <w:rPr>
                <w:rFonts w:hint="eastAsia"/>
              </w:rPr>
              <w:t>直径</w:t>
            </w:r>
            <w:r>
              <w:rPr>
                <w:rFonts w:hint="eastAsia"/>
              </w:rPr>
              <w:t>3</w:t>
            </w:r>
            <w:r>
              <w:rPr>
                <w:rFonts w:hint="eastAsia"/>
              </w:rPr>
              <w:t>㎜过滤网既能有效防止食物残渣进入机器内部，减少对机器内部的清理，又能让热水能够高效循环使用。</w:t>
            </w:r>
          </w:p>
        </w:tc>
        <w:tc>
          <w:tcPr>
            <w:tcW w:w="1499" w:type="dxa"/>
            <w:noWrap/>
          </w:tcPr>
          <w:p w:rsidR="00A07FEA" w:rsidRDefault="00A07FEA"/>
        </w:tc>
      </w:tr>
      <w:tr w:rsidR="00A07FEA">
        <w:trPr>
          <w:trHeight w:val="886"/>
        </w:trPr>
        <w:tc>
          <w:tcPr>
            <w:tcW w:w="2011" w:type="dxa"/>
            <w:noWrap/>
          </w:tcPr>
          <w:p w:rsidR="00A07FEA" w:rsidRDefault="00777FA7">
            <w:r>
              <w:rPr>
                <w:rFonts w:hint="eastAsia"/>
              </w:rPr>
              <w:lastRenderedPageBreak/>
              <w:t>进水管过滤</w:t>
            </w:r>
          </w:p>
        </w:tc>
        <w:tc>
          <w:tcPr>
            <w:tcW w:w="5050" w:type="dxa"/>
            <w:noWrap/>
          </w:tcPr>
          <w:p w:rsidR="00A07FEA" w:rsidRDefault="00777FA7">
            <w:r>
              <w:rPr>
                <w:rFonts w:hint="eastAsia"/>
              </w:rPr>
              <w:t>进水口采用优质铜质单向过滤阀，隔离水中杂质，安全放心。</w:t>
            </w:r>
          </w:p>
        </w:tc>
        <w:tc>
          <w:tcPr>
            <w:tcW w:w="1499" w:type="dxa"/>
            <w:noWrap/>
          </w:tcPr>
          <w:p w:rsidR="00A07FEA" w:rsidRDefault="00A07FEA"/>
        </w:tc>
      </w:tr>
      <w:tr w:rsidR="00A07FEA">
        <w:trPr>
          <w:trHeight w:val="886"/>
        </w:trPr>
        <w:tc>
          <w:tcPr>
            <w:tcW w:w="2011" w:type="dxa"/>
            <w:noWrap/>
          </w:tcPr>
          <w:p w:rsidR="00A07FEA" w:rsidRDefault="00777FA7">
            <w:r>
              <w:rPr>
                <w:rFonts w:hint="eastAsia"/>
              </w:rPr>
              <w:t>高压喷淋装置</w:t>
            </w:r>
          </w:p>
        </w:tc>
        <w:tc>
          <w:tcPr>
            <w:tcW w:w="5050" w:type="dxa"/>
            <w:noWrap/>
          </w:tcPr>
          <w:p w:rsidR="00A07FEA" w:rsidRDefault="00777FA7">
            <w:r>
              <w:rPr>
                <w:rFonts w:hint="eastAsia"/>
              </w:rPr>
              <w:t>设备喷嘴经过科学设计达到出水全方位，清洗无死角，水泵更是使用国内知名品牌为设备锦上添花。</w:t>
            </w:r>
          </w:p>
        </w:tc>
        <w:tc>
          <w:tcPr>
            <w:tcW w:w="1499" w:type="dxa"/>
            <w:noWrap/>
          </w:tcPr>
          <w:p w:rsidR="00A07FEA" w:rsidRDefault="00A07FEA"/>
        </w:tc>
      </w:tr>
      <w:tr w:rsidR="00A07FEA">
        <w:trPr>
          <w:trHeight w:val="886"/>
        </w:trPr>
        <w:tc>
          <w:tcPr>
            <w:tcW w:w="2011" w:type="dxa"/>
            <w:noWrap/>
          </w:tcPr>
          <w:p w:rsidR="00A07FEA" w:rsidRDefault="00777FA7">
            <w:r>
              <w:rPr>
                <w:rFonts w:hint="eastAsia"/>
              </w:rPr>
              <w:t>传动装置</w:t>
            </w:r>
          </w:p>
        </w:tc>
        <w:tc>
          <w:tcPr>
            <w:tcW w:w="5050" w:type="dxa"/>
            <w:noWrap/>
          </w:tcPr>
          <w:p w:rsidR="00A07FEA" w:rsidRDefault="00777FA7">
            <w:r>
              <w:rPr>
                <w:rFonts w:hint="eastAsia"/>
              </w:rPr>
              <w:t>所有配件都采用加重</w:t>
            </w:r>
            <w:r>
              <w:rPr>
                <w:rFonts w:hint="eastAsia"/>
              </w:rPr>
              <w:t>304</w:t>
            </w:r>
            <w:r>
              <w:rPr>
                <w:rFonts w:hint="eastAsia"/>
              </w:rPr>
              <w:t>材质，确保设备使用寿命。所有配件自助研发，高效节能，传动电机同样采用国内知名品牌为设备提供永久动力。</w:t>
            </w:r>
          </w:p>
        </w:tc>
        <w:tc>
          <w:tcPr>
            <w:tcW w:w="1499" w:type="dxa"/>
            <w:noWrap/>
          </w:tcPr>
          <w:p w:rsidR="00A07FEA" w:rsidRDefault="00A07FEA"/>
        </w:tc>
      </w:tr>
      <w:tr w:rsidR="00A07FEA">
        <w:trPr>
          <w:trHeight w:val="913"/>
        </w:trPr>
        <w:tc>
          <w:tcPr>
            <w:tcW w:w="2011" w:type="dxa"/>
            <w:noWrap/>
          </w:tcPr>
          <w:p w:rsidR="00A07FEA" w:rsidRDefault="00777FA7">
            <w:r>
              <w:rPr>
                <w:rFonts w:hint="eastAsia"/>
              </w:rPr>
              <w:t>整机模块式设计</w:t>
            </w:r>
          </w:p>
        </w:tc>
        <w:tc>
          <w:tcPr>
            <w:tcW w:w="5050" w:type="dxa"/>
            <w:noWrap/>
          </w:tcPr>
          <w:p w:rsidR="00A07FEA" w:rsidRDefault="00777FA7">
            <w:r>
              <w:rPr>
                <w:rFonts w:hint="eastAsia"/>
              </w:rPr>
              <w:t>整机经过工程师精心设计，采用精密激光切割技术，达到整机合理组装式结构，解决现在大都市厨房进口狭窄，设备进入厨房困难问题，使安装更省心，省时，避免因设备太大而需要改造咱们以精心设计好的厨房。</w:t>
            </w:r>
          </w:p>
        </w:tc>
        <w:tc>
          <w:tcPr>
            <w:tcW w:w="1499" w:type="dxa"/>
            <w:noWrap/>
          </w:tcPr>
          <w:p w:rsidR="00A07FEA" w:rsidRDefault="00A07FEA"/>
        </w:tc>
      </w:tr>
      <w:tr w:rsidR="00A07FEA">
        <w:trPr>
          <w:trHeight w:val="913"/>
        </w:trPr>
        <w:tc>
          <w:tcPr>
            <w:tcW w:w="2011" w:type="dxa"/>
            <w:noWrap/>
          </w:tcPr>
          <w:p w:rsidR="00A07FEA" w:rsidRDefault="00777FA7">
            <w:r>
              <w:rPr>
                <w:rFonts w:hint="eastAsia"/>
              </w:rPr>
              <w:t>节水</w:t>
            </w:r>
          </w:p>
        </w:tc>
        <w:tc>
          <w:tcPr>
            <w:tcW w:w="5050" w:type="dxa"/>
            <w:noWrap/>
          </w:tcPr>
          <w:p w:rsidR="00A07FEA" w:rsidRDefault="00777FA7">
            <w:r>
              <w:rPr>
                <w:rFonts w:hint="eastAsia"/>
              </w:rPr>
              <w:t>设备采用循环水设计，配备精细滤网，保证循环水的清澈提高清洗效果，达到节水目的</w:t>
            </w:r>
          </w:p>
        </w:tc>
        <w:tc>
          <w:tcPr>
            <w:tcW w:w="1499" w:type="dxa"/>
            <w:noWrap/>
          </w:tcPr>
          <w:p w:rsidR="00A07FEA" w:rsidRDefault="00A07FEA"/>
        </w:tc>
      </w:tr>
      <w:tr w:rsidR="00A07FEA">
        <w:trPr>
          <w:trHeight w:val="913"/>
        </w:trPr>
        <w:tc>
          <w:tcPr>
            <w:tcW w:w="2011" w:type="dxa"/>
            <w:noWrap/>
          </w:tcPr>
          <w:p w:rsidR="00A07FEA" w:rsidRDefault="00777FA7">
            <w:r>
              <w:rPr>
                <w:rFonts w:hint="eastAsia"/>
              </w:rPr>
              <w:t>包装</w:t>
            </w:r>
          </w:p>
        </w:tc>
        <w:tc>
          <w:tcPr>
            <w:tcW w:w="5050" w:type="dxa"/>
            <w:noWrap/>
          </w:tcPr>
          <w:p w:rsidR="00A07FEA" w:rsidRDefault="00777FA7">
            <w:r>
              <w:rPr>
                <w:rFonts w:hint="eastAsia"/>
              </w:rPr>
              <w:t>整机第一层采用保鲜膜包裹，第二层气垫膜保护，第三层原木框架保护，是咱们的设备可以安全到达</w:t>
            </w:r>
          </w:p>
        </w:tc>
        <w:tc>
          <w:tcPr>
            <w:tcW w:w="1499" w:type="dxa"/>
            <w:noWrap/>
          </w:tcPr>
          <w:p w:rsidR="00A07FEA" w:rsidRDefault="00A07FEA"/>
        </w:tc>
      </w:tr>
    </w:tbl>
    <w:p w:rsidR="00A07FEA" w:rsidRDefault="00A07FEA">
      <w:pPr>
        <w:spacing w:line="400" w:lineRule="exact"/>
        <w:rPr>
          <w:rFonts w:ascii="黑体" w:eastAsia="黑体"/>
          <w:szCs w:val="21"/>
        </w:rPr>
      </w:pPr>
    </w:p>
    <w:p w:rsidR="00A07FEA" w:rsidRDefault="00777FA7">
      <w:pPr>
        <w:numPr>
          <w:ilvl w:val="0"/>
          <w:numId w:val="4"/>
        </w:numPr>
        <w:spacing w:line="400" w:lineRule="exact"/>
        <w:rPr>
          <w:sz w:val="28"/>
          <w:szCs w:val="18"/>
        </w:rPr>
      </w:pPr>
      <w:r>
        <w:rPr>
          <w:rFonts w:hint="eastAsia"/>
          <w:sz w:val="28"/>
          <w:szCs w:val="18"/>
        </w:rPr>
        <w:t>洗碗机采用</w:t>
      </w:r>
      <w:r>
        <w:rPr>
          <w:rFonts w:hint="eastAsia"/>
          <w:sz w:val="28"/>
          <w:szCs w:val="18"/>
        </w:rPr>
        <w:t>304</w:t>
      </w:r>
      <w:r>
        <w:rPr>
          <w:rFonts w:hint="eastAsia"/>
          <w:sz w:val="28"/>
          <w:szCs w:val="18"/>
        </w:rPr>
        <w:t>优质钢板所生产，英国缎纹覆膜技术，厚度在</w:t>
      </w:r>
      <w:r>
        <w:rPr>
          <w:rFonts w:hint="eastAsia"/>
          <w:sz w:val="28"/>
          <w:szCs w:val="18"/>
        </w:rPr>
        <w:t>1.0-1.5mm</w:t>
      </w:r>
      <w:r>
        <w:rPr>
          <w:rFonts w:hint="eastAsia"/>
          <w:sz w:val="28"/>
          <w:szCs w:val="18"/>
        </w:rPr>
        <w:t>之间。</w:t>
      </w:r>
    </w:p>
    <w:p w:rsidR="00BD574A" w:rsidRDefault="00BD574A">
      <w:pPr>
        <w:numPr>
          <w:ilvl w:val="0"/>
          <w:numId w:val="4"/>
        </w:numPr>
        <w:spacing w:line="400" w:lineRule="exact"/>
        <w:rPr>
          <w:sz w:val="28"/>
          <w:szCs w:val="18"/>
        </w:rPr>
      </w:pPr>
      <w:r>
        <w:rPr>
          <w:rFonts w:hint="eastAsia"/>
          <w:sz w:val="28"/>
          <w:szCs w:val="18"/>
        </w:rPr>
        <w:t>主洗喷臂：上五下四</w:t>
      </w:r>
      <w:r>
        <w:rPr>
          <w:rFonts w:hint="eastAsia"/>
          <w:sz w:val="28"/>
          <w:szCs w:val="18"/>
        </w:rPr>
        <w:t>304</w:t>
      </w:r>
      <w:r>
        <w:rPr>
          <w:rFonts w:hint="eastAsia"/>
          <w:sz w:val="28"/>
          <w:szCs w:val="18"/>
        </w:rPr>
        <w:t>不锈钢管焊接组成每个喷淋孔一次冲压成型保证冲洗水柱为扇形，确保餐具完全冲洗。</w:t>
      </w:r>
    </w:p>
    <w:p w:rsidR="00BD574A" w:rsidRDefault="00BD574A">
      <w:pPr>
        <w:numPr>
          <w:ilvl w:val="0"/>
          <w:numId w:val="4"/>
        </w:numPr>
        <w:spacing w:line="400" w:lineRule="exact"/>
        <w:rPr>
          <w:sz w:val="28"/>
          <w:szCs w:val="18"/>
        </w:rPr>
      </w:pPr>
      <w:r>
        <w:rPr>
          <w:rFonts w:hint="eastAsia"/>
          <w:sz w:val="28"/>
          <w:szCs w:val="18"/>
        </w:rPr>
        <w:t>入口宽度：</w:t>
      </w:r>
      <w:r>
        <w:rPr>
          <w:rFonts w:hint="eastAsia"/>
          <w:sz w:val="28"/>
          <w:szCs w:val="18"/>
        </w:rPr>
        <w:t>560mm</w:t>
      </w:r>
    </w:p>
    <w:p w:rsidR="00BD574A" w:rsidRDefault="00BD574A">
      <w:pPr>
        <w:numPr>
          <w:ilvl w:val="0"/>
          <w:numId w:val="4"/>
        </w:numPr>
        <w:spacing w:line="400" w:lineRule="exact"/>
        <w:rPr>
          <w:sz w:val="28"/>
          <w:szCs w:val="18"/>
        </w:rPr>
      </w:pPr>
      <w:r>
        <w:rPr>
          <w:rFonts w:hint="eastAsia"/>
          <w:sz w:val="28"/>
          <w:szCs w:val="18"/>
        </w:rPr>
        <w:t>最大清洗高度：</w:t>
      </w:r>
      <w:r>
        <w:rPr>
          <w:rFonts w:hint="eastAsia"/>
          <w:sz w:val="28"/>
          <w:szCs w:val="18"/>
        </w:rPr>
        <w:t>420mm</w:t>
      </w:r>
    </w:p>
    <w:p w:rsidR="00BD574A" w:rsidRDefault="00BD574A">
      <w:pPr>
        <w:numPr>
          <w:ilvl w:val="0"/>
          <w:numId w:val="4"/>
        </w:numPr>
        <w:spacing w:line="400" w:lineRule="exact"/>
        <w:rPr>
          <w:sz w:val="28"/>
          <w:szCs w:val="18"/>
        </w:rPr>
      </w:pPr>
      <w:r>
        <w:rPr>
          <w:rFonts w:hint="eastAsia"/>
          <w:sz w:val="28"/>
          <w:szCs w:val="18"/>
        </w:rPr>
        <w:t>洗碗机出口无人捡餐具配有自动待机功能。</w:t>
      </w:r>
    </w:p>
    <w:p w:rsidR="00BD574A" w:rsidRDefault="00BD574A">
      <w:pPr>
        <w:numPr>
          <w:ilvl w:val="0"/>
          <w:numId w:val="4"/>
        </w:numPr>
        <w:spacing w:line="400" w:lineRule="exact"/>
        <w:rPr>
          <w:sz w:val="28"/>
          <w:szCs w:val="18"/>
        </w:rPr>
      </w:pPr>
      <w:r>
        <w:rPr>
          <w:rFonts w:hint="eastAsia"/>
          <w:sz w:val="28"/>
          <w:szCs w:val="18"/>
        </w:rPr>
        <w:t>洗涤温度</w:t>
      </w:r>
      <w:r>
        <w:rPr>
          <w:rFonts w:hint="eastAsia"/>
          <w:sz w:val="28"/>
          <w:szCs w:val="18"/>
        </w:rPr>
        <w:t>:55~65</w:t>
      </w:r>
      <w:r>
        <w:rPr>
          <w:rFonts w:hint="eastAsia"/>
          <w:sz w:val="28"/>
          <w:szCs w:val="18"/>
        </w:rPr>
        <w:t>度</w:t>
      </w:r>
    </w:p>
    <w:p w:rsidR="00BD574A" w:rsidRDefault="00BD574A">
      <w:pPr>
        <w:numPr>
          <w:ilvl w:val="0"/>
          <w:numId w:val="4"/>
        </w:numPr>
        <w:spacing w:line="400" w:lineRule="exact"/>
        <w:rPr>
          <w:sz w:val="28"/>
          <w:szCs w:val="18"/>
        </w:rPr>
      </w:pPr>
      <w:r>
        <w:rPr>
          <w:rFonts w:hint="eastAsia"/>
          <w:sz w:val="28"/>
          <w:szCs w:val="18"/>
        </w:rPr>
        <w:t>漂洗温度：</w:t>
      </w:r>
      <w:r>
        <w:rPr>
          <w:rFonts w:hint="eastAsia"/>
          <w:sz w:val="28"/>
          <w:szCs w:val="18"/>
        </w:rPr>
        <w:t>82~90</w:t>
      </w:r>
      <w:r>
        <w:rPr>
          <w:rFonts w:hint="eastAsia"/>
          <w:sz w:val="28"/>
          <w:szCs w:val="18"/>
        </w:rPr>
        <w:t>度</w:t>
      </w:r>
    </w:p>
    <w:p w:rsidR="00BD574A" w:rsidRDefault="00BD574A">
      <w:pPr>
        <w:numPr>
          <w:ilvl w:val="0"/>
          <w:numId w:val="4"/>
        </w:numPr>
        <w:spacing w:line="400" w:lineRule="exact"/>
        <w:rPr>
          <w:sz w:val="28"/>
          <w:szCs w:val="18"/>
        </w:rPr>
      </w:pPr>
      <w:r>
        <w:rPr>
          <w:rFonts w:hint="eastAsia"/>
          <w:sz w:val="28"/>
          <w:szCs w:val="18"/>
        </w:rPr>
        <w:t>机器传送带</w:t>
      </w:r>
      <w:r w:rsidR="00777FA7">
        <w:rPr>
          <w:rFonts w:hint="eastAsia"/>
          <w:sz w:val="28"/>
          <w:szCs w:val="18"/>
        </w:rPr>
        <w:t>速度</w:t>
      </w:r>
      <w:r w:rsidR="00777FA7">
        <w:rPr>
          <w:rFonts w:hint="eastAsia"/>
          <w:sz w:val="28"/>
          <w:szCs w:val="18"/>
        </w:rPr>
        <w:t>3.2~4.8</w:t>
      </w:r>
      <w:r w:rsidR="00777FA7">
        <w:rPr>
          <w:rFonts w:hint="eastAsia"/>
          <w:sz w:val="28"/>
          <w:szCs w:val="18"/>
        </w:rPr>
        <w:t>米</w:t>
      </w:r>
      <w:r w:rsidR="00777FA7">
        <w:rPr>
          <w:rFonts w:hint="eastAsia"/>
          <w:sz w:val="28"/>
          <w:szCs w:val="18"/>
        </w:rPr>
        <w:t>/</w:t>
      </w:r>
      <w:r w:rsidR="00777FA7">
        <w:rPr>
          <w:rFonts w:hint="eastAsia"/>
          <w:sz w:val="28"/>
          <w:szCs w:val="18"/>
        </w:rPr>
        <w:t>分钟变频可调。</w:t>
      </w:r>
    </w:p>
    <w:p w:rsidR="00777FA7" w:rsidRPr="00777FA7" w:rsidRDefault="00EA0C7C" w:rsidP="00777FA7">
      <w:pPr>
        <w:numPr>
          <w:ilvl w:val="0"/>
          <w:numId w:val="4"/>
        </w:numPr>
        <w:spacing w:line="400" w:lineRule="exact"/>
        <w:rPr>
          <w:sz w:val="28"/>
          <w:szCs w:val="18"/>
        </w:rPr>
      </w:pPr>
      <w:r>
        <w:rPr>
          <w:rFonts w:hint="eastAsia"/>
          <w:sz w:val="28"/>
          <w:szCs w:val="18"/>
        </w:rPr>
        <w:t>由入口区、双主洗区、清水</w:t>
      </w:r>
      <w:bookmarkStart w:id="0" w:name="_GoBack"/>
      <w:bookmarkEnd w:id="0"/>
      <w:r>
        <w:rPr>
          <w:rFonts w:hint="eastAsia"/>
          <w:sz w:val="28"/>
          <w:szCs w:val="18"/>
        </w:rPr>
        <w:t>漂洗、双</w:t>
      </w:r>
      <w:r w:rsidR="00777FA7">
        <w:rPr>
          <w:rFonts w:hint="eastAsia"/>
          <w:sz w:val="28"/>
          <w:szCs w:val="18"/>
        </w:rPr>
        <w:t>烘干区、出口区组成。</w:t>
      </w:r>
    </w:p>
    <w:p w:rsidR="00A07FEA" w:rsidRDefault="00777FA7">
      <w:pPr>
        <w:numPr>
          <w:ilvl w:val="0"/>
          <w:numId w:val="4"/>
        </w:numPr>
        <w:spacing w:line="400" w:lineRule="exact"/>
        <w:rPr>
          <w:sz w:val="28"/>
          <w:szCs w:val="18"/>
        </w:rPr>
      </w:pPr>
      <w:r>
        <w:rPr>
          <w:rFonts w:hint="eastAsia"/>
          <w:sz w:val="28"/>
          <w:szCs w:val="18"/>
        </w:rPr>
        <w:t>洗碗机所用的水泵为不锈钢高温泵高温泵。</w:t>
      </w:r>
    </w:p>
    <w:p w:rsidR="00A07FEA" w:rsidRDefault="00777FA7">
      <w:pPr>
        <w:numPr>
          <w:ilvl w:val="0"/>
          <w:numId w:val="4"/>
        </w:numPr>
        <w:spacing w:line="400" w:lineRule="exact"/>
        <w:rPr>
          <w:sz w:val="28"/>
          <w:szCs w:val="18"/>
        </w:rPr>
      </w:pPr>
      <w:r>
        <w:rPr>
          <w:rFonts w:hint="eastAsia"/>
          <w:sz w:val="28"/>
          <w:szCs w:val="18"/>
        </w:rPr>
        <w:t>洗碗机控制系统：一键式操作系统电脑集成线路，比其他洗碗机操作更人性化、更简单、更合理、更科学，简单易懂，（彻底解决开关太多难操作的烦恼）。电脑主控板封闭性强（彻底解决面板在潮湿的环境中进水进气而产生的接触不良，电器短路等问题）。电器的使用寿命应在</w:t>
      </w:r>
      <w:r>
        <w:rPr>
          <w:rFonts w:hint="eastAsia"/>
          <w:sz w:val="28"/>
          <w:szCs w:val="18"/>
        </w:rPr>
        <w:t>6-8</w:t>
      </w:r>
      <w:r>
        <w:rPr>
          <w:rFonts w:hint="eastAsia"/>
          <w:sz w:val="28"/>
          <w:szCs w:val="18"/>
        </w:rPr>
        <w:t>年之间；所走线路全为纯铜国标线。</w:t>
      </w:r>
    </w:p>
    <w:p w:rsidR="00A07FEA" w:rsidRDefault="00777FA7">
      <w:pPr>
        <w:numPr>
          <w:ilvl w:val="0"/>
          <w:numId w:val="4"/>
        </w:numPr>
        <w:spacing w:line="400" w:lineRule="exact"/>
        <w:rPr>
          <w:sz w:val="28"/>
          <w:szCs w:val="18"/>
        </w:rPr>
      </w:pPr>
      <w:r>
        <w:rPr>
          <w:rFonts w:hint="eastAsia"/>
          <w:sz w:val="28"/>
          <w:szCs w:val="18"/>
        </w:rPr>
        <w:lastRenderedPageBreak/>
        <w:t>洗碗机所用传送链条：都是本公司自制研发的新型拨齿及链片，能够耐高温延长使用寿命，传送电机先进的无注油减速机的传送电机。</w:t>
      </w:r>
    </w:p>
    <w:p w:rsidR="00A07FEA" w:rsidRDefault="00777FA7">
      <w:pPr>
        <w:numPr>
          <w:ilvl w:val="0"/>
          <w:numId w:val="4"/>
        </w:numPr>
        <w:spacing w:line="400" w:lineRule="exact"/>
        <w:rPr>
          <w:sz w:val="28"/>
          <w:szCs w:val="18"/>
        </w:rPr>
      </w:pPr>
      <w:r>
        <w:rPr>
          <w:rFonts w:hint="eastAsia"/>
          <w:sz w:val="28"/>
          <w:szCs w:val="18"/>
        </w:rPr>
        <w:t>洗碗机的关键是看洗涤效果</w:t>
      </w:r>
      <w:r>
        <w:rPr>
          <w:rFonts w:hint="eastAsia"/>
          <w:sz w:val="28"/>
          <w:szCs w:val="18"/>
        </w:rPr>
        <w:t>;</w:t>
      </w:r>
      <w:r>
        <w:rPr>
          <w:rFonts w:hint="eastAsia"/>
          <w:sz w:val="28"/>
          <w:szCs w:val="18"/>
        </w:rPr>
        <w:t>公司自行研发能、高压高效节喷淋洗涤臂，耐高温、拆装方便。（国家专利</w:t>
      </w:r>
      <w:r>
        <w:rPr>
          <w:rFonts w:hint="eastAsia"/>
          <w:sz w:val="28"/>
          <w:szCs w:val="18"/>
        </w:rPr>
        <w:t>:ZL201330656777.X</w:t>
      </w:r>
      <w:r>
        <w:rPr>
          <w:rFonts w:hint="eastAsia"/>
          <w:sz w:val="28"/>
          <w:szCs w:val="18"/>
        </w:rPr>
        <w:t>）</w:t>
      </w:r>
      <w:r>
        <w:rPr>
          <w:rFonts w:hint="eastAsia"/>
          <w:sz w:val="28"/>
          <w:szCs w:val="18"/>
        </w:rPr>
        <w:t>360</w:t>
      </w:r>
      <w:r>
        <w:rPr>
          <w:rFonts w:hint="eastAsia"/>
          <w:sz w:val="28"/>
          <w:szCs w:val="18"/>
        </w:rPr>
        <w:t>度扇形面洗涤方式，所洗餐具无任何死角。</w:t>
      </w:r>
    </w:p>
    <w:p w:rsidR="00A07FEA" w:rsidRDefault="00777FA7">
      <w:pPr>
        <w:pStyle w:val="a8"/>
        <w:numPr>
          <w:ilvl w:val="0"/>
          <w:numId w:val="4"/>
        </w:numPr>
        <w:spacing w:line="400" w:lineRule="exact"/>
        <w:ind w:left="856" w:firstLineChars="0" w:hanging="856"/>
        <w:rPr>
          <w:sz w:val="28"/>
          <w:szCs w:val="18"/>
        </w:rPr>
      </w:pPr>
      <w:r>
        <w:rPr>
          <w:rFonts w:hint="eastAsia"/>
          <w:sz w:val="28"/>
          <w:szCs w:val="18"/>
        </w:rPr>
        <w:t>电脑控制面板，一键式开关，操作简单易懂，外置数字式温度显示器，启动指示灯，让机器运行状态一目了然。先进的浮球装置，准确控制水位达到可靠高度，时刻保护加热器。高效节能的温控功能，保证洗涤温度</w:t>
      </w:r>
      <w:r w:rsidR="006706CC">
        <w:rPr>
          <w:rFonts w:hint="eastAsia"/>
          <w:sz w:val="28"/>
          <w:szCs w:val="18"/>
        </w:rPr>
        <w:t>55</w:t>
      </w:r>
      <w:r>
        <w:rPr>
          <w:rFonts w:hint="eastAsia"/>
          <w:sz w:val="28"/>
          <w:szCs w:val="18"/>
        </w:rPr>
        <w:t>-65</w:t>
      </w:r>
      <w:r>
        <w:rPr>
          <w:rFonts w:hint="eastAsia"/>
          <w:sz w:val="28"/>
          <w:szCs w:val="18"/>
        </w:rPr>
        <w:t>度以，漂洗温度</w:t>
      </w:r>
      <w:r w:rsidR="006706CC">
        <w:rPr>
          <w:rFonts w:hint="eastAsia"/>
          <w:sz w:val="28"/>
          <w:szCs w:val="18"/>
        </w:rPr>
        <w:t>80-90</w:t>
      </w:r>
      <w:r>
        <w:rPr>
          <w:rFonts w:hint="eastAsia"/>
          <w:sz w:val="28"/>
          <w:szCs w:val="18"/>
        </w:rPr>
        <w:t>度。低于温度自动加热。缺水自动补水。</w:t>
      </w:r>
    </w:p>
    <w:p w:rsidR="00A07FEA" w:rsidRDefault="00777FA7">
      <w:pPr>
        <w:pStyle w:val="a8"/>
        <w:numPr>
          <w:ilvl w:val="0"/>
          <w:numId w:val="4"/>
        </w:numPr>
        <w:spacing w:line="400" w:lineRule="exact"/>
        <w:ind w:left="856" w:firstLineChars="0" w:hanging="856"/>
        <w:rPr>
          <w:sz w:val="28"/>
          <w:szCs w:val="18"/>
        </w:rPr>
      </w:pPr>
      <w:r>
        <w:rPr>
          <w:rFonts w:hint="eastAsia"/>
          <w:sz w:val="28"/>
          <w:szCs w:val="18"/>
        </w:rPr>
        <w:t>双层隔热、隔音监视门，提拉方便自如。安全、便捷、人性化双层门挂钩防止门子脱落；履带出口端设自动安全保护功能，无人收餐具时，自动感应停机。</w:t>
      </w:r>
    </w:p>
    <w:p w:rsidR="00A07FEA" w:rsidRDefault="00777FA7">
      <w:pPr>
        <w:pStyle w:val="a8"/>
        <w:numPr>
          <w:ilvl w:val="0"/>
          <w:numId w:val="4"/>
        </w:numPr>
        <w:spacing w:line="400" w:lineRule="exact"/>
        <w:ind w:firstLineChars="0"/>
        <w:rPr>
          <w:sz w:val="28"/>
          <w:szCs w:val="18"/>
        </w:rPr>
      </w:pPr>
      <w:r>
        <w:rPr>
          <w:rFonts w:hint="eastAsia"/>
          <w:sz w:val="28"/>
          <w:szCs w:val="18"/>
        </w:rPr>
        <w:t>洗涤配置：</w:t>
      </w:r>
      <w:r>
        <w:rPr>
          <w:sz w:val="28"/>
          <w:szCs w:val="18"/>
        </w:rPr>
        <w:fldChar w:fldCharType="begin"/>
      </w:r>
      <w:r>
        <w:rPr>
          <w:rFonts w:hint="eastAsia"/>
          <w:sz w:val="28"/>
          <w:szCs w:val="18"/>
        </w:rPr>
        <w:instrText>eq \o\ac(</w:instrText>
      </w:r>
      <w:r>
        <w:rPr>
          <w:rFonts w:hint="eastAsia"/>
          <w:sz w:val="28"/>
          <w:szCs w:val="18"/>
        </w:rPr>
        <w:instrText>○</w:instrText>
      </w:r>
      <w:r>
        <w:rPr>
          <w:rFonts w:hint="eastAsia"/>
          <w:sz w:val="28"/>
          <w:szCs w:val="18"/>
        </w:rPr>
        <w:instrText>,1)</w:instrText>
      </w:r>
      <w:r>
        <w:rPr>
          <w:sz w:val="28"/>
          <w:szCs w:val="18"/>
        </w:rPr>
        <w:fldChar w:fldCharType="end"/>
      </w:r>
      <w:r w:rsidR="006706CC">
        <w:rPr>
          <w:rFonts w:hint="eastAsia"/>
          <w:sz w:val="28"/>
          <w:szCs w:val="18"/>
        </w:rPr>
        <w:t>.55</w:t>
      </w:r>
      <w:r>
        <w:rPr>
          <w:rFonts w:hint="eastAsia"/>
          <w:sz w:val="28"/>
          <w:szCs w:val="18"/>
        </w:rPr>
        <w:t>℃</w:t>
      </w:r>
      <w:r>
        <w:rPr>
          <w:rFonts w:hint="eastAsia"/>
          <w:sz w:val="28"/>
          <w:szCs w:val="18"/>
        </w:rPr>
        <w:t>-65</w:t>
      </w:r>
      <w:r>
        <w:rPr>
          <w:rFonts w:hint="eastAsia"/>
          <w:sz w:val="28"/>
          <w:szCs w:val="18"/>
        </w:rPr>
        <w:t>℃的双喷淋系统，高压水流对餐具进行强力冲洗，节省洗涤用水，环保节能。</w:t>
      </w:r>
      <w:r>
        <w:rPr>
          <w:sz w:val="28"/>
          <w:szCs w:val="18"/>
        </w:rPr>
        <w:fldChar w:fldCharType="begin"/>
      </w:r>
      <w:r>
        <w:rPr>
          <w:rFonts w:hint="eastAsia"/>
          <w:sz w:val="28"/>
          <w:szCs w:val="18"/>
        </w:rPr>
        <w:instrText>eq \o\ac(</w:instrText>
      </w:r>
      <w:r>
        <w:rPr>
          <w:rFonts w:hint="eastAsia"/>
          <w:sz w:val="28"/>
          <w:szCs w:val="18"/>
        </w:rPr>
        <w:instrText>○</w:instrText>
      </w:r>
      <w:r>
        <w:rPr>
          <w:rFonts w:hint="eastAsia"/>
          <w:sz w:val="28"/>
          <w:szCs w:val="18"/>
        </w:rPr>
        <w:instrText>,2)</w:instrText>
      </w:r>
      <w:r>
        <w:rPr>
          <w:sz w:val="28"/>
          <w:szCs w:val="18"/>
        </w:rPr>
        <w:fldChar w:fldCharType="end"/>
      </w:r>
      <w:r>
        <w:rPr>
          <w:rFonts w:hint="eastAsia"/>
          <w:sz w:val="28"/>
          <w:szCs w:val="18"/>
        </w:rPr>
        <w:t>.80</w:t>
      </w:r>
      <w:r>
        <w:rPr>
          <w:rFonts w:hint="eastAsia"/>
          <w:sz w:val="28"/>
          <w:szCs w:val="18"/>
        </w:rPr>
        <w:t>℃</w:t>
      </w:r>
      <w:r w:rsidR="006706CC">
        <w:rPr>
          <w:rFonts w:hint="eastAsia"/>
          <w:sz w:val="28"/>
          <w:szCs w:val="18"/>
        </w:rPr>
        <w:t>-90</w:t>
      </w:r>
      <w:r>
        <w:rPr>
          <w:rFonts w:hint="eastAsia"/>
          <w:sz w:val="28"/>
          <w:szCs w:val="18"/>
        </w:rPr>
        <w:t>℃高温高压喷淋对餐具进行净洗，达到清洁和初步消毒。</w:t>
      </w:r>
      <w:r>
        <w:rPr>
          <w:sz w:val="28"/>
          <w:szCs w:val="18"/>
        </w:rPr>
        <w:fldChar w:fldCharType="begin"/>
      </w:r>
      <w:r>
        <w:rPr>
          <w:rFonts w:hint="eastAsia"/>
          <w:sz w:val="28"/>
          <w:szCs w:val="18"/>
        </w:rPr>
        <w:instrText>eq \o\ac(</w:instrText>
      </w:r>
      <w:r>
        <w:rPr>
          <w:rFonts w:hint="eastAsia"/>
          <w:sz w:val="28"/>
          <w:szCs w:val="18"/>
        </w:rPr>
        <w:instrText>○</w:instrText>
      </w:r>
      <w:r>
        <w:rPr>
          <w:rFonts w:hint="eastAsia"/>
          <w:sz w:val="28"/>
          <w:szCs w:val="18"/>
        </w:rPr>
        <w:instrText>,3)</w:instrText>
      </w:r>
      <w:r>
        <w:rPr>
          <w:sz w:val="28"/>
          <w:szCs w:val="18"/>
        </w:rPr>
        <w:fldChar w:fldCharType="end"/>
      </w:r>
      <w:r>
        <w:rPr>
          <w:rFonts w:hint="eastAsia"/>
          <w:sz w:val="28"/>
          <w:szCs w:val="18"/>
        </w:rPr>
        <w:t>.</w:t>
      </w:r>
      <w:r>
        <w:rPr>
          <w:rFonts w:hint="eastAsia"/>
          <w:sz w:val="28"/>
          <w:szCs w:val="18"/>
        </w:rPr>
        <w:t>双远红外高温消毒烘干系统，当餐具进入干燥通道，强力风机通过红外线加热，形成</w:t>
      </w:r>
      <w:r>
        <w:rPr>
          <w:rFonts w:hint="eastAsia"/>
          <w:sz w:val="28"/>
          <w:szCs w:val="18"/>
        </w:rPr>
        <w:t>120</w:t>
      </w:r>
      <w:r>
        <w:rPr>
          <w:rFonts w:hint="eastAsia"/>
          <w:sz w:val="28"/>
          <w:szCs w:val="18"/>
        </w:rPr>
        <w:t>°的热循环风，对餐具进行消毒杀菌，并使餐具上的水分蒸发，保持餐具的干燥，破坏细菌繁殖条件，从而达到杀菌消毒效果。</w:t>
      </w:r>
    </w:p>
    <w:p w:rsidR="00A07FEA" w:rsidRDefault="00777FA7">
      <w:pPr>
        <w:pStyle w:val="a8"/>
        <w:numPr>
          <w:ilvl w:val="0"/>
          <w:numId w:val="4"/>
        </w:numPr>
        <w:spacing w:line="400" w:lineRule="exact"/>
        <w:ind w:firstLineChars="0"/>
        <w:rPr>
          <w:sz w:val="28"/>
          <w:szCs w:val="18"/>
        </w:rPr>
      </w:pPr>
      <w:r>
        <w:rPr>
          <w:rFonts w:hint="eastAsia"/>
          <w:sz w:val="28"/>
          <w:szCs w:val="18"/>
        </w:rPr>
        <w:t>洗碗机生产商须提供地市级以上质量技术检测中心机构出具的完整检测报告（洗碗机）。及质量管理体系认证、职业健康安全管理体系认证、环境管理体系认证。</w:t>
      </w:r>
    </w:p>
    <w:p w:rsidR="00A07FEA" w:rsidRDefault="006706CC">
      <w:pPr>
        <w:numPr>
          <w:ilvl w:val="0"/>
          <w:numId w:val="4"/>
        </w:numPr>
        <w:rPr>
          <w:sz w:val="28"/>
          <w:szCs w:val="18"/>
        </w:rPr>
      </w:pPr>
      <w:r>
        <w:rPr>
          <w:rFonts w:hint="eastAsia"/>
          <w:sz w:val="28"/>
          <w:szCs w:val="18"/>
        </w:rPr>
        <w:t>洗碗机原理图</w:t>
      </w:r>
    </w:p>
    <w:p w:rsidR="00777FA7" w:rsidRDefault="00777FA7" w:rsidP="00777FA7">
      <w:pPr>
        <w:rPr>
          <w:sz w:val="28"/>
          <w:szCs w:val="18"/>
        </w:rPr>
      </w:pPr>
      <w:r>
        <w:rPr>
          <w:noProof/>
          <w:sz w:val="28"/>
          <w:szCs w:val="18"/>
        </w:rPr>
        <w:drawing>
          <wp:inline distT="0" distB="0" distL="0" distR="0">
            <wp:extent cx="4814596" cy="190415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33.jpg"/>
                    <pic:cNvPicPr/>
                  </pic:nvPicPr>
                  <pic:blipFill>
                    <a:blip r:embed="rId9">
                      <a:extLst>
                        <a:ext uri="{28A0092B-C50C-407E-A947-70E740481C1C}">
                          <a14:useLocalDpi xmlns:a14="http://schemas.microsoft.com/office/drawing/2010/main" val="0"/>
                        </a:ext>
                      </a:extLst>
                    </a:blip>
                    <a:stretch>
                      <a:fillRect/>
                    </a:stretch>
                  </pic:blipFill>
                  <pic:spPr>
                    <a:xfrm>
                      <a:off x="0" y="0"/>
                      <a:ext cx="4819536" cy="1906113"/>
                    </a:xfrm>
                    <a:prstGeom prst="rect">
                      <a:avLst/>
                    </a:prstGeom>
                  </pic:spPr>
                </pic:pic>
              </a:graphicData>
            </a:graphic>
          </wp:inline>
        </w:drawing>
      </w:r>
    </w:p>
    <w:p w:rsidR="00EA0C7C" w:rsidRDefault="00EA0C7C" w:rsidP="00777FA7">
      <w:pPr>
        <w:tabs>
          <w:tab w:val="right" w:pos="8306"/>
        </w:tabs>
        <w:rPr>
          <w:rFonts w:hint="eastAsia"/>
          <w:b/>
          <w:bCs/>
          <w:sz w:val="28"/>
          <w:szCs w:val="28"/>
        </w:rPr>
      </w:pPr>
    </w:p>
    <w:p w:rsidR="00777FA7" w:rsidRDefault="00777FA7" w:rsidP="00777FA7">
      <w:pPr>
        <w:tabs>
          <w:tab w:val="right" w:pos="8306"/>
        </w:tabs>
        <w:rPr>
          <w:b/>
          <w:bCs/>
          <w:sz w:val="28"/>
          <w:szCs w:val="28"/>
        </w:rPr>
      </w:pPr>
      <w:r w:rsidRPr="00777FA7">
        <w:rPr>
          <w:rFonts w:hint="eastAsia"/>
          <w:b/>
          <w:bCs/>
          <w:sz w:val="28"/>
          <w:szCs w:val="28"/>
        </w:rPr>
        <w:lastRenderedPageBreak/>
        <w:t>十九、</w:t>
      </w:r>
      <w:r>
        <w:rPr>
          <w:rFonts w:hint="eastAsia"/>
          <w:b/>
          <w:bCs/>
          <w:sz w:val="28"/>
          <w:szCs w:val="28"/>
        </w:rPr>
        <w:t>洗碗机安装示意图</w:t>
      </w:r>
    </w:p>
    <w:p w:rsidR="00777FA7" w:rsidRPr="00777FA7" w:rsidRDefault="00777FA7" w:rsidP="00777FA7">
      <w:pPr>
        <w:tabs>
          <w:tab w:val="right" w:pos="8306"/>
        </w:tabs>
        <w:rPr>
          <w:b/>
          <w:bCs/>
          <w:sz w:val="28"/>
          <w:szCs w:val="28"/>
        </w:rPr>
      </w:pPr>
      <w:r>
        <w:rPr>
          <w:b/>
          <w:bCs/>
          <w:noProof/>
          <w:sz w:val="28"/>
          <w:szCs w:val="28"/>
        </w:rPr>
        <w:drawing>
          <wp:inline distT="0" distB="0" distL="0" distR="0">
            <wp:extent cx="5274310" cy="1741525"/>
            <wp:effectExtent l="0" t="0" r="0" b="0"/>
            <wp:docPr id="4" name="图片 4" descr="C:\Users\Administrator\Documents\WeChat Files\wxid_ba3oouk771vj22\FileStorage\Temp\1957c9007e2e838d36b6b7359e25b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wxid_ba3oouk771vj22\FileStorage\Temp\1957c9007e2e838d36b6b7359e25baf.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1741525"/>
                    </a:xfrm>
                    <a:prstGeom prst="rect">
                      <a:avLst/>
                    </a:prstGeom>
                    <a:noFill/>
                    <a:ln>
                      <a:noFill/>
                    </a:ln>
                  </pic:spPr>
                </pic:pic>
              </a:graphicData>
            </a:graphic>
          </wp:inline>
        </w:drawing>
      </w:r>
    </w:p>
    <w:p w:rsidR="00A07FEA" w:rsidRDefault="00777FA7">
      <w:pPr>
        <w:tabs>
          <w:tab w:val="right" w:pos="8306"/>
        </w:tabs>
        <w:ind w:firstLineChars="350" w:firstLine="1546"/>
        <w:rPr>
          <w:b/>
          <w:bCs/>
          <w:sz w:val="52"/>
          <w:szCs w:val="52"/>
        </w:rPr>
      </w:pPr>
      <w:r>
        <w:rPr>
          <w:rFonts w:hint="eastAsia"/>
          <w:b/>
          <w:bCs/>
          <w:sz w:val="44"/>
          <w:szCs w:val="44"/>
        </w:rPr>
        <w:t>产品售后服务承诺书</w:t>
      </w:r>
    </w:p>
    <w:p w:rsidR="00A07FEA" w:rsidRDefault="00777FA7">
      <w:pPr>
        <w:rPr>
          <w:sz w:val="28"/>
          <w:szCs w:val="28"/>
        </w:rPr>
      </w:pPr>
      <w:r>
        <w:rPr>
          <w:rFonts w:hint="eastAsia"/>
          <w:sz w:val="28"/>
          <w:szCs w:val="28"/>
        </w:rPr>
        <w:t>为创造品牌，提高企业知明度，树立企业形象。我公司本着“质量第一、服务至上”的宗旨，为客户提供最周到的服务，最可靠的产品质量为原则，向贵单位郑重承诺：</w:t>
      </w:r>
    </w:p>
    <w:p w:rsidR="00A07FEA" w:rsidRDefault="00777FA7">
      <w:pPr>
        <w:numPr>
          <w:ilvl w:val="0"/>
          <w:numId w:val="5"/>
        </w:numPr>
        <w:rPr>
          <w:sz w:val="28"/>
          <w:szCs w:val="28"/>
        </w:rPr>
      </w:pPr>
      <w:r>
        <w:rPr>
          <w:rFonts w:hint="eastAsia"/>
          <w:sz w:val="28"/>
          <w:szCs w:val="28"/>
        </w:rPr>
        <w:t>服务宗旨：快捷、果断、准确、周到、彻底。</w:t>
      </w:r>
    </w:p>
    <w:p w:rsidR="00A07FEA" w:rsidRDefault="00777FA7">
      <w:pPr>
        <w:numPr>
          <w:ilvl w:val="0"/>
          <w:numId w:val="5"/>
        </w:numPr>
        <w:rPr>
          <w:sz w:val="28"/>
          <w:szCs w:val="28"/>
        </w:rPr>
      </w:pPr>
      <w:r>
        <w:rPr>
          <w:rFonts w:hint="eastAsia"/>
          <w:sz w:val="28"/>
          <w:szCs w:val="28"/>
        </w:rPr>
        <w:t>服务目标：周到的服务赢得客户的满意。</w:t>
      </w:r>
    </w:p>
    <w:p w:rsidR="00A07FEA" w:rsidRDefault="00777FA7">
      <w:pPr>
        <w:numPr>
          <w:ilvl w:val="0"/>
          <w:numId w:val="5"/>
        </w:numPr>
        <w:rPr>
          <w:sz w:val="28"/>
          <w:szCs w:val="28"/>
        </w:rPr>
      </w:pPr>
      <w:r>
        <w:rPr>
          <w:rFonts w:hint="eastAsia"/>
          <w:sz w:val="28"/>
          <w:szCs w:val="28"/>
        </w:rPr>
        <w:t>服务效率：保修期内或保修期外，如设备出现故障，供方接到通知后，及时安排维修人员到达现场并开始维修。</w:t>
      </w:r>
    </w:p>
    <w:p w:rsidR="00A07FEA" w:rsidRDefault="00777FA7">
      <w:pPr>
        <w:numPr>
          <w:ilvl w:val="0"/>
          <w:numId w:val="5"/>
        </w:numPr>
        <w:rPr>
          <w:sz w:val="28"/>
          <w:szCs w:val="28"/>
        </w:rPr>
      </w:pPr>
      <w:r>
        <w:rPr>
          <w:rFonts w:hint="eastAsia"/>
          <w:sz w:val="28"/>
          <w:szCs w:val="28"/>
        </w:rPr>
        <w:t>服务原则：产品保修期为壹年，在保修期内，供方免费维修和更换因质量造成的所有部件（人为原因除外）。保修期外公司技术人员每年不少于三次回访用户使用情况。</w:t>
      </w:r>
    </w:p>
    <w:p w:rsidR="00A07FEA" w:rsidRDefault="00A07FEA">
      <w:pPr>
        <w:pStyle w:val="a8"/>
        <w:spacing w:line="400" w:lineRule="exact"/>
        <w:ind w:firstLineChars="0" w:firstLine="0"/>
        <w:rPr>
          <w:sz w:val="28"/>
          <w:szCs w:val="18"/>
        </w:rPr>
      </w:pPr>
    </w:p>
    <w:p w:rsidR="00A07FEA" w:rsidRDefault="00A07FEA">
      <w:pPr>
        <w:rPr>
          <w:sz w:val="28"/>
          <w:szCs w:val="18"/>
        </w:rPr>
      </w:pPr>
    </w:p>
    <w:p w:rsidR="00A07FEA" w:rsidRDefault="00A07FEA">
      <w:pPr>
        <w:rPr>
          <w:sz w:val="28"/>
          <w:szCs w:val="18"/>
        </w:rPr>
      </w:pPr>
    </w:p>
    <w:p w:rsidR="00A07FEA" w:rsidRDefault="00A07FEA"/>
    <w:sectPr w:rsidR="00A07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8EDA6"/>
    <w:multiLevelType w:val="singleLevel"/>
    <w:tmpl w:val="9458EDA6"/>
    <w:lvl w:ilvl="0">
      <w:start w:val="1"/>
      <w:numFmt w:val="bullet"/>
      <w:lvlText w:val=""/>
      <w:lvlJc w:val="left"/>
      <w:pPr>
        <w:ind w:left="420" w:hanging="420"/>
      </w:pPr>
      <w:rPr>
        <w:rFonts w:ascii="Wingdings" w:hAnsi="Wingdings" w:hint="default"/>
      </w:rPr>
    </w:lvl>
  </w:abstractNum>
  <w:abstractNum w:abstractNumId="1">
    <w:nsid w:val="50D538CF"/>
    <w:multiLevelType w:val="multilevel"/>
    <w:tmpl w:val="50D538CF"/>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81EE5A4"/>
    <w:multiLevelType w:val="multilevel"/>
    <w:tmpl w:val="581EE5A4"/>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nsid w:val="581EE5AF"/>
    <w:multiLevelType w:val="multilevel"/>
    <w:tmpl w:val="581EE5A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nsid w:val="6B3D5EE5"/>
    <w:multiLevelType w:val="multilevel"/>
    <w:tmpl w:val="6B3D5EE5"/>
    <w:lvl w:ilvl="0">
      <w:start w:val="1"/>
      <w:numFmt w:val="japaneseCounting"/>
      <w:lvlText w:val="%1、"/>
      <w:lvlJc w:val="left"/>
      <w:pPr>
        <w:tabs>
          <w:tab w:val="left" w:pos="855"/>
        </w:tabs>
        <w:ind w:left="855" w:hanging="855"/>
      </w:pPr>
      <w:rPr>
        <w:lang w:val="en-US"/>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num w:numId="1">
    <w:abstractNumId w:val="0"/>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4616"/>
    <w:rsid w:val="0013440F"/>
    <w:rsid w:val="001823EB"/>
    <w:rsid w:val="001C28A6"/>
    <w:rsid w:val="001D253E"/>
    <w:rsid w:val="002042E4"/>
    <w:rsid w:val="002C1341"/>
    <w:rsid w:val="003069D0"/>
    <w:rsid w:val="004021C8"/>
    <w:rsid w:val="004027C2"/>
    <w:rsid w:val="00471956"/>
    <w:rsid w:val="00493170"/>
    <w:rsid w:val="00494586"/>
    <w:rsid w:val="004C0907"/>
    <w:rsid w:val="004F594B"/>
    <w:rsid w:val="005564C8"/>
    <w:rsid w:val="0066568F"/>
    <w:rsid w:val="006706CC"/>
    <w:rsid w:val="006B3DC4"/>
    <w:rsid w:val="00744049"/>
    <w:rsid w:val="007567E5"/>
    <w:rsid w:val="0076446B"/>
    <w:rsid w:val="00777FA7"/>
    <w:rsid w:val="007B15E4"/>
    <w:rsid w:val="007B5E27"/>
    <w:rsid w:val="007D2BB3"/>
    <w:rsid w:val="008038FD"/>
    <w:rsid w:val="00822784"/>
    <w:rsid w:val="008230BC"/>
    <w:rsid w:val="00895384"/>
    <w:rsid w:val="00A07FEA"/>
    <w:rsid w:val="00A431EE"/>
    <w:rsid w:val="00A5577C"/>
    <w:rsid w:val="00A73B1E"/>
    <w:rsid w:val="00AA75DE"/>
    <w:rsid w:val="00AB1F02"/>
    <w:rsid w:val="00AF762D"/>
    <w:rsid w:val="00B6145F"/>
    <w:rsid w:val="00BD574A"/>
    <w:rsid w:val="00C43F50"/>
    <w:rsid w:val="00C44CC7"/>
    <w:rsid w:val="00CC77B8"/>
    <w:rsid w:val="00CE0697"/>
    <w:rsid w:val="00D3390A"/>
    <w:rsid w:val="00D72129"/>
    <w:rsid w:val="00DD034D"/>
    <w:rsid w:val="00DD6842"/>
    <w:rsid w:val="00E46E2F"/>
    <w:rsid w:val="00E54616"/>
    <w:rsid w:val="00EA0C7C"/>
    <w:rsid w:val="00EA7531"/>
    <w:rsid w:val="00EC1748"/>
    <w:rsid w:val="00F16E61"/>
    <w:rsid w:val="00F67F25"/>
    <w:rsid w:val="00F81C25"/>
    <w:rsid w:val="00FA1D2A"/>
    <w:rsid w:val="1B255D5E"/>
    <w:rsid w:val="1EBC2D8C"/>
    <w:rsid w:val="205C4BD6"/>
    <w:rsid w:val="2A226958"/>
    <w:rsid w:val="2B5D7C5B"/>
    <w:rsid w:val="2CC91D10"/>
    <w:rsid w:val="2E9866E1"/>
    <w:rsid w:val="441A3BC1"/>
    <w:rsid w:val="4DC913D4"/>
    <w:rsid w:val="4F3E237B"/>
    <w:rsid w:val="671B67E5"/>
    <w:rsid w:val="7E996A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1">
    <w:name w:val="页眉 Char"/>
    <w:basedOn w:val="a0"/>
    <w:link w:val="a5"/>
    <w:uiPriority w:val="99"/>
    <w:semiHidden/>
    <w:qFormat/>
    <w:rPr>
      <w:rFonts w:ascii="Times New Roman" w:eastAsia="宋体" w:hAnsi="Times New Roman" w:cs="Times New Roman"/>
      <w:sz w:val="18"/>
      <w:szCs w:val="18"/>
    </w:rPr>
  </w:style>
  <w:style w:type="character" w:customStyle="1" w:styleId="Char0">
    <w:name w:val="页脚 Char"/>
    <w:basedOn w:val="a0"/>
    <w:link w:val="a4"/>
    <w:uiPriority w:val="99"/>
    <w:semiHidden/>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32</cp:revision>
  <cp:lastPrinted>2018-11-04T10:06:00Z</cp:lastPrinted>
  <dcterms:created xsi:type="dcterms:W3CDTF">2018-07-11T01:57:00Z</dcterms:created>
  <dcterms:modified xsi:type="dcterms:W3CDTF">2024-05-17T08:00:00Z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