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2"/>
          <w:szCs w:val="32"/>
          <w:lang w:val="en-US" w:eastAsia="zh-CN"/>
        </w:rPr>
      </w:pPr>
      <w:r>
        <w:rPr>
          <w:rFonts w:hint="eastAsia"/>
          <w:sz w:val="32"/>
          <w:szCs w:val="32"/>
          <w:lang w:val="en-US" w:eastAsia="zh-CN"/>
        </w:rPr>
        <w:t>洗碗机商务要求</w:t>
      </w:r>
      <w:bookmarkStart w:id="0" w:name="_GoBack"/>
      <w:bookmarkEnd w:id="0"/>
    </w:p>
    <w:p>
      <w:pPr>
        <w:rPr>
          <w:rFonts w:hint="eastAsia"/>
          <w:sz w:val="32"/>
          <w:szCs w:val="32"/>
        </w:rPr>
      </w:pPr>
      <w:r>
        <w:rPr>
          <w:rFonts w:hint="eastAsia"/>
          <w:sz w:val="32"/>
          <w:szCs w:val="32"/>
        </w:rPr>
        <w:t>1、产品获得产品安全认证证书（标准符合GB4706.1-2005/GB4706.50-2008）</w:t>
      </w:r>
    </w:p>
    <w:p>
      <w:pPr>
        <w:rPr>
          <w:rFonts w:hint="eastAsia"/>
          <w:sz w:val="32"/>
          <w:szCs w:val="32"/>
        </w:rPr>
      </w:pPr>
      <w:r>
        <w:rPr>
          <w:rFonts w:hint="eastAsia"/>
          <w:sz w:val="32"/>
          <w:szCs w:val="32"/>
        </w:rPr>
        <w:t>2、洗碗机电机漏电/绝缘保护控制系统由中华人民共和国国家版权局，经中国版权保护中心审核，颁发的计算机软件著作权登记证书</w:t>
      </w:r>
    </w:p>
    <w:p>
      <w:pPr>
        <w:rPr>
          <w:rFonts w:hint="eastAsia"/>
          <w:sz w:val="32"/>
          <w:szCs w:val="32"/>
        </w:rPr>
      </w:pPr>
      <w:r>
        <w:rPr>
          <w:rFonts w:hint="eastAsia"/>
          <w:sz w:val="32"/>
          <w:szCs w:val="32"/>
        </w:rPr>
        <w:t>3、产品获得产品防腐蚀等级认证证书（防腐蚀等级：户内1级.标准符合GB/T10125-2021）</w:t>
      </w:r>
    </w:p>
    <w:p>
      <w:pPr>
        <w:rPr>
          <w:rFonts w:hint="eastAsia"/>
          <w:sz w:val="32"/>
          <w:szCs w:val="32"/>
        </w:rPr>
      </w:pPr>
      <w:r>
        <w:rPr>
          <w:rFonts w:hint="eastAsia"/>
          <w:sz w:val="32"/>
          <w:szCs w:val="32"/>
        </w:rPr>
        <w:t>4、产品获得有毒有害物质限量认证证书（标准符合GB/T26572-2011;GB/T26125-2011）</w:t>
      </w:r>
    </w:p>
    <w:p>
      <w:pPr>
        <w:rPr>
          <w:rFonts w:hint="eastAsia"/>
          <w:sz w:val="32"/>
          <w:szCs w:val="32"/>
        </w:rPr>
      </w:pPr>
      <w:r>
        <w:rPr>
          <w:rFonts w:hint="eastAsia"/>
          <w:sz w:val="32"/>
          <w:szCs w:val="32"/>
        </w:rPr>
        <w:t>5、洗碗机入口</w:t>
      </w:r>
      <w:r>
        <w:rPr>
          <w:rFonts w:hint="eastAsia"/>
          <w:sz w:val="32"/>
          <w:szCs w:val="32"/>
          <w:lang w:eastAsia="zh-CN"/>
        </w:rPr>
        <w:t>、</w:t>
      </w:r>
      <w:r>
        <w:rPr>
          <w:rFonts w:hint="eastAsia"/>
          <w:sz w:val="32"/>
          <w:szCs w:val="32"/>
        </w:rPr>
        <w:t>出口门帘必须符合食品安全国家标准 食品接触材料及制品的安全要求。提供经国家质检部门认可的检验（检测）机构出具的有效检验（检测）报告依据GB4806.1-2006  GB4806.7-2006</w:t>
      </w:r>
    </w:p>
    <w:p>
      <w:pPr>
        <w:rPr>
          <w:rFonts w:hint="eastAsia"/>
          <w:sz w:val="32"/>
          <w:szCs w:val="32"/>
        </w:rPr>
      </w:pPr>
      <w:r>
        <w:rPr>
          <w:rFonts w:hint="eastAsia"/>
          <w:sz w:val="32"/>
          <w:szCs w:val="32"/>
        </w:rPr>
        <w:t>6、门帘具有抗菌作用:抗菌率大于或等于90%的抗菌作用。提供经国家质检部门认可的检验（检测）机构出具的有效检验（检测）报告依据GB21551.2-2010家用和类似用途电器的抗菌.除菌.净化功能抗菌材料的特除功能（具备CMA或CNAS标志）</w:t>
      </w:r>
    </w:p>
    <w:p>
      <w:pPr>
        <w:rPr>
          <w:rFonts w:hint="eastAsia"/>
          <w:sz w:val="32"/>
          <w:szCs w:val="32"/>
        </w:rPr>
      </w:pPr>
      <w:r>
        <w:rPr>
          <w:rFonts w:hint="eastAsia"/>
          <w:sz w:val="32"/>
          <w:szCs w:val="32"/>
        </w:rPr>
        <w:t>7、所投洗碗机厂家必须提供GB/T19001-2016/9001:2015质量管理体系（加工）标准。GB/T24001-2016/ISO14001:2015环境管理体系（加工）标准。GB/450001-2020/ISO45001:2018职业健康安全管理体系（加工）标准</w:t>
      </w:r>
    </w:p>
    <w:p>
      <w:pPr>
        <w:rPr>
          <w:rFonts w:hint="eastAsia"/>
          <w:sz w:val="32"/>
          <w:szCs w:val="32"/>
        </w:rPr>
      </w:pPr>
      <w:r>
        <w:rPr>
          <w:rFonts w:hint="eastAsia"/>
          <w:sz w:val="32"/>
          <w:szCs w:val="32"/>
        </w:rPr>
        <w:t>8、所投洗碗机符合：（对触及带电部件的防护，电动器具的启动，瞬态过电压，耐潮湿泄漏电流和电气强度，变压器和相关电路的过载保护，非正常工作，稳定性和机械危险，机械强度，结构，内部布线，元件，外部导线用接线端子，接地措施，螺钉和链专件和类似危险电气间隙和固体绝缘，耐热和耐燃，防锈，辐射接，爬电距离.电器间隙和固体绝缘，耐热和耐燃，防锈，辐射，毒性和类似危险性）。检验报告依据GB4706.1-2005  GB4706.50-2008.提供经国家质检部门认可的检验（检测）机构出具的有效检验（检测）报告（具备CMA标志）</w:t>
      </w:r>
    </w:p>
    <w:p>
      <w:pPr>
        <w:rPr>
          <w:rFonts w:hint="eastAsia"/>
          <w:sz w:val="32"/>
          <w:szCs w:val="32"/>
        </w:rPr>
      </w:pPr>
      <w:r>
        <w:rPr>
          <w:rFonts w:hint="eastAsia"/>
          <w:sz w:val="32"/>
          <w:szCs w:val="32"/>
        </w:rPr>
        <w:t>9、洗碗机所用钢板材质符合食品安全国家标椎食品接触金属材料及制品的检测报告，依据：GB4806.9-2006标准</w:t>
      </w:r>
    </w:p>
    <w:p>
      <w:pPr>
        <w:rPr>
          <w:rFonts w:hint="eastAsia"/>
          <w:sz w:val="32"/>
          <w:szCs w:val="32"/>
        </w:rPr>
      </w:pPr>
      <w:r>
        <w:rPr>
          <w:rFonts w:hint="eastAsia"/>
          <w:sz w:val="32"/>
          <w:szCs w:val="32"/>
        </w:rPr>
        <w:t>10、洗碗机所用钢板材质符合产品防腐等级符合：GB/10125-2021标准要求户内1级。提供经国家质检部门认可的检验（检测）机构出具的有效检验（检测）报告（具备CMA和CNAC标志）</w:t>
      </w:r>
    </w:p>
    <w:p>
      <w:pPr>
        <w:rPr>
          <w:rFonts w:hint="eastAsia"/>
          <w:sz w:val="32"/>
          <w:szCs w:val="32"/>
        </w:rPr>
      </w:pPr>
      <w:r>
        <w:rPr>
          <w:rFonts w:hint="eastAsia"/>
          <w:sz w:val="32"/>
          <w:szCs w:val="32"/>
        </w:rPr>
        <w:t>11、洗碗机所用钢板材质符合抗霉菌性能防霉实验在28天后，显微镜下放大50倍下观察未检出霉菌的检验报告，报告依据GB21551.2-2010家用和类似用途电器的抗菌.除菌.净化功能抗菌材料的特除功能（具备CMA或CNAS标志）</w:t>
      </w:r>
    </w:p>
    <w:p>
      <w:pPr>
        <w:rPr>
          <w:rFonts w:hint="eastAsia"/>
          <w:sz w:val="32"/>
          <w:szCs w:val="32"/>
        </w:rPr>
      </w:pPr>
      <w:r>
        <w:rPr>
          <w:rFonts w:hint="eastAsia"/>
          <w:sz w:val="32"/>
          <w:szCs w:val="32"/>
        </w:rPr>
        <w:t>12、洗碗机所用钢板材质具有抗菌作用:抗菌率大于或等于90%的抗菌作用。提供经国家质检部门认可的检验（检测）机构出具的有效检验（检测）报告依据GB21551.2-2010家用和类似用途电器的抗菌.除菌.净化功能抗菌材料的特除功能（具备CMA或CNAS标志）</w:t>
      </w:r>
    </w:p>
    <w:p>
      <w:pPr>
        <w:rPr>
          <w:rFonts w:hint="eastAsia"/>
          <w:sz w:val="32"/>
          <w:szCs w:val="32"/>
        </w:rPr>
      </w:pPr>
      <w:r>
        <w:rPr>
          <w:rFonts w:hint="eastAsia"/>
          <w:sz w:val="32"/>
          <w:szCs w:val="32"/>
        </w:rPr>
        <w:t>13、所投洗碗机整机依据GB/T10125-2021，《人造气氛腐蚀试验盐雾试验》对样品进行盐雾测试，测试环境在①盐水浓度:(50正负5）g/L  pH值:6.5~7.2。（2)工作室温度:35+2℃(3)盐雾喷雾量:10-2.0（ml/80平方厘米/h），(4)放置方式:在盐雾箱中被试表面与垂直方向成15°~25°，并尽可能成20°对于不规则的试样，也应尽可能接近上述规定。(5)喷雾周期为≥240小时。设备通过测试无所致的斑点和(或)颜色变化(与明显的基体金属腐蚀产物的）表面无碎落，起皮，剥落，鼓泡，开裂，龟裂， 鸡爪状或星状缺陷导现像。提供经国家质检部门认可的检验（检测）机构出具的有效检验（检测）报告（具备CMA或CNAS标志</w:t>
      </w:r>
    </w:p>
    <w:p>
      <w:pPr>
        <w:rPr>
          <w:rFonts w:hint="eastAsia"/>
          <w:sz w:val="32"/>
          <w:szCs w:val="32"/>
        </w:rPr>
      </w:pPr>
      <w:r>
        <w:rPr>
          <w:rFonts w:hint="eastAsia"/>
          <w:sz w:val="32"/>
          <w:szCs w:val="32"/>
        </w:rPr>
        <w:t>14、所投洗碗机洗涤后的餐具表面光洁，无附着物，无油渍和异味，必须提供洗碗机清洗过的餐具所含大肠菌群，沙门氏菌，游漓余氯指标的检测报告，依据GB14934-2016《食品安全国家标准消毒（餐）饮具》标准，提供经国家质检部门认可的检验（检测）机构出具的有效检验（检测）报告（具备CMA或CNAS标志）</w:t>
      </w:r>
    </w:p>
    <w:p>
      <w:pPr>
        <w:rPr>
          <w:rFonts w:hint="eastAsia"/>
          <w:sz w:val="32"/>
          <w:szCs w:val="32"/>
        </w:rPr>
      </w:pPr>
      <w:r>
        <w:rPr>
          <w:rFonts w:hint="eastAsia"/>
          <w:sz w:val="32"/>
          <w:szCs w:val="32"/>
        </w:rPr>
        <w:t>15、所投洗碗机电控箱检测防护等级试验温度20-35℃，湿度25-75%RH,等级≥IP56的标准，报告并带有CMA和CNAS标识依据GB·/T4208-2017标准。，提供经国家质检部门认可的检验（检测）机构出具的有效检验（检测）报告（具备CMA或CNAS标志）</w:t>
      </w:r>
    </w:p>
    <w:p>
      <w:pPr>
        <w:rPr>
          <w:rFonts w:hint="eastAsia"/>
          <w:sz w:val="32"/>
          <w:szCs w:val="32"/>
        </w:rPr>
      </w:pPr>
      <w:r>
        <w:rPr>
          <w:rFonts w:hint="eastAsia"/>
          <w:sz w:val="32"/>
          <w:szCs w:val="32"/>
        </w:rPr>
        <w:t>16、洗碗机风机外壳出具电控箱外壳检测防护等级试验温度20-35℃，湿度25-75%RH,等级≥IP56的标准，报告并带有CMA和CNAS标识依据GB·/T4208-2017标准。，提供经国家质检部门认可的检验（检测）机构出具的有效检验（检测）报告（具备CMA或CNAS标志）</w:t>
      </w:r>
    </w:p>
    <w:p>
      <w:pPr>
        <w:rPr>
          <w:rFonts w:hint="eastAsia"/>
          <w:sz w:val="32"/>
          <w:szCs w:val="32"/>
        </w:rPr>
      </w:pPr>
    </w:p>
    <w:p>
      <w:pPr>
        <w:rPr>
          <w:rFonts w:hint="eastAsia"/>
          <w:sz w:val="32"/>
          <w:szCs w:val="32"/>
        </w:rPr>
      </w:pPr>
      <w:r>
        <w:rPr>
          <w:rFonts w:hint="eastAsia"/>
          <w:sz w:val="32"/>
          <w:szCs w:val="32"/>
        </w:rPr>
        <w:t>17、洗碗机洗涤餐具后所排水水质PH值达到中性6.5-8.5为标准依据·HJ1147-2020水质标准。洗碗机排水中悬浮物达到标准悬浮物以重量洗为依据＜4mg/L。依据HJ1147-2020,GB/T199-1898提供经国家质检部门认可的检验（检测）机构出具的有效检验（检测）报告（具备CMA或CNAS标志）</w:t>
      </w:r>
    </w:p>
    <w:p>
      <w:pPr>
        <w:rPr>
          <w:rFonts w:hint="eastAsia"/>
          <w:sz w:val="32"/>
          <w:szCs w:val="32"/>
        </w:rPr>
      </w:pPr>
      <w:r>
        <w:rPr>
          <w:rFonts w:hint="eastAsia"/>
          <w:sz w:val="32"/>
          <w:szCs w:val="32"/>
        </w:rPr>
        <w:t>18、洗碗机所用的电机通过GB/T28575-2020标准依据检测报告（具备CMA或CNAS标志）</w:t>
      </w:r>
    </w:p>
    <w:p>
      <w:pPr>
        <w:rPr>
          <w:rFonts w:hint="eastAsia"/>
          <w:sz w:val="32"/>
          <w:szCs w:val="32"/>
        </w:rPr>
      </w:pPr>
      <w:r>
        <w:rPr>
          <w:rFonts w:hint="eastAsia"/>
          <w:sz w:val="32"/>
          <w:szCs w:val="32"/>
        </w:rPr>
        <w:t>19、洗碗机所用的交流接触器通过GB/T14048.4-2020检测报告和强制性认证产品符合性自我声明</w:t>
      </w:r>
    </w:p>
    <w:p>
      <w:pPr>
        <w:rPr>
          <w:rFonts w:hint="eastAsia"/>
          <w:sz w:val="32"/>
          <w:szCs w:val="32"/>
        </w:rPr>
      </w:pPr>
      <w:r>
        <w:rPr>
          <w:rFonts w:hint="eastAsia"/>
          <w:sz w:val="32"/>
          <w:szCs w:val="32"/>
        </w:rPr>
        <w:t>20、洗碗机所用的风机通过GB/T10563-2006/GB12350-2009检验依据的检测报告</w:t>
      </w:r>
    </w:p>
    <w:p>
      <w:pPr>
        <w:rPr>
          <w:rFonts w:hint="eastAsia" w:eastAsiaTheme="minorEastAsia"/>
          <w:sz w:val="32"/>
          <w:szCs w:val="32"/>
          <w:lang w:eastAsia="zh-CN"/>
        </w:rPr>
      </w:pPr>
      <w:r>
        <w:rPr>
          <w:rFonts w:hint="eastAsia"/>
          <w:sz w:val="32"/>
          <w:szCs w:val="32"/>
        </w:rPr>
        <w:t>21、洗碗机操作开关通过GB/T14048.5-2017检验报告，100万次循环次数实验符合要求</w:t>
      </w:r>
      <w:r>
        <w:rPr>
          <w:rFonts w:hint="eastAsia"/>
          <w:sz w:val="32"/>
          <w:szCs w:val="32"/>
          <w:lang w:eastAsia="zh-CN"/>
        </w:rPr>
        <w:t>。</w:t>
      </w:r>
    </w:p>
    <w:sectPr>
      <w:pgSz w:w="11906" w:h="16838"/>
      <w:pgMar w:top="2098" w:right="1417" w:bottom="204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Y2EwMTNiNzg1OTg2MDFmNDVmMjhjYTlhOGJiYTYifQ=="/>
  </w:docVars>
  <w:rsids>
    <w:rsidRoot w:val="00000000"/>
    <w:rsid w:val="07B57DAF"/>
    <w:rsid w:val="130F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2021-11-30T02:31:00Z</dcterms:created>
  <dc:creator>ldx-MC2</dc:creator>
  <cp:lastModifiedBy>ldx-MC2</cp:lastModifiedBy>
  <dcterms:modified xsi:type="dcterms:W3CDTF">2024-08-01T11:11:44Z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CE1827F80C6D4358850419A349D2ECFE_12</vt:lpwstr>
  </property>
</Properties>
</file>