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Helvetica" w:hAnsi="Helvetica" w:eastAsia="宋体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100W</w:t>
      </w: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</w:rPr>
        <w:t>数字音频广播发射机</w:t>
      </w:r>
    </w:p>
    <w:p>
      <w:pPr>
        <w:jc w:val="center"/>
        <w:rPr>
          <w:rFonts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</w:p>
    <w:p>
      <w:pPr>
        <w:jc w:val="left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</w:rPr>
        <w:t>★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 xml:space="preserve">HTF-6100 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</w:rPr>
        <w:t>★频率范围：87.5—108MHz调制度：  FM, 75kHz峰值频偏,单声道  180KF3E立体声 256KF3E,步进： 10/100kHzRF输出功率：1—120W ,最大允许反射功率：10WRF谐波：&lt;-60dBc, 典型值为-70dBc,RF残波：&lt;-80dBc, 典型值为-95dBcRF输出阻抗：50 ohm，N型,音频/MPX输入电平：3.5—+12.5dBm  ★@+75kHz 偏移音频/MPX输入阻抗：10k ohm/600 ohm  平衡/非平衡，可选输入饱和：&gt;50dB  典型值为.60dB(20-15000Hz)音频输入接口：XLR型插座,辅助信号输入电平： -12.5—+3.5dBm @+7.5kHz dev.-24—-8dBm @+2kHz dev.辅助信号输入阻抗：★10 k ohm线性和辅助输入接口：BNC,MPX输出电平：     0—+10dBm   @+75kHz dev.预加重：0/50/75 uS +2%,信噪比(单声道)：&gt;=78dB 典型值86dB(30-20000Hz)CCIR标准： &gt;=75dB 典型值81dB,信噪比(立体声)：&gt;=72dB 典型值77dB(30-20000Hz)CCIR标准： &gt;=68dB 典型值72dB,调制度失真&lt;0.05% 典型值0.02%, @75kHz偏移&lt;0.2% 典型值&lt;=0.05% @150kHz偏移,(限位器门限值&gt;150kHz)立体声串音：   &lt;-50dB(接外部编码器)&lt;-60dB(100-5000Hz)&lt;-50dB (30-15000Hz)(接内部编码器)音频信号频响： 30Hz—15kHz +0.1dB,带阻滤波器：   &gt;50dB @F&gt;=10kHz &lt;-50dB (30-15000Hz)(接内部编码器)音频信号频响： 30Hz—15kHz +0.1dB,★带阻滤波器：   &gt;50dB @F&gt;=10kHz,偏移幅度:      在0和&gt;7dB之间，★可调复合信号输入频响： 10Hz—100Khz+0.1dB,辅助信号输入频响10—100kHz +0.2dBI/O线路：RF关闭，直射功率，发射，故障, RS232实现监测和控制,主电源要求：220VAC +20% 50/60Hz,★工作温度：  0—+35。C ( 建议值),-10—+45。C ( 最大值)外形尺寸：19“ 3U 标准机架（长）482 X（高）133 X（深）420 mm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,</w:t>
      </w:r>
      <w:r>
        <w:rPr>
          <w:rFonts w:hint="eastAsia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</w:rPr>
        <w:t>★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  <w:t>此设备为专业设备，必须与原机房设备完全兼容，更换会导致原机房设备无法正常使用。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jI0NjA3NGJkODJmNzYwNGZiM2VjZTRmZDk0YWIifQ=="/>
  </w:docVars>
  <w:rsids>
    <w:rsidRoot w:val="00000000"/>
    <w:rsid w:val="248D34F7"/>
    <w:rsid w:val="66A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2024-04-24T05:01:00Z</dcterms:created>
  <dc:creator>Administrator</dc:creator>
  <cp:lastModifiedBy>朝</cp:lastModifiedBy>
  <dcterms:modified xsi:type="dcterms:W3CDTF">2024-04-24T05:51:02Z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06917DA1E6F94A2780547B18584DCEFE_12</vt:lpwstr>
  </property>
</Properties>
</file>