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p>
    <w:p>
      <w:pPr>
        <w:jc w:val="center"/>
        <w:rPr>
          <w:rFonts w:hint="eastAsia"/>
          <w:sz w:val="28"/>
          <w:szCs w:val="28"/>
          <w:lang w:val="en-US" w:eastAsia="zh-CN"/>
        </w:rPr>
      </w:pPr>
      <w:r>
        <w:rPr>
          <w:rFonts w:hint="eastAsia"/>
          <w:sz w:val="28"/>
          <w:szCs w:val="28"/>
          <w:lang w:val="en-US" w:eastAsia="zh-CN"/>
        </w:rPr>
        <w:t>企业需要上传附件：</w:t>
      </w:r>
    </w:p>
    <w:p>
      <w:pPr>
        <w:jc w:val="center"/>
        <w:rPr>
          <w:rFonts w:hint="eastAsia"/>
          <w:sz w:val="28"/>
          <w:szCs w:val="28"/>
          <w:lang w:val="en-US" w:eastAsia="zh-CN"/>
        </w:rPr>
      </w:pPr>
    </w:p>
    <w:p>
      <w:pPr>
        <w:numPr>
          <w:ilvl w:val="0"/>
          <w:numId w:val="1"/>
        </w:numPr>
        <w:rPr>
          <w:rFonts w:hint="eastAsia"/>
          <w:sz w:val="24"/>
          <w:szCs w:val="24"/>
          <w:lang w:val="en-US" w:eastAsia="zh-CN"/>
        </w:rPr>
      </w:pPr>
      <w:r>
        <w:rPr>
          <w:rFonts w:hint="eastAsia"/>
          <w:sz w:val="24"/>
          <w:szCs w:val="24"/>
          <w:lang w:val="en-US" w:eastAsia="zh-CN"/>
        </w:rPr>
        <w:t>有效的营业执照；</w:t>
      </w:r>
    </w:p>
    <w:p>
      <w:pPr>
        <w:numPr>
          <w:ilvl w:val="0"/>
          <w:numId w:val="1"/>
        </w:numPr>
        <w:rPr>
          <w:rFonts w:hint="eastAsia"/>
          <w:sz w:val="24"/>
          <w:szCs w:val="24"/>
          <w:lang w:val="en-US" w:eastAsia="zh-CN"/>
        </w:rPr>
      </w:pPr>
      <w:r>
        <w:rPr>
          <w:rFonts w:hint="eastAsia"/>
          <w:sz w:val="24"/>
          <w:szCs w:val="24"/>
          <w:lang w:val="en-US" w:eastAsia="zh-CN"/>
        </w:rPr>
        <w:t>资质证书：公路水运工程监理乙级及以上资质证书，且在有效期内。</w:t>
      </w:r>
    </w:p>
    <w:p>
      <w:pPr>
        <w:numPr>
          <w:ilvl w:val="0"/>
          <w:numId w:val="1"/>
        </w:numPr>
        <w:rPr>
          <w:rFonts w:hint="eastAsia"/>
          <w:sz w:val="24"/>
          <w:szCs w:val="24"/>
          <w:lang w:val="en-US" w:eastAsia="zh-CN"/>
        </w:rPr>
      </w:pPr>
      <w:r>
        <w:rPr>
          <w:rFonts w:hint="eastAsia"/>
          <w:sz w:val="24"/>
          <w:szCs w:val="24"/>
          <w:lang w:val="en-US" w:eastAsia="zh-CN"/>
        </w:rPr>
        <w:t>项目人员要求：总监理工程师注册专业为公路工程，</w:t>
      </w:r>
      <w:r>
        <w:rPr>
          <w:rFonts w:hint="eastAsia"/>
          <w:color w:val="0000FF"/>
          <w:sz w:val="24"/>
          <w:szCs w:val="24"/>
          <w:lang w:val="en-US" w:eastAsia="zh-CN"/>
        </w:rPr>
        <w:t>总监理工程师不得</w:t>
      </w:r>
      <w:r>
        <w:rPr>
          <w:rFonts w:hint="eastAsia"/>
          <w:sz w:val="24"/>
          <w:szCs w:val="24"/>
          <w:lang w:val="en-US" w:eastAsia="zh-CN"/>
        </w:rPr>
        <w:t>有在监项目</w:t>
      </w:r>
      <w:r>
        <w:rPr>
          <w:rFonts w:hint="eastAsia"/>
          <w:color w:val="0000FF"/>
          <w:sz w:val="24"/>
          <w:szCs w:val="24"/>
          <w:lang w:val="en-US" w:eastAsia="zh-CN"/>
        </w:rPr>
        <w:t>，总监业绩为近两年（2022.1.03到2024.1.03，时间以竣工验收为准，业绩必须是）</w:t>
      </w:r>
      <w:r>
        <w:rPr>
          <w:rFonts w:hint="eastAsia"/>
          <w:sz w:val="24"/>
          <w:szCs w:val="24"/>
          <w:lang w:val="en-US" w:eastAsia="zh-CN"/>
        </w:rPr>
        <w:t>；总监理工程师1名、各专业监理工程师及监理员均在全国公路建设市场信用信息管理系统可查，相关证书均在有效期内，需上传人员班子一览表（专业监理工程师1名，监理员1名，上传全国公路建设市场信用信息管理系统人员截图，</w:t>
      </w:r>
      <w:r>
        <w:rPr>
          <w:rFonts w:hint="eastAsia"/>
          <w:color w:val="0000FF"/>
          <w:sz w:val="24"/>
          <w:szCs w:val="24"/>
          <w:lang w:val="en-US" w:eastAsia="zh-CN"/>
        </w:rPr>
        <w:t>本项目所有人员为专职人员，不得在其他项目担任职务，项目管理班子的人员不得漏缺</w:t>
      </w:r>
      <w:r>
        <w:rPr>
          <w:rFonts w:hint="eastAsia"/>
          <w:sz w:val="24"/>
          <w:szCs w:val="24"/>
          <w:lang w:val="en-US" w:eastAsia="zh-CN"/>
        </w:rPr>
        <w:t>。</w:t>
      </w:r>
    </w:p>
    <w:p>
      <w:pPr>
        <w:numPr>
          <w:ilvl w:val="0"/>
          <w:numId w:val="1"/>
        </w:numPr>
        <w:rPr>
          <w:rFonts w:hint="eastAsia"/>
          <w:sz w:val="24"/>
          <w:szCs w:val="24"/>
          <w:lang w:val="en-US" w:eastAsia="zh-CN"/>
        </w:rPr>
      </w:pPr>
      <w:r>
        <w:rPr>
          <w:rFonts w:hint="eastAsia"/>
          <w:sz w:val="24"/>
          <w:szCs w:val="24"/>
          <w:lang w:val="en-US" w:eastAsia="zh-CN"/>
        </w:rPr>
        <w:t>疆外企业须上传进疆备案册，拟派至本项目人员为备案册内人员。</w:t>
      </w:r>
    </w:p>
    <w:p>
      <w:pPr>
        <w:numPr>
          <w:ilvl w:val="0"/>
          <w:numId w:val="1"/>
        </w:numPr>
        <w:rPr>
          <w:rFonts w:hint="eastAsia"/>
          <w:sz w:val="24"/>
          <w:szCs w:val="24"/>
          <w:lang w:val="en-US" w:eastAsia="zh-CN"/>
        </w:rPr>
      </w:pPr>
      <w:r>
        <w:rPr>
          <w:rFonts w:hint="eastAsia"/>
          <w:sz w:val="24"/>
          <w:szCs w:val="24"/>
          <w:lang w:val="en-US" w:eastAsia="zh-CN"/>
        </w:rPr>
        <w:t>上传民丰县办公场所证明（此证明为办公所在地社区或街办证明为准）</w:t>
      </w:r>
    </w:p>
    <w:p>
      <w:pPr>
        <w:numPr>
          <w:ilvl w:val="0"/>
          <w:numId w:val="1"/>
        </w:numPr>
        <w:rPr>
          <w:rFonts w:hint="eastAsia"/>
          <w:sz w:val="24"/>
          <w:szCs w:val="24"/>
          <w:lang w:val="en-US" w:eastAsia="zh-CN"/>
        </w:rPr>
      </w:pPr>
      <w:r>
        <w:rPr>
          <w:rFonts w:hint="eastAsia"/>
          <w:sz w:val="24"/>
          <w:szCs w:val="24"/>
          <w:lang w:val="en-US" w:eastAsia="zh-CN"/>
        </w:rPr>
        <w:t>报价清单、上传资料真实性及报价合理性承诺书。</w:t>
      </w:r>
    </w:p>
    <w:p>
      <w:pPr>
        <w:numPr>
          <w:ilvl w:val="0"/>
          <w:numId w:val="1"/>
        </w:numPr>
        <w:rPr>
          <w:rFonts w:hint="eastAsia"/>
          <w:sz w:val="24"/>
          <w:szCs w:val="24"/>
          <w:lang w:val="en-US" w:eastAsia="zh-CN"/>
        </w:rPr>
      </w:pPr>
      <w:r>
        <w:rPr>
          <w:rFonts w:hint="eastAsia"/>
          <w:sz w:val="24"/>
          <w:szCs w:val="24"/>
          <w:lang w:val="en-US" w:eastAsia="zh-CN"/>
        </w:rPr>
        <w:t>承接该项目总监不得有在监项目。</w:t>
      </w:r>
    </w:p>
    <w:p>
      <w:pPr>
        <w:numPr>
          <w:ilvl w:val="0"/>
          <w:numId w:val="0"/>
        </w:numPr>
        <w:rPr>
          <w:rFonts w:hint="eastAsia"/>
          <w:b/>
          <w:bCs/>
          <w:sz w:val="28"/>
          <w:szCs w:val="28"/>
          <w:lang w:val="en-US" w:eastAsia="zh-CN"/>
        </w:rPr>
      </w:pPr>
      <w:r>
        <w:rPr>
          <w:rFonts w:hint="eastAsia"/>
          <w:b/>
          <w:bCs/>
          <w:sz w:val="28"/>
          <w:szCs w:val="28"/>
          <w:lang w:val="en-US" w:eastAsia="zh-CN"/>
        </w:rPr>
        <w:t>注：所有上传附件资料需加盖 鲜红公章，若有一项没按照要求上传按无效报价处理。</w:t>
      </w:r>
      <w:bookmarkStart w:id="0" w:name="_GoBack"/>
      <w:bookmarkEnd w:id="0"/>
    </w:p>
    <w:p>
      <w:pPr>
        <w:numPr>
          <w:ilvl w:val="0"/>
          <w:numId w:val="0"/>
        </w:numPr>
        <w:rPr>
          <w:rFonts w:hint="eastAsia"/>
          <w:b/>
          <w:bCs/>
          <w:sz w:val="24"/>
          <w:szCs w:val="24"/>
          <w:lang w:val="en-US" w:eastAsia="zh-CN"/>
        </w:rPr>
      </w:pPr>
    </w:p>
    <w:p>
      <w:pPr>
        <w:numPr>
          <w:ilvl w:val="0"/>
          <w:numId w:val="0"/>
        </w:numPr>
        <w:rPr>
          <w:rFonts w:hint="eastAsia"/>
          <w:b/>
          <w:bCs/>
          <w:sz w:val="24"/>
          <w:szCs w:val="24"/>
          <w:lang w:val="en-US" w:eastAsia="zh-CN"/>
        </w:rPr>
      </w:pPr>
    </w:p>
    <w:p>
      <w:pPr>
        <w:numPr>
          <w:ilvl w:val="0"/>
          <w:numId w:val="0"/>
        </w:numPr>
        <w:rPr>
          <w:rFonts w:hint="eastAsia"/>
          <w:b/>
          <w:bCs/>
          <w:sz w:val="24"/>
          <w:szCs w:val="24"/>
          <w:lang w:val="en-US" w:eastAsia="zh-CN"/>
        </w:rPr>
      </w:pPr>
    </w:p>
    <w:p>
      <w:pPr>
        <w:numPr>
          <w:ilvl w:val="0"/>
          <w:numId w:val="0"/>
        </w:numPr>
        <w:rPr>
          <w:rFonts w:hint="default"/>
          <w:b/>
          <w:bCs/>
          <w:sz w:val="24"/>
          <w:szCs w:val="24"/>
          <w:lang w:val="en-US" w:eastAsia="zh-CN"/>
        </w:rPr>
      </w:pPr>
    </w:p>
    <w:p>
      <w:pPr>
        <w:rPr>
          <w:rFonts w:hint="default"/>
          <w:sz w:val="24"/>
          <w:szCs w:val="24"/>
          <w:lang w:val="en-US" w:eastAsia="zh-CN"/>
        </w:rPr>
      </w:pPr>
      <w:r>
        <w:rPr>
          <w:rFonts w:hint="eastAsia"/>
          <w:sz w:val="24"/>
          <w:szCs w:val="24"/>
          <w:lang w:val="en-US" w:eastAsia="zh-CN"/>
        </w:rPr>
        <w:t>其他商务要求：1、该项目时间紧任务重，中标企业响应后24小时内须派总监理工程师及驻场监理到场，未到场视为自动放弃，到场后未请假不得擅自离开施工现场；2、驻场监理须全天在场，总监每月在场时间不低于15天，分部验收时总监必须到场，违规者按照合同约定扣除监理费用。3、为了避免恶性低价竞争，报价时如违反市场规律超低价恶意谋取中标又无法提供合格服务者，将上报上级主管部门予以处罚并记入不良信用，同时总监证书不予释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E36C5"/>
    <w:multiLevelType w:val="singleLevel"/>
    <w:tmpl w:val="3B4E36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3456F03"/>
    <w:rsid w:val="0891328A"/>
    <w:rsid w:val="0F797A12"/>
    <w:rsid w:val="12F901BB"/>
    <w:rsid w:val="20396338"/>
    <w:rsid w:val="236A42D6"/>
    <w:rsid w:val="23D10278"/>
    <w:rsid w:val="26275BC7"/>
    <w:rsid w:val="26A83F7A"/>
    <w:rsid w:val="28CA52F9"/>
    <w:rsid w:val="2B405A1F"/>
    <w:rsid w:val="380B4504"/>
    <w:rsid w:val="3C746980"/>
    <w:rsid w:val="44965602"/>
    <w:rsid w:val="479565DF"/>
    <w:rsid w:val="49C00C44"/>
    <w:rsid w:val="5DA022AA"/>
    <w:rsid w:val="640448F1"/>
    <w:rsid w:val="6B431148"/>
    <w:rsid w:val="6C89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676</Words>
  <Characters>678</Characters>
  <Lines>0</Lines>
  <Paragraphs>0</Paragraphs>
  <TotalTime>2</TotalTime>
  <ScaleCrop>false</ScaleCrop>
  <LinksUpToDate>false</LinksUpToDate>
  <CharactersWithSpaces>679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2023-05-24T10:47:00Z</dcterms:created>
  <dc:creator>Administrator</dc:creator>
  <cp:lastModifiedBy>孙策不与周郎便</cp:lastModifiedBy>
  <dcterms:modified xsi:type="dcterms:W3CDTF">2024-04-01T03:23:44Z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BA8DAB75CCC444BEA6CFAAA125F3588E_13</vt:lpwstr>
  </property>
</Properties>
</file>