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75509">
      <w:pPr>
        <w:jc w:val="left"/>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洛浦县人民医院采购编制突发环境事件</w:t>
      </w:r>
    </w:p>
    <w:p w14:paraId="103EB055">
      <w:pPr>
        <w:numPr>
          <w:ilvl w:val="0"/>
          <w:numId w:val="0"/>
        </w:numPr>
        <w:ind w:firstLine="880" w:firstLineChars="200"/>
        <w:jc w:val="left"/>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 xml:space="preserve">      应急预案服务的采购需求</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一、服务目标</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供应商需依据国家相关法律法规、标准规范，结合医院实际情况，编制具有科学性、实用性、可操作性的突发环境事件应急预案，确保医院能有效应对各类潜在环境风险，最大程度降低事件危害。</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二、服务内容</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1. 全面排查医院环境风险源，涵盖医疗废物暂存间、污水处理设施区域，详细识别危险物质、生产工艺、污染物排放等环节风险。</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2. 确定可能发生的突发环境事件类型，如危险废物泄漏、污水超标排放,并分析其危害程度、影响范围与发展态势。</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3. 制定应急组织架构与职责分工，明确指挥协调、应急抢险、医疗救护、后勤保障、环境监测等小组构成及任务。</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4. 规划应急响应流程，包括事件报警、接警处置、分级响应、应急行动、扩大应急、应急终止等各阶段操作细节。</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5. 配套设计应急处置措施，针对不同类型事件给出对应的现场抢险、污染物控制、人员疏散、医疗救治、环境恢复等具体方法。</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6. 拟定应急监测方案，明确监测因子、点位、频次、方法，确保能实时掌握环境质量变化，为应急决策提供依据。</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7. 编制应急资源清单，涵盖应急救援物资、设备、器材、人力资源等，注明储备地点、联系人、联系方式。</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8. 协助医院对应急预案进行培训与演练策划，提供培训教材大纲，指导演练脚本编制，提升医院应急能力。</w:t>
      </w:r>
    </w:p>
    <w:p w14:paraId="662F2773">
      <w:pPr>
        <w:numPr>
          <w:ilvl w:val="0"/>
          <w:numId w:val="1"/>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突发环境事件应急预案编制后向和田地区环保局及洛浦县环保局进行备案验收合格后向我院提供最后的应急预案。</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三、供应商资质要求</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1. 具备独立法人资格，营业执照经营范围包含环境咨询、应急预案编制等相关业务。</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2. 拥有熟悉环保法律法规、应急管理的专业技术团队，团队成员具备环境影响评价工程师、注册安全工程师等相关资质证书。</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3. 近3年内有医院或类似公共卫生机构突发环境事件应急预案编制成功案例3份以上，需提供合同证明。</w:t>
      </w:r>
    </w:p>
    <w:p w14:paraId="6898C537">
      <w:pPr>
        <w:numPr>
          <w:numId w:val="0"/>
        </w:numPr>
        <w:ind w:firstLine="640" w:firstLineChars="200"/>
        <w:jc w:val="left"/>
        <w:rPr>
          <w:rFonts w:hint="default" w:ascii="黑体" w:hAnsi="黑体" w:eastAsia="仿宋_GB2312" w:cs="黑体"/>
          <w:sz w:val="32"/>
          <w:szCs w:val="32"/>
          <w:lang w:val="en-US" w:eastAsia="zh-CN"/>
        </w:rPr>
      </w:pPr>
      <w:r>
        <w:rPr>
          <w:rFonts w:hint="eastAsia" w:ascii="黑体" w:hAnsi="黑体" w:eastAsia="黑体" w:cs="黑体"/>
          <w:sz w:val="32"/>
          <w:szCs w:val="32"/>
          <w:lang w:val="en-US" w:eastAsia="zh-CN"/>
        </w:rPr>
        <w:t>四、其他</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1.2025年1月9日下午16点统一进行现场勘察，有意向的供应商可前来查勘现场。</w:t>
      </w:r>
      <w:bookmarkStart w:id="0" w:name="_GoBack"/>
      <w:bookmarkEnd w:id="0"/>
    </w:p>
    <w:p w14:paraId="02AF71B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302E93-9AC5-4554-B4BE-5E13385BFEE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embedRegular r:id="rId2" w:fontKey="{B40F0C0B-9097-4DF8-BE23-3D1E9D5B96AF}"/>
  </w:font>
  <w:font w:name="仿宋_GB2312">
    <w:panose1 w:val="02010609030101010101"/>
    <w:charset w:val="86"/>
    <w:family w:val="auto"/>
    <w:pitch w:val="default"/>
    <w:sig w:usb0="00000001" w:usb1="080E0000" w:usb2="00000000" w:usb3="00000000" w:csb0="00040000" w:csb1="00000000"/>
    <w:embedRegular r:id="rId3" w:fontKey="{ABA0C048-7F79-42A4-BB72-E86641180CB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55216F"/>
    <w:multiLevelType w:val="singleLevel"/>
    <w:tmpl w:val="9B55216F"/>
    <w:lvl w:ilvl="0" w:tentative="0">
      <w:start w:val="9"/>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CD6F48"/>
    <w:rsid w:val="16B95EEA"/>
    <w:rsid w:val="30553AB0"/>
    <w:rsid w:val="57423ED4"/>
    <w:rsid w:val="6BCD6F48"/>
    <w:rsid w:val="7C4A7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779</Words>
  <Characters>797</Characters>
  <Lines>0</Lines>
  <Paragraphs>0</Paragraphs>
  <TotalTime>72</TotalTime>
  <ScaleCrop>false</ScaleCrop>
  <LinksUpToDate>false</LinksUpToDate>
  <CharactersWithSpaces>885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2025-01-06T03:21:00Z</dcterms:created>
  <dc:creator>Administrator</dc:creator>
  <cp:lastModifiedBy>MA联盟</cp:lastModifiedBy>
  <cp:lastPrinted>2025-01-06T03:35:00Z</cp:lastPrinted>
  <dcterms:modified xsi:type="dcterms:W3CDTF">2025-01-06T09:17:41Z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eyJoZGlkIjoiNzdkZGYzMDU3MmQ0MTkxMzVkMmExOGNjYzY2MTEzNjMiLCJ1c2VySWQiOiIxNDY0NjA4ODYxIn0=</vt:lpwstr>
  </property>
  <property fmtid="{D5CDD505-2E9C-101B-9397-08002B2CF9AE}" pid="4" name="ICV">
    <vt:lpwstr>2AB6C44A99774722B31FDDA0D63B448A_12</vt:lpwstr>
  </property>
</Properties>
</file>