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sz w:val="28"/>
          <w:szCs w:val="28"/>
          <w:lang w:val="en-US" w:eastAsia="zh-CN"/>
        </w:rPr>
      </w:pPr>
      <w:r>
        <w:rPr>
          <w:rFonts w:hint="eastAsia"/>
          <w:b w:val="0"/>
          <w:bCs/>
          <w:sz w:val="28"/>
          <w:szCs w:val="28"/>
          <w:lang w:val="en-US" w:eastAsia="zh-CN"/>
        </w:rPr>
        <w:t>摄像系统技术参数及配置清单</w:t>
      </w:r>
    </w:p>
    <w:p>
      <w:pPr>
        <w:pStyle w:val="3"/>
        <w:rPr>
          <w:rFonts w:hint="eastAsia"/>
          <w:b w:val="0"/>
          <w:bCs/>
          <w:sz w:val="28"/>
          <w:szCs w:val="28"/>
          <w:lang w:val="en-US" w:eastAsia="zh-CN"/>
        </w:rPr>
      </w:pPr>
      <w:r>
        <w:rPr>
          <w:rFonts w:hint="eastAsia"/>
          <w:b w:val="0"/>
          <w:bCs/>
          <w:sz w:val="28"/>
          <w:szCs w:val="28"/>
          <w:lang w:val="en-US" w:eastAsia="zh-CN"/>
        </w:rPr>
        <w:t>产品名称 ：4K 内窥镜摄像系统</w:t>
      </w:r>
    </w:p>
    <w:tbl>
      <w:tblPr>
        <w:tblStyle w:val="7"/>
        <w:tblpPr w:leftFromText="180" w:rightFromText="180" w:vertAnchor="text" w:horzAnchor="page" w:tblpX="1121" w:tblpY="214"/>
        <w:tblOverlap w:val="never"/>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22"/>
        <w:gridCol w:w="2426"/>
        <w:gridCol w:w="1069"/>
        <w:gridCol w:w="836"/>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16" w:type="dxa"/>
            <w:noWrap w:val="0"/>
            <w:vAlign w:val="top"/>
          </w:tcPr>
          <w:p>
            <w:pPr>
              <w:rPr>
                <w:rFonts w:hint="eastAsia" w:ascii="微软雅黑" w:hAnsi="微软雅黑" w:eastAsia="微软雅黑" w:cs="微软雅黑"/>
                <w:b w:val="0"/>
                <w:sz w:val="28"/>
                <w:szCs w:val="28"/>
              </w:rPr>
            </w:pPr>
            <w:r>
              <w:rPr>
                <w:rFonts w:hint="eastAsia"/>
                <w:b w:val="0"/>
                <w:bCs/>
                <w:sz w:val="28"/>
                <w:szCs w:val="28"/>
                <w:lang w:val="en-US" w:eastAsia="zh-CN"/>
              </w:rPr>
              <w:t xml:space="preserve">  </w:t>
            </w:r>
            <w:r>
              <w:rPr>
                <w:rFonts w:hint="eastAsia" w:ascii="微软雅黑" w:hAnsi="微软雅黑" w:eastAsia="微软雅黑" w:cs="微软雅黑"/>
                <w:b w:val="0"/>
                <w:sz w:val="28"/>
                <w:szCs w:val="28"/>
              </w:rPr>
              <w:t>编号</w:t>
            </w:r>
          </w:p>
        </w:tc>
        <w:tc>
          <w:tcPr>
            <w:tcW w:w="2222" w:type="dxa"/>
            <w:noWrap w:val="0"/>
            <w:vAlign w:val="top"/>
          </w:tcPr>
          <w:p>
            <w:pPr>
              <w:jc w:val="center"/>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名称</w:t>
            </w:r>
          </w:p>
        </w:tc>
        <w:tc>
          <w:tcPr>
            <w:tcW w:w="2426" w:type="dxa"/>
            <w:noWrap w:val="0"/>
            <w:vAlign w:val="top"/>
          </w:tcPr>
          <w:p>
            <w:pPr>
              <w:jc w:val="center"/>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规格型号</w:t>
            </w:r>
          </w:p>
        </w:tc>
        <w:tc>
          <w:tcPr>
            <w:tcW w:w="1069" w:type="dxa"/>
            <w:noWrap w:val="0"/>
            <w:vAlign w:val="top"/>
          </w:tcPr>
          <w:p>
            <w:pPr>
              <w:jc w:val="center"/>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单位</w:t>
            </w:r>
          </w:p>
        </w:tc>
        <w:tc>
          <w:tcPr>
            <w:tcW w:w="836" w:type="dxa"/>
            <w:noWrap w:val="0"/>
            <w:vAlign w:val="top"/>
          </w:tcPr>
          <w:p>
            <w:pPr>
              <w:jc w:val="center"/>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数量</w:t>
            </w:r>
          </w:p>
        </w:tc>
        <w:tc>
          <w:tcPr>
            <w:tcW w:w="2775" w:type="dxa"/>
            <w:noWrap w:val="0"/>
            <w:vAlign w:val="top"/>
          </w:tcPr>
          <w:p>
            <w:pPr>
              <w:jc w:val="center"/>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916" w:type="dxa"/>
            <w:noWrap w:val="0"/>
            <w:vAlign w:val="top"/>
          </w:tcPr>
          <w:p>
            <w:pPr>
              <w:jc w:val="center"/>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1</w:t>
            </w:r>
          </w:p>
        </w:tc>
        <w:tc>
          <w:tcPr>
            <w:tcW w:w="2222" w:type="dxa"/>
            <w:noWrap w:val="0"/>
            <w:vAlign w:val="top"/>
          </w:tcPr>
          <w:p>
            <w:pPr>
              <w:jc w:val="both"/>
              <w:rPr>
                <w:rFonts w:hint="default" w:ascii="微软雅黑" w:hAnsi="微软雅黑" w:eastAsia="微软雅黑" w:cs="微软雅黑"/>
                <w:b w:val="0"/>
                <w:sz w:val="24"/>
                <w:szCs w:val="24"/>
                <w:lang w:val="en-US"/>
              </w:rPr>
            </w:pPr>
            <w:r>
              <w:rPr>
                <w:rFonts w:hint="default" w:ascii="微软雅黑" w:hAnsi="微软雅黑" w:eastAsia="微软雅黑" w:cs="微软雅黑"/>
                <w:b w:val="0"/>
                <w:sz w:val="24"/>
                <w:szCs w:val="24"/>
                <w:lang w:val="en-US" w:eastAsia="zh-CN"/>
              </w:rPr>
              <w:t>4K</w:t>
            </w:r>
            <w:r>
              <w:rPr>
                <w:rFonts w:hint="default" w:ascii="微软雅黑" w:hAnsi="微软雅黑" w:eastAsia="微软雅黑" w:cs="微软雅黑"/>
                <w:b w:val="0"/>
                <w:sz w:val="24"/>
                <w:szCs w:val="24"/>
              </w:rPr>
              <w:t>内窥镜摄像系统</w:t>
            </w:r>
          </w:p>
        </w:tc>
        <w:tc>
          <w:tcPr>
            <w:tcW w:w="2426" w:type="dxa"/>
            <w:noWrap w:val="0"/>
            <w:vAlign w:val="center"/>
          </w:tcPr>
          <w:p>
            <w:pPr>
              <w:jc w:val="center"/>
              <w:rPr>
                <w:rFonts w:hint="default" w:ascii="微软雅黑" w:hAnsi="微软雅黑" w:eastAsia="微软雅黑" w:cs="微软雅黑"/>
                <w:b w:val="0"/>
                <w:sz w:val="24"/>
                <w:szCs w:val="24"/>
                <w:lang w:val="en-US" w:eastAsia="zh-CN"/>
              </w:rPr>
            </w:pPr>
          </w:p>
        </w:tc>
        <w:tc>
          <w:tcPr>
            <w:tcW w:w="1069" w:type="dxa"/>
            <w:noWrap w:val="0"/>
            <w:vAlign w:val="top"/>
          </w:tcPr>
          <w:p>
            <w:pPr>
              <w:jc w:val="center"/>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套</w:t>
            </w:r>
          </w:p>
        </w:tc>
        <w:tc>
          <w:tcPr>
            <w:tcW w:w="83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分辨率</w:t>
            </w:r>
            <w:r>
              <w:rPr>
                <w:rFonts w:hint="default" w:ascii="Times New Roman" w:hAnsi="Times New Roman" w:cs="Times New Roman"/>
                <w:bCs/>
                <w:color w:val="auto"/>
                <w:kern w:val="0"/>
                <w:sz w:val="24"/>
                <w:lang w:val="en-US" w:eastAsia="zh-CN"/>
              </w:rPr>
              <w:t>3840</w:t>
            </w:r>
            <w:r>
              <w:rPr>
                <w:rFonts w:hint="default" w:ascii="Times New Roman" w:hAnsi="Times New Roman" w:cs="Times New Roman"/>
                <w:bCs/>
                <w:color w:val="auto"/>
                <w:kern w:val="0"/>
                <w:sz w:val="24"/>
              </w:rPr>
              <w:t>×</w:t>
            </w:r>
            <w:r>
              <w:rPr>
                <w:rFonts w:hint="default" w:ascii="Times New Roman" w:hAnsi="Times New Roman" w:cs="Times New Roman"/>
                <w:bCs/>
                <w:color w:val="auto"/>
                <w:kern w:val="0"/>
                <w:sz w:val="24"/>
                <w:lang w:val="en-US"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2</w:t>
            </w:r>
          </w:p>
        </w:tc>
        <w:tc>
          <w:tcPr>
            <w:tcW w:w="2222" w:type="dxa"/>
            <w:noWrap w:val="0"/>
            <w:vAlign w:val="top"/>
          </w:tcPr>
          <w:p>
            <w:pPr>
              <w:jc w:val="both"/>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lang w:val="en-US" w:eastAsia="zh-CN"/>
              </w:rPr>
              <w:t>4K超高</w:t>
            </w:r>
            <w:r>
              <w:rPr>
                <w:rFonts w:hint="eastAsia" w:ascii="微软雅黑" w:hAnsi="微软雅黑" w:eastAsia="微软雅黑" w:cs="微软雅黑"/>
                <w:b w:val="0"/>
                <w:sz w:val="24"/>
                <w:szCs w:val="24"/>
              </w:rPr>
              <w:t>清摄像头</w:t>
            </w:r>
          </w:p>
        </w:tc>
        <w:tc>
          <w:tcPr>
            <w:tcW w:w="2426" w:type="dxa"/>
            <w:noWrap w:val="0"/>
            <w:vAlign w:val="center"/>
          </w:tcPr>
          <w:p>
            <w:pPr>
              <w:jc w:val="center"/>
              <w:rPr>
                <w:rFonts w:hint="default" w:ascii="微软雅黑" w:hAnsi="微软雅黑" w:eastAsia="微软雅黑" w:cs="微软雅黑"/>
                <w:b w:val="0"/>
                <w:sz w:val="24"/>
                <w:szCs w:val="24"/>
                <w:lang w:val="en-US"/>
              </w:rPr>
            </w:pPr>
          </w:p>
        </w:tc>
        <w:tc>
          <w:tcPr>
            <w:tcW w:w="1069" w:type="dxa"/>
            <w:noWrap w:val="0"/>
            <w:vAlign w:val="top"/>
          </w:tcPr>
          <w:p>
            <w:pPr>
              <w:jc w:val="center"/>
              <w:rPr>
                <w:rFonts w:hint="eastAsia" w:ascii="微软雅黑" w:hAnsi="微软雅黑" w:eastAsia="微软雅黑" w:cs="微软雅黑"/>
                <w:b w:val="0"/>
                <w:sz w:val="24"/>
                <w:szCs w:val="24"/>
                <w:lang w:eastAsia="zh-CN"/>
              </w:rPr>
            </w:pPr>
            <w:r>
              <w:rPr>
                <w:rFonts w:hint="eastAsia" w:ascii="微软雅黑" w:hAnsi="微软雅黑" w:eastAsia="微软雅黑" w:cs="微软雅黑"/>
                <w:b w:val="0"/>
                <w:sz w:val="24"/>
                <w:szCs w:val="24"/>
                <w:lang w:eastAsia="zh-CN"/>
              </w:rPr>
              <w:t>个</w:t>
            </w:r>
          </w:p>
        </w:tc>
        <w:tc>
          <w:tcPr>
            <w:tcW w:w="83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center"/>
          </w:tcPr>
          <w:p>
            <w:pPr>
              <w:jc w:val="left"/>
              <w:rPr>
                <w:rFonts w:hint="eastAsia" w:ascii="微软雅黑" w:hAnsi="微软雅黑" w:eastAsia="微软雅黑" w:cs="微软雅黑"/>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3</w:t>
            </w:r>
          </w:p>
        </w:tc>
        <w:tc>
          <w:tcPr>
            <w:tcW w:w="2222" w:type="dxa"/>
            <w:noWrap w:val="0"/>
            <w:vAlign w:val="top"/>
          </w:tcPr>
          <w:p>
            <w:pPr>
              <w:jc w:val="both"/>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lang w:eastAsia="zh-CN"/>
              </w:rPr>
              <w:t>医用</w:t>
            </w:r>
            <w:r>
              <w:rPr>
                <w:rFonts w:hint="eastAsia" w:ascii="微软雅黑" w:hAnsi="微软雅黑" w:eastAsia="微软雅黑" w:cs="微软雅黑"/>
                <w:b w:val="0"/>
                <w:sz w:val="24"/>
                <w:szCs w:val="24"/>
                <w:lang w:val="en-US" w:eastAsia="zh-CN"/>
              </w:rPr>
              <w:t>内窥镜</w:t>
            </w:r>
            <w:r>
              <w:rPr>
                <w:rFonts w:hint="eastAsia" w:ascii="微软雅黑" w:hAnsi="微软雅黑" w:eastAsia="微软雅黑" w:cs="微软雅黑"/>
                <w:b w:val="0"/>
                <w:sz w:val="24"/>
                <w:szCs w:val="24"/>
              </w:rPr>
              <w:t>冷光源</w:t>
            </w:r>
          </w:p>
        </w:tc>
        <w:tc>
          <w:tcPr>
            <w:tcW w:w="2426" w:type="dxa"/>
            <w:noWrap w:val="0"/>
            <w:vAlign w:val="top"/>
          </w:tcPr>
          <w:p>
            <w:pPr>
              <w:jc w:val="center"/>
              <w:rPr>
                <w:rFonts w:hint="default" w:ascii="微软雅黑" w:hAnsi="微软雅黑" w:eastAsia="微软雅黑" w:cs="微软雅黑"/>
                <w:b w:val="0"/>
                <w:sz w:val="24"/>
                <w:szCs w:val="24"/>
                <w:lang w:val="en-US" w:eastAsia="zh-CN"/>
              </w:rPr>
            </w:pPr>
          </w:p>
        </w:tc>
        <w:tc>
          <w:tcPr>
            <w:tcW w:w="1069" w:type="dxa"/>
            <w:noWrap w:val="0"/>
            <w:vAlign w:val="top"/>
          </w:tcPr>
          <w:p>
            <w:pPr>
              <w:jc w:val="center"/>
              <w:rPr>
                <w:rFonts w:hint="eastAsia" w:ascii="微软雅黑" w:hAnsi="微软雅黑" w:eastAsia="微软雅黑" w:cs="微软雅黑"/>
                <w:b w:val="0"/>
                <w:sz w:val="24"/>
                <w:szCs w:val="24"/>
                <w:lang w:eastAsia="zh-CN"/>
              </w:rPr>
            </w:pPr>
            <w:r>
              <w:rPr>
                <w:rFonts w:hint="eastAsia" w:ascii="微软雅黑" w:hAnsi="微软雅黑" w:eastAsia="微软雅黑" w:cs="微软雅黑"/>
                <w:b w:val="0"/>
                <w:sz w:val="24"/>
                <w:szCs w:val="24"/>
                <w:lang w:eastAsia="zh-CN"/>
              </w:rPr>
              <w:t>台</w:t>
            </w:r>
          </w:p>
        </w:tc>
        <w:tc>
          <w:tcPr>
            <w:tcW w:w="83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eastAsia" w:ascii="微软雅黑" w:hAnsi="微软雅黑" w:eastAsia="微软雅黑" w:cs="微软雅黑"/>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916" w:type="dxa"/>
            <w:noWrap w:val="0"/>
            <w:vAlign w:val="top"/>
          </w:tcPr>
          <w:p>
            <w:pPr>
              <w:jc w:val="center"/>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4</w:t>
            </w:r>
          </w:p>
        </w:tc>
        <w:tc>
          <w:tcPr>
            <w:tcW w:w="2222"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超高清医用监视器</w:t>
            </w:r>
          </w:p>
        </w:tc>
        <w:tc>
          <w:tcPr>
            <w:tcW w:w="242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大于 32寸</w:t>
            </w:r>
          </w:p>
        </w:tc>
        <w:tc>
          <w:tcPr>
            <w:tcW w:w="1069" w:type="dxa"/>
            <w:noWrap w:val="0"/>
            <w:vAlign w:val="top"/>
          </w:tcPr>
          <w:p>
            <w:pPr>
              <w:jc w:val="center"/>
              <w:rPr>
                <w:rFonts w:hint="eastAsia" w:ascii="微软雅黑" w:hAnsi="微软雅黑" w:eastAsia="微软雅黑" w:cs="微软雅黑"/>
                <w:b w:val="0"/>
                <w:sz w:val="24"/>
                <w:szCs w:val="24"/>
                <w:lang w:eastAsia="zh-CN"/>
              </w:rPr>
            </w:pPr>
            <w:r>
              <w:rPr>
                <w:rFonts w:hint="eastAsia" w:ascii="微软雅黑" w:hAnsi="微软雅黑" w:eastAsia="微软雅黑" w:cs="微软雅黑"/>
                <w:b w:val="0"/>
                <w:sz w:val="24"/>
                <w:szCs w:val="24"/>
                <w:lang w:eastAsia="zh-CN"/>
              </w:rPr>
              <w:t>台</w:t>
            </w:r>
          </w:p>
        </w:tc>
        <w:tc>
          <w:tcPr>
            <w:tcW w:w="83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center"/>
          </w:tcPr>
          <w:p>
            <w:pPr>
              <w:jc w:val="both"/>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lang w:val="en-US" w:eastAsia="zh-CN"/>
              </w:rPr>
              <w:t>分辨率</w:t>
            </w:r>
            <w:r>
              <w:rPr>
                <w:rFonts w:hint="default" w:ascii="Times New Roman" w:hAnsi="Times New Roman" w:cs="Times New Roman"/>
                <w:bCs/>
                <w:color w:val="auto"/>
                <w:kern w:val="0"/>
                <w:sz w:val="24"/>
                <w:lang w:val="en-US" w:eastAsia="zh-CN"/>
              </w:rPr>
              <w:t>3840</w:t>
            </w:r>
            <w:r>
              <w:rPr>
                <w:rFonts w:hint="default" w:ascii="Times New Roman" w:hAnsi="Times New Roman" w:cs="Times New Roman"/>
                <w:bCs/>
                <w:color w:val="auto"/>
                <w:kern w:val="0"/>
                <w:sz w:val="24"/>
              </w:rPr>
              <w:t>×</w:t>
            </w:r>
            <w:r>
              <w:rPr>
                <w:rFonts w:hint="default" w:ascii="Times New Roman" w:hAnsi="Times New Roman" w:cs="Times New Roman"/>
                <w:bCs/>
                <w:color w:val="auto"/>
                <w:kern w:val="0"/>
                <w:sz w:val="24"/>
                <w:lang w:val="en-US"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5</w:t>
            </w:r>
          </w:p>
        </w:tc>
        <w:tc>
          <w:tcPr>
            <w:tcW w:w="2222" w:type="dxa"/>
            <w:noWrap w:val="0"/>
            <w:vAlign w:val="top"/>
          </w:tcPr>
          <w:p>
            <w:pPr>
              <w:jc w:val="both"/>
              <w:rPr>
                <w:rFonts w:hint="eastAsia" w:ascii="微软雅黑" w:hAnsi="微软雅黑" w:eastAsia="微软雅黑" w:cs="微软雅黑"/>
                <w:b w:val="0"/>
                <w:sz w:val="24"/>
                <w:szCs w:val="24"/>
                <w:lang w:eastAsia="zh-CN"/>
              </w:rPr>
            </w:pPr>
            <w:r>
              <w:rPr>
                <w:rFonts w:hint="eastAsia" w:ascii="微软雅黑" w:hAnsi="微软雅黑" w:eastAsia="微软雅黑" w:cs="微软雅黑"/>
                <w:b w:val="0"/>
                <w:bCs/>
                <w:color w:val="000000"/>
                <w:kern w:val="0"/>
                <w:sz w:val="24"/>
                <w:szCs w:val="24"/>
              </w:rPr>
              <w:t>导光</w:t>
            </w:r>
            <w:r>
              <w:rPr>
                <w:rFonts w:hint="eastAsia" w:ascii="微软雅黑" w:hAnsi="微软雅黑" w:eastAsia="微软雅黑" w:cs="微软雅黑"/>
                <w:b w:val="0"/>
                <w:bCs/>
                <w:color w:val="000000"/>
                <w:kern w:val="0"/>
                <w:sz w:val="24"/>
                <w:szCs w:val="24"/>
                <w:lang w:eastAsia="zh-CN"/>
              </w:rPr>
              <w:t>束</w:t>
            </w:r>
          </w:p>
        </w:tc>
        <w:tc>
          <w:tcPr>
            <w:tcW w:w="2426" w:type="dxa"/>
            <w:noWrap w:val="0"/>
            <w:vAlign w:val="top"/>
          </w:tcPr>
          <w:p>
            <w:pPr>
              <w:jc w:val="center"/>
              <w:rPr>
                <w:rFonts w:hint="eastAsia" w:ascii="微软雅黑" w:hAnsi="微软雅黑" w:eastAsia="微软雅黑" w:cs="微软雅黑"/>
                <w:b w:val="0"/>
                <w:sz w:val="24"/>
                <w:szCs w:val="24"/>
                <w:lang w:eastAsia="zh-CN"/>
              </w:rPr>
            </w:pPr>
          </w:p>
        </w:tc>
        <w:tc>
          <w:tcPr>
            <w:tcW w:w="1069" w:type="dxa"/>
            <w:noWrap w:val="0"/>
            <w:vAlign w:val="top"/>
          </w:tcPr>
          <w:p>
            <w:pPr>
              <w:jc w:val="center"/>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条</w:t>
            </w:r>
          </w:p>
        </w:tc>
        <w:tc>
          <w:tcPr>
            <w:tcW w:w="83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优质纤维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6</w:t>
            </w:r>
          </w:p>
        </w:tc>
        <w:tc>
          <w:tcPr>
            <w:tcW w:w="2222" w:type="dxa"/>
            <w:noWrap w:val="0"/>
            <w:vAlign w:val="top"/>
          </w:tcPr>
          <w:p>
            <w:pPr>
              <w:jc w:val="both"/>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豪华金属</w:t>
            </w:r>
            <w:r>
              <w:rPr>
                <w:rFonts w:hint="eastAsia" w:ascii="微软雅黑" w:hAnsi="微软雅黑" w:eastAsia="微软雅黑" w:cs="微软雅黑"/>
                <w:b w:val="0"/>
                <w:sz w:val="24"/>
                <w:szCs w:val="24"/>
                <w:lang w:eastAsia="zh-CN"/>
              </w:rPr>
              <w:t>专用</w:t>
            </w:r>
            <w:r>
              <w:rPr>
                <w:rFonts w:hint="eastAsia" w:ascii="微软雅黑" w:hAnsi="微软雅黑" w:eastAsia="微软雅黑" w:cs="微软雅黑"/>
                <w:b w:val="0"/>
                <w:sz w:val="24"/>
                <w:szCs w:val="24"/>
              </w:rPr>
              <w:t>台车</w:t>
            </w:r>
          </w:p>
        </w:tc>
        <w:tc>
          <w:tcPr>
            <w:tcW w:w="2426" w:type="dxa"/>
            <w:noWrap w:val="0"/>
            <w:vAlign w:val="top"/>
          </w:tcPr>
          <w:p>
            <w:pPr>
              <w:jc w:val="center"/>
              <w:rPr>
                <w:rFonts w:hint="default" w:ascii="微软雅黑" w:hAnsi="微软雅黑" w:eastAsia="微软雅黑" w:cs="微软雅黑"/>
                <w:b w:val="0"/>
                <w:bCs/>
                <w:color w:val="000000"/>
                <w:kern w:val="0"/>
                <w:sz w:val="24"/>
                <w:szCs w:val="24"/>
                <w:lang w:val="en-US" w:eastAsia="zh-CN"/>
              </w:rPr>
            </w:pPr>
          </w:p>
        </w:tc>
        <w:tc>
          <w:tcPr>
            <w:tcW w:w="1069" w:type="dxa"/>
            <w:noWrap w:val="0"/>
            <w:vAlign w:val="top"/>
          </w:tcPr>
          <w:p>
            <w:pPr>
              <w:jc w:val="center"/>
              <w:rPr>
                <w:rFonts w:hint="eastAsia" w:ascii="微软雅黑" w:hAnsi="微软雅黑" w:eastAsia="微软雅黑" w:cs="微软雅黑"/>
                <w:b w:val="0"/>
                <w:sz w:val="24"/>
                <w:szCs w:val="24"/>
                <w:lang w:eastAsia="zh-CN"/>
              </w:rPr>
            </w:pPr>
            <w:r>
              <w:rPr>
                <w:rFonts w:hint="eastAsia" w:ascii="微软雅黑" w:hAnsi="微软雅黑" w:eastAsia="微软雅黑" w:cs="微软雅黑"/>
                <w:b w:val="0"/>
                <w:sz w:val="24"/>
                <w:szCs w:val="24"/>
                <w:lang w:eastAsia="zh-CN"/>
              </w:rPr>
              <w:t>台</w:t>
            </w:r>
          </w:p>
        </w:tc>
        <w:tc>
          <w:tcPr>
            <w:tcW w:w="83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default" w:ascii="微软雅黑" w:hAnsi="微软雅黑" w:eastAsia="微软雅黑" w:cs="微软雅黑"/>
                <w:b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16" w:type="dxa"/>
            <w:noWrap w:val="0"/>
            <w:vAlign w:val="top"/>
          </w:tcPr>
          <w:p>
            <w:pPr>
              <w:jc w:val="center"/>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sz w:val="24"/>
                <w:szCs w:val="24"/>
                <w:lang w:val="en-US" w:eastAsia="zh-CN"/>
              </w:rPr>
              <w:t>7</w:t>
            </w:r>
          </w:p>
        </w:tc>
        <w:tc>
          <w:tcPr>
            <w:tcW w:w="2222" w:type="dxa"/>
            <w:noWrap w:val="0"/>
            <w:vAlign w:val="top"/>
          </w:tcPr>
          <w:p>
            <w:pPr>
              <w:jc w:val="both"/>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定制U盘</w:t>
            </w:r>
          </w:p>
        </w:tc>
        <w:tc>
          <w:tcPr>
            <w:tcW w:w="242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500G</w:t>
            </w:r>
          </w:p>
        </w:tc>
        <w:tc>
          <w:tcPr>
            <w:tcW w:w="1069" w:type="dxa"/>
            <w:noWrap w:val="0"/>
            <w:vAlign w:val="top"/>
          </w:tcPr>
          <w:p>
            <w:pPr>
              <w:jc w:val="center"/>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sz w:val="24"/>
                <w:szCs w:val="24"/>
                <w:lang w:val="en-US" w:eastAsia="zh-CN"/>
              </w:rPr>
              <w:t>个</w:t>
            </w:r>
          </w:p>
        </w:tc>
        <w:tc>
          <w:tcPr>
            <w:tcW w:w="836" w:type="dxa"/>
            <w:noWrap w:val="0"/>
            <w:vAlign w:val="top"/>
          </w:tcPr>
          <w:p>
            <w:pPr>
              <w:jc w:val="center"/>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sz w:val="24"/>
                <w:szCs w:val="24"/>
                <w:lang w:val="en-US" w:eastAsia="zh-CN"/>
              </w:rPr>
              <w:t>2</w:t>
            </w:r>
          </w:p>
        </w:tc>
        <w:tc>
          <w:tcPr>
            <w:tcW w:w="2775" w:type="dxa"/>
            <w:noWrap w:val="0"/>
            <w:vAlign w:val="top"/>
          </w:tcPr>
          <w:p>
            <w:pPr>
              <w:jc w:val="both"/>
              <w:rPr>
                <w:rFonts w:hint="default" w:ascii="微软雅黑" w:hAnsi="微软雅黑" w:eastAsia="微软雅黑" w:cs="微软雅黑"/>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8</w:t>
            </w:r>
          </w:p>
        </w:tc>
        <w:tc>
          <w:tcPr>
            <w:tcW w:w="2222" w:type="dxa"/>
            <w:noWrap w:val="0"/>
            <w:vAlign w:val="top"/>
          </w:tcPr>
          <w:p>
            <w:pPr>
              <w:jc w:val="both"/>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storz转接头</w:t>
            </w:r>
          </w:p>
        </w:tc>
        <w:tc>
          <w:tcPr>
            <w:tcW w:w="2426" w:type="dxa"/>
            <w:noWrap w:val="0"/>
            <w:vAlign w:val="top"/>
          </w:tcPr>
          <w:p>
            <w:pPr>
              <w:jc w:val="center"/>
              <w:rPr>
                <w:rFonts w:hint="eastAsia" w:ascii="微软雅黑" w:hAnsi="微软雅黑" w:eastAsia="微软雅黑" w:cs="微软雅黑"/>
                <w:b w:val="0"/>
                <w:sz w:val="24"/>
                <w:szCs w:val="24"/>
                <w:lang w:val="en-US" w:eastAsia="zh-CN"/>
              </w:rPr>
            </w:pPr>
          </w:p>
        </w:tc>
        <w:tc>
          <w:tcPr>
            <w:tcW w:w="1069" w:type="dxa"/>
            <w:noWrap w:val="0"/>
            <w:vAlign w:val="top"/>
          </w:tcPr>
          <w:p>
            <w:pPr>
              <w:jc w:val="center"/>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sz w:val="24"/>
                <w:szCs w:val="24"/>
                <w:lang w:val="en-US" w:eastAsia="zh-CN"/>
              </w:rPr>
              <w:t>个</w:t>
            </w:r>
          </w:p>
        </w:tc>
        <w:tc>
          <w:tcPr>
            <w:tcW w:w="836" w:type="dxa"/>
            <w:noWrap w:val="0"/>
            <w:vAlign w:val="top"/>
          </w:tcPr>
          <w:p>
            <w:pPr>
              <w:jc w:val="center"/>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sz w:val="24"/>
                <w:szCs w:val="24"/>
                <w:lang w:val="en-US" w:eastAsia="zh-CN"/>
              </w:rPr>
              <w:t>2</w:t>
            </w:r>
          </w:p>
        </w:tc>
        <w:tc>
          <w:tcPr>
            <w:tcW w:w="2775" w:type="dxa"/>
            <w:noWrap w:val="0"/>
            <w:vAlign w:val="top"/>
          </w:tcPr>
          <w:p>
            <w:pPr>
              <w:jc w:val="both"/>
              <w:rPr>
                <w:rFonts w:hint="default" w:ascii="微软雅黑" w:hAnsi="微软雅黑" w:eastAsia="微软雅黑" w:cs="微软雅黑"/>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9</w:t>
            </w:r>
          </w:p>
        </w:tc>
        <w:tc>
          <w:tcPr>
            <w:tcW w:w="2222" w:type="dxa"/>
            <w:noWrap w:val="0"/>
            <w:vAlign w:val="top"/>
          </w:tcPr>
          <w:p>
            <w:pPr>
              <w:jc w:val="both"/>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气腹机</w:t>
            </w:r>
          </w:p>
        </w:tc>
        <w:tc>
          <w:tcPr>
            <w:tcW w:w="2426" w:type="dxa"/>
            <w:noWrap w:val="0"/>
            <w:vAlign w:val="top"/>
          </w:tcPr>
          <w:p>
            <w:pPr>
              <w:jc w:val="center"/>
              <w:rPr>
                <w:rFonts w:hint="default" w:ascii="微软雅黑" w:hAnsi="微软雅黑" w:eastAsia="微软雅黑" w:cs="微软雅黑"/>
                <w:b w:val="0"/>
                <w:sz w:val="24"/>
                <w:szCs w:val="24"/>
                <w:lang w:val="en-US" w:eastAsia="zh-CN"/>
              </w:rPr>
            </w:pPr>
          </w:p>
        </w:tc>
        <w:tc>
          <w:tcPr>
            <w:tcW w:w="1069" w:type="dxa"/>
            <w:noWrap w:val="0"/>
            <w:vAlign w:val="top"/>
          </w:tcPr>
          <w:p>
            <w:pPr>
              <w:jc w:val="center"/>
              <w:rPr>
                <w:rFonts w:hint="default"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kern w:val="2"/>
                <w:sz w:val="24"/>
                <w:szCs w:val="24"/>
                <w:lang w:val="en-US" w:eastAsia="zh-CN" w:bidi="ar-SA"/>
              </w:rPr>
              <w:t>套</w:t>
            </w:r>
          </w:p>
        </w:tc>
        <w:tc>
          <w:tcPr>
            <w:tcW w:w="836" w:type="dxa"/>
            <w:noWrap w:val="0"/>
            <w:vAlign w:val="top"/>
          </w:tcPr>
          <w:p>
            <w:pPr>
              <w:jc w:val="center"/>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default" w:ascii="微软雅黑" w:hAnsi="微软雅黑" w:eastAsia="微软雅黑" w:cs="微软雅黑"/>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10</w:t>
            </w:r>
          </w:p>
        </w:tc>
        <w:tc>
          <w:tcPr>
            <w:tcW w:w="2222" w:type="dxa"/>
            <w:noWrap w:val="0"/>
            <w:vAlign w:val="top"/>
          </w:tcPr>
          <w:p>
            <w:pPr>
              <w:jc w:val="both"/>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腹腔镜</w:t>
            </w:r>
          </w:p>
        </w:tc>
        <w:tc>
          <w:tcPr>
            <w:tcW w:w="2426" w:type="dxa"/>
            <w:noWrap w:val="0"/>
            <w:vAlign w:val="top"/>
          </w:tcPr>
          <w:p>
            <w:pPr>
              <w:jc w:val="center"/>
              <w:rPr>
                <w:rFonts w:hint="eastAsia" w:ascii="微软雅黑" w:hAnsi="微软雅黑" w:eastAsia="微软雅黑" w:cs="微软雅黑"/>
                <w:b w:val="0"/>
                <w:sz w:val="24"/>
                <w:szCs w:val="24"/>
                <w:lang w:val="en-US" w:eastAsia="zh-CN"/>
              </w:rPr>
            </w:pPr>
          </w:p>
        </w:tc>
        <w:tc>
          <w:tcPr>
            <w:tcW w:w="1069" w:type="dxa"/>
            <w:noWrap w:val="0"/>
            <w:vAlign w:val="top"/>
          </w:tcPr>
          <w:p>
            <w:pPr>
              <w:jc w:val="center"/>
              <w:rPr>
                <w:rFonts w:hint="default"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kern w:val="2"/>
                <w:sz w:val="24"/>
                <w:szCs w:val="24"/>
                <w:lang w:val="en-US" w:eastAsia="zh-CN" w:bidi="ar-SA"/>
              </w:rPr>
              <w:t>根</w:t>
            </w:r>
          </w:p>
        </w:tc>
        <w:tc>
          <w:tcPr>
            <w:tcW w:w="83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default" w:ascii="微软雅黑" w:hAnsi="微软雅黑" w:eastAsia="微软雅黑" w:cs="微软雅黑"/>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11</w:t>
            </w:r>
          </w:p>
        </w:tc>
        <w:tc>
          <w:tcPr>
            <w:tcW w:w="2222" w:type="dxa"/>
            <w:noWrap w:val="0"/>
            <w:vAlign w:val="top"/>
          </w:tcPr>
          <w:p>
            <w:pPr>
              <w:jc w:val="both"/>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电刀</w:t>
            </w:r>
          </w:p>
        </w:tc>
        <w:tc>
          <w:tcPr>
            <w:tcW w:w="2426" w:type="dxa"/>
            <w:noWrap w:val="0"/>
            <w:vAlign w:val="top"/>
          </w:tcPr>
          <w:p>
            <w:pPr>
              <w:jc w:val="center"/>
              <w:rPr>
                <w:rFonts w:hint="default" w:ascii="微软雅黑" w:hAnsi="微软雅黑" w:eastAsia="微软雅黑" w:cs="微软雅黑"/>
                <w:b w:val="0"/>
                <w:sz w:val="24"/>
                <w:szCs w:val="24"/>
                <w:lang w:val="en-US" w:eastAsia="zh-CN"/>
              </w:rPr>
            </w:pPr>
          </w:p>
        </w:tc>
        <w:tc>
          <w:tcPr>
            <w:tcW w:w="1069" w:type="dxa"/>
            <w:noWrap w:val="0"/>
            <w:vAlign w:val="top"/>
          </w:tcPr>
          <w:p>
            <w:pPr>
              <w:jc w:val="center"/>
              <w:rPr>
                <w:rFonts w:hint="default"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kern w:val="2"/>
                <w:sz w:val="24"/>
                <w:szCs w:val="24"/>
                <w:lang w:val="en-US" w:eastAsia="zh-CN" w:bidi="ar-SA"/>
              </w:rPr>
              <w:t>套</w:t>
            </w:r>
          </w:p>
        </w:tc>
        <w:tc>
          <w:tcPr>
            <w:tcW w:w="836" w:type="dxa"/>
            <w:noWrap w:val="0"/>
            <w:vAlign w:val="top"/>
          </w:tcPr>
          <w:p>
            <w:pPr>
              <w:jc w:val="center"/>
              <w:rPr>
                <w:rFonts w:hint="default"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default" w:ascii="微软雅黑" w:hAnsi="微软雅黑" w:eastAsia="微软雅黑" w:cs="微软雅黑"/>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12</w:t>
            </w:r>
          </w:p>
        </w:tc>
        <w:tc>
          <w:tcPr>
            <w:tcW w:w="2222" w:type="dxa"/>
            <w:noWrap w:val="0"/>
            <w:vAlign w:val="top"/>
          </w:tcPr>
          <w:p>
            <w:pPr>
              <w:jc w:val="both"/>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打印机</w:t>
            </w:r>
          </w:p>
        </w:tc>
        <w:tc>
          <w:tcPr>
            <w:tcW w:w="2426" w:type="dxa"/>
            <w:noWrap w:val="0"/>
            <w:vAlign w:val="top"/>
          </w:tcPr>
          <w:p>
            <w:pPr>
              <w:jc w:val="center"/>
              <w:rPr>
                <w:rFonts w:hint="eastAsia" w:ascii="微软雅黑" w:hAnsi="微软雅黑" w:eastAsia="微软雅黑" w:cs="微软雅黑"/>
                <w:b w:val="0"/>
                <w:sz w:val="24"/>
                <w:szCs w:val="24"/>
                <w:lang w:val="en-US" w:eastAsia="zh-CN"/>
              </w:rPr>
            </w:pPr>
          </w:p>
        </w:tc>
        <w:tc>
          <w:tcPr>
            <w:tcW w:w="1069" w:type="dxa"/>
            <w:noWrap w:val="0"/>
            <w:vAlign w:val="top"/>
          </w:tcPr>
          <w:p>
            <w:pPr>
              <w:jc w:val="center"/>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kern w:val="2"/>
                <w:sz w:val="24"/>
                <w:szCs w:val="24"/>
                <w:lang w:val="en-US" w:eastAsia="zh-CN" w:bidi="ar-SA"/>
              </w:rPr>
              <w:t>台</w:t>
            </w:r>
          </w:p>
        </w:tc>
        <w:tc>
          <w:tcPr>
            <w:tcW w:w="836" w:type="dxa"/>
            <w:noWrap w:val="0"/>
            <w:vAlign w:val="top"/>
          </w:tcPr>
          <w:p>
            <w:pPr>
              <w:jc w:val="center"/>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default"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kern w:val="2"/>
                <w:sz w:val="18"/>
                <w:szCs w:val="18"/>
                <w:lang w:val="en-US" w:eastAsia="zh-CN" w:bidi="ar-SA"/>
              </w:rPr>
              <w:t>彩色打印机（支持蓝牙无线功能）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6" w:type="dxa"/>
            <w:noWrap w:val="0"/>
            <w:vAlign w:val="top"/>
          </w:tcPr>
          <w:p>
            <w:pPr>
              <w:jc w:val="both"/>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13</w:t>
            </w:r>
          </w:p>
        </w:tc>
        <w:tc>
          <w:tcPr>
            <w:tcW w:w="2222" w:type="dxa"/>
            <w:noWrap w:val="0"/>
            <w:vAlign w:val="top"/>
          </w:tcPr>
          <w:p>
            <w:pPr>
              <w:jc w:val="both"/>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台式电脑</w:t>
            </w:r>
          </w:p>
        </w:tc>
        <w:tc>
          <w:tcPr>
            <w:tcW w:w="2426" w:type="dxa"/>
            <w:noWrap w:val="0"/>
            <w:vAlign w:val="top"/>
          </w:tcPr>
          <w:p>
            <w:pPr>
              <w:jc w:val="both"/>
              <w:rPr>
                <w:rFonts w:hint="eastAsia" w:ascii="微软雅黑" w:hAnsi="微软雅黑" w:eastAsia="微软雅黑" w:cs="微软雅黑"/>
                <w:b w:val="0"/>
                <w:sz w:val="24"/>
                <w:szCs w:val="24"/>
                <w:lang w:val="en-US" w:eastAsia="zh-CN"/>
              </w:rPr>
            </w:pPr>
            <w:bookmarkStart w:id="0" w:name="_GoBack"/>
            <w:bookmarkEnd w:id="0"/>
          </w:p>
        </w:tc>
        <w:tc>
          <w:tcPr>
            <w:tcW w:w="1069" w:type="dxa"/>
            <w:noWrap w:val="0"/>
            <w:vAlign w:val="top"/>
          </w:tcPr>
          <w:p>
            <w:pPr>
              <w:jc w:val="both"/>
              <w:rPr>
                <w:rFonts w:hint="eastAsia" w:ascii="微软雅黑" w:hAnsi="微软雅黑" w:eastAsia="微软雅黑" w:cs="微软雅黑"/>
                <w:b w:val="0"/>
                <w:kern w:val="2"/>
                <w:sz w:val="24"/>
                <w:szCs w:val="24"/>
                <w:lang w:val="en-US" w:eastAsia="zh-CN" w:bidi="ar-SA"/>
              </w:rPr>
            </w:pPr>
            <w:r>
              <w:rPr>
                <w:rFonts w:hint="eastAsia" w:ascii="微软雅黑" w:hAnsi="微软雅黑" w:eastAsia="微软雅黑" w:cs="微软雅黑"/>
                <w:b w:val="0"/>
                <w:kern w:val="2"/>
                <w:sz w:val="24"/>
                <w:szCs w:val="24"/>
                <w:lang w:val="en-US" w:eastAsia="zh-CN" w:bidi="ar-SA"/>
              </w:rPr>
              <w:t>台</w:t>
            </w:r>
          </w:p>
        </w:tc>
        <w:tc>
          <w:tcPr>
            <w:tcW w:w="836" w:type="dxa"/>
            <w:noWrap w:val="0"/>
            <w:vAlign w:val="top"/>
          </w:tcPr>
          <w:p>
            <w:pPr>
              <w:jc w:val="both"/>
              <w:rPr>
                <w:rFonts w:hint="eastAsia" w:ascii="微软雅黑" w:hAnsi="微软雅黑" w:eastAsia="微软雅黑" w:cs="微软雅黑"/>
                <w:b w:val="0"/>
                <w:sz w:val="24"/>
                <w:szCs w:val="24"/>
                <w:lang w:val="en-US" w:eastAsia="zh-CN"/>
              </w:rPr>
            </w:pPr>
            <w:r>
              <w:rPr>
                <w:rFonts w:hint="eastAsia" w:ascii="微软雅黑" w:hAnsi="微软雅黑" w:eastAsia="微软雅黑" w:cs="微软雅黑"/>
                <w:b w:val="0"/>
                <w:sz w:val="24"/>
                <w:szCs w:val="24"/>
                <w:lang w:val="en-US" w:eastAsia="zh-CN"/>
              </w:rPr>
              <w:t>1</w:t>
            </w:r>
          </w:p>
        </w:tc>
        <w:tc>
          <w:tcPr>
            <w:tcW w:w="2775" w:type="dxa"/>
            <w:noWrap w:val="0"/>
            <w:vAlign w:val="top"/>
          </w:tcPr>
          <w:p>
            <w:pPr>
              <w:jc w:val="both"/>
              <w:rPr>
                <w:rFonts w:hint="default" w:ascii="微软雅黑" w:hAnsi="微软雅黑" w:eastAsia="微软雅黑" w:cs="微软雅黑"/>
                <w:b w:val="0"/>
                <w:kern w:val="2"/>
                <w:sz w:val="24"/>
                <w:szCs w:val="24"/>
                <w:lang w:val="en-US" w:eastAsia="zh-CN" w:bidi="ar-SA"/>
              </w:rPr>
            </w:pPr>
            <w:r>
              <w:rPr>
                <w:rFonts w:hint="eastAsia" w:ascii="微软雅黑" w:hAnsi="微软雅黑" w:eastAsia="微软雅黑" w:cs="微软雅黑"/>
                <w:i w:val="0"/>
                <w:color w:val="404040"/>
                <w:spacing w:val="0"/>
                <w:sz w:val="18"/>
                <w:szCs w:val="18"/>
                <w:shd w:val="clear" w:fill="FFFFFF"/>
                <w:lang w:val="en-US" w:eastAsia="zh-CN"/>
              </w:rPr>
              <w:t>主板：华硕Z790 CPU:i</w:t>
            </w:r>
            <w:r>
              <w:rPr>
                <w:rFonts w:hint="eastAsia" w:ascii="微软雅黑" w:hAnsi="微软雅黑" w:eastAsia="微软雅黑" w:cs="微软雅黑"/>
                <w:i w:val="0"/>
                <w:caps w:val="0"/>
                <w:color w:val="404040"/>
                <w:spacing w:val="0"/>
                <w:sz w:val="18"/>
                <w:szCs w:val="18"/>
                <w:shd w:val="clear" w:fill="FFFFFF"/>
                <w:lang w:val="en-US" w:eastAsia="zh-CN"/>
              </w:rPr>
              <w:t>9</w:t>
            </w:r>
            <w:r>
              <w:rPr>
                <w:rFonts w:ascii="微软雅黑" w:hAnsi="微软雅黑" w:eastAsia="微软雅黑" w:cs="微软雅黑"/>
                <w:i w:val="0"/>
                <w:caps w:val="0"/>
                <w:color w:val="404040"/>
                <w:spacing w:val="0"/>
                <w:sz w:val="18"/>
                <w:szCs w:val="18"/>
                <w:shd w:val="clear" w:fill="FFFFFF"/>
              </w:rPr>
              <w:t xml:space="preserve"> 16G 512G</w:t>
            </w:r>
            <w:r>
              <w:rPr>
                <w:rFonts w:hint="eastAsia" w:ascii="微软雅黑" w:hAnsi="微软雅黑" w:eastAsia="微软雅黑" w:cs="微软雅黑"/>
                <w:i w:val="0"/>
                <w:caps w:val="0"/>
                <w:color w:val="404040"/>
                <w:spacing w:val="0"/>
                <w:sz w:val="18"/>
                <w:szCs w:val="18"/>
                <w:shd w:val="clear" w:fill="FFFFFF"/>
                <w:lang w:eastAsia="zh-CN"/>
              </w:rPr>
              <w:t>固态硬盘</w:t>
            </w:r>
            <w:r>
              <w:rPr>
                <w:rFonts w:hint="eastAsia" w:ascii="微软雅黑" w:hAnsi="微软雅黑" w:eastAsia="微软雅黑" w:cs="微软雅黑"/>
                <w:i w:val="0"/>
                <w:caps w:val="0"/>
                <w:color w:val="404040"/>
                <w:spacing w:val="0"/>
                <w:sz w:val="18"/>
                <w:szCs w:val="18"/>
                <w:shd w:val="clear" w:fill="FFFFFF"/>
                <w:lang w:val="en-US" w:eastAsia="zh-CN"/>
              </w:rPr>
              <w:t xml:space="preserve"> 显卡：4070it 32寸144HZ</w:t>
            </w:r>
          </w:p>
        </w:tc>
      </w:tr>
    </w:tbl>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一、4K</w:t>
      </w:r>
      <w:r>
        <w:rPr>
          <w:rFonts w:hint="eastAsia" w:ascii="宋体" w:hAnsi="宋体" w:eastAsia="宋体" w:cs="宋体"/>
          <w:b/>
          <w:bCs/>
          <w:sz w:val="28"/>
          <w:szCs w:val="28"/>
        </w:rPr>
        <w:t>摄像</w:t>
      </w:r>
      <w:r>
        <w:rPr>
          <w:rFonts w:hint="eastAsia" w:ascii="宋体" w:hAnsi="宋体" w:eastAsia="宋体" w:cs="宋体"/>
          <w:b/>
          <w:bCs/>
          <w:sz w:val="28"/>
          <w:szCs w:val="28"/>
          <w:lang w:eastAsia="zh-CN"/>
        </w:rPr>
        <w:t>、摄像头参数</w:t>
      </w:r>
    </w:p>
    <w:p>
      <w:pP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w:t>
      </w:r>
      <w:r>
        <w:rPr>
          <w:sz w:val="24"/>
        </w:rPr>
        <w:t>感光芯片，</w:t>
      </w:r>
      <w:r>
        <w:rPr>
          <w:rFonts w:hint="eastAsia"/>
          <w:sz w:val="24"/>
        </w:rPr>
        <w:t>1/2.8</w:t>
      </w:r>
      <w:r>
        <w:rPr>
          <w:sz w:val="24"/>
        </w:rPr>
        <w:t>英寸 逐行扫描8M PIX CMOS传感器</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eastAsiaTheme="minorEastAsia"/>
          <w:color w:val="000000"/>
          <w:sz w:val="22"/>
          <w:szCs w:val="22"/>
          <w:lang w:val="en-US" w:eastAsia="zh-CN"/>
        </w:rPr>
      </w:pPr>
      <w:r>
        <w:rPr>
          <w:rFonts w:hint="eastAsia" w:ascii="Times New Roman" w:hAnsi="Times New Roman" w:cs="Times New Roman"/>
          <w:color w:val="auto"/>
          <w:sz w:val="24"/>
          <w:lang w:val="en-US" w:eastAsia="zh-CN"/>
        </w:rPr>
        <w:t>2、</w:t>
      </w:r>
      <w:r>
        <w:rPr>
          <w:sz w:val="24"/>
        </w:rPr>
        <w:t>▲</w:t>
      </w:r>
      <w:r>
        <w:rPr>
          <w:rFonts w:hint="default" w:ascii="Times New Roman" w:hAnsi="Times New Roman" w:cs="Times New Roman"/>
          <w:color w:val="auto"/>
          <w:sz w:val="24"/>
          <w:lang w:val="en-US" w:eastAsia="zh-CN"/>
        </w:rPr>
        <w:t>4K</w:t>
      </w:r>
      <w:r>
        <w:rPr>
          <w:rFonts w:hint="default" w:ascii="Times New Roman" w:hAnsi="Times New Roman" w:cs="Times New Roman"/>
          <w:b w:val="0"/>
          <w:bCs w:val="0"/>
          <w:color w:val="auto"/>
          <w:sz w:val="24"/>
          <w:lang w:val="en-US" w:eastAsia="zh-CN"/>
        </w:rPr>
        <w:t>内窥镜</w:t>
      </w:r>
      <w:r>
        <w:rPr>
          <w:rFonts w:hint="default" w:ascii="Times New Roman" w:hAnsi="Times New Roman" w:cs="Times New Roman"/>
          <w:b w:val="0"/>
          <w:bCs w:val="0"/>
          <w:color w:val="auto"/>
          <w:kern w:val="2"/>
          <w:sz w:val="24"/>
          <w:szCs w:val="24"/>
          <w:lang w:val="en-US" w:eastAsia="zh-CN" w:bidi="ar-SA"/>
        </w:rPr>
        <w:t>摄像系统的水平</w:t>
      </w:r>
      <w:r>
        <w:rPr>
          <w:rFonts w:hint="default" w:ascii="Times New Roman" w:hAnsi="Times New Roman" w:cs="Times New Roman"/>
          <w:b w:val="0"/>
          <w:bCs w:val="0"/>
          <w:color w:val="auto"/>
          <w:kern w:val="2"/>
          <w:sz w:val="24"/>
          <w:szCs w:val="24"/>
          <w:shd w:val="clear" w:color="auto" w:fill="auto"/>
          <w:lang w:val="en-US" w:eastAsia="zh-CN" w:bidi="ar-SA"/>
        </w:rPr>
        <w:t>分辨率≥24</w:t>
      </w:r>
      <w:r>
        <w:rPr>
          <w:rFonts w:hint="default" w:ascii="Times New Roman" w:hAnsi="Times New Roman" w:cs="Times New Roman"/>
          <w:b w:val="0"/>
          <w:bCs w:val="0"/>
          <w:color w:val="auto"/>
          <w:kern w:val="2"/>
          <w:sz w:val="24"/>
          <w:szCs w:val="24"/>
          <w:lang w:val="en-US" w:eastAsia="zh-CN" w:bidi="ar-SA"/>
        </w:rPr>
        <w:t>00线</w:t>
      </w:r>
      <w:r>
        <w:rPr>
          <w:rFonts w:hint="eastAsia" w:ascii="Times New Roman" w:hAnsi="Times New Roman" w:cs="Times New Roman"/>
          <w:b w:val="0"/>
          <w:b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lang w:val="en-US" w:eastAsia="zh-CN"/>
        </w:rPr>
        <w:t>4K视频信号输出视频分辨率为3840×2160</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P</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4、输入</w:t>
      </w:r>
      <w:r>
        <w:rPr>
          <w:rFonts w:hint="default" w:ascii="Times New Roman" w:hAnsi="Times New Roman" w:cs="Times New Roman"/>
          <w:color w:val="auto"/>
          <w:sz w:val="24"/>
          <w:lang w:val="en-US" w:eastAsia="zh-CN"/>
        </w:rPr>
        <w:t>功率：～100-240</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V,50</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Hz/60</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Hz,0.3</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A-0.15</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A</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5、输出像素：</w:t>
      </w:r>
      <w:r>
        <w:rPr>
          <w:rFonts w:hint="default" w:ascii="Times New Roman" w:hAnsi="Times New Roman" w:cs="Times New Roman"/>
          <w:color w:val="auto"/>
          <w:sz w:val="24"/>
          <w:lang w:val="en-US" w:eastAsia="zh-CN"/>
        </w:rPr>
        <w:t>≥829万</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6、数字输出：超高清录像、存储功能；录制的视频为</w:t>
      </w:r>
      <w:r>
        <w:rPr>
          <w:rFonts w:hint="default" w:ascii="Times New Roman" w:hAnsi="Times New Roman" w:cs="Times New Roman"/>
          <w:color w:val="auto"/>
          <w:sz w:val="24"/>
          <w:lang w:val="en-US" w:eastAsia="zh-CN"/>
        </w:rPr>
        <w:t>2160</w:t>
      </w:r>
      <w:r>
        <w:rPr>
          <w:rFonts w:hint="eastAsia" w:ascii="Times New Roman" w:hAnsi="Times New Roman" w:cs="Times New Roman"/>
          <w:color w:val="auto"/>
          <w:sz w:val="24"/>
          <w:lang w:val="en-US" w:eastAsia="zh-CN"/>
        </w:rPr>
        <w:t>P，色彩还原真实、通透、稳定性高，具备手术模式选择，能针对不同手术还原最佳视频；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7、</w:t>
      </w:r>
      <w:r>
        <w:rPr>
          <w:rFonts w:hint="default" w:ascii="Times New Roman" w:hAnsi="Times New Roman" w:cs="Times New Roman"/>
          <w:color w:val="auto"/>
          <w:sz w:val="24"/>
          <w:lang w:val="en-US" w:eastAsia="zh-CN"/>
        </w:rPr>
        <w:t>4K内窥镜摄像系统的最低照度应＜0.7</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Lux。允差为+20%，下限不计</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lang w:val="en-US" w:eastAsia="zh-CN"/>
        </w:rPr>
        <w:t>4K内窥镜摄像系统的垂直与水平方向空间频率在SFR为30%对应的角频率为60</w:t>
      </w:r>
      <w:r>
        <w:rPr>
          <w:rFonts w:hint="eastAsia" w:ascii="Times New Roman" w:hAnsi="Times New Roman" w:cs="Times New Roman"/>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480" w:leftChars="0" w:right="0" w:rightChars="0" w:hanging="480" w:hangingChars="20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lang w:val="en-US" w:eastAsia="zh-CN"/>
        </w:rPr>
        <w:t>4K内窥镜摄像系统输出信号按该电光特性计算所得亮度与实际被测标板各灰阶亮度应保</w:t>
      </w:r>
      <w:r>
        <w:rPr>
          <w:rFonts w:hint="eastAsia" w:ascii="Times New Roman" w:hAnsi="Times New Roman" w:cs="Times New Roman"/>
          <w:color w:val="auto"/>
          <w:sz w:val="24"/>
          <w:lang w:val="en-US" w:eastAsia="zh-CN"/>
        </w:rPr>
        <w:t>持</w:t>
      </w:r>
      <w:r>
        <w:rPr>
          <w:rFonts w:hint="default" w:ascii="Times New Roman" w:hAnsi="Times New Roman" w:cs="Times New Roman"/>
          <w:color w:val="auto"/>
          <w:sz w:val="24"/>
          <w:lang w:val="en-US" w:eastAsia="zh-CN"/>
        </w:rPr>
        <w:t>良好的线性度，线性拟合系数R2应不小0.98</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lang w:val="en-US" w:eastAsia="zh-CN"/>
        </w:rPr>
        <w:t>4K内窥镜摄像系统的静态图像宽容度应＞200</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11、</w:t>
      </w:r>
      <w:r>
        <w:rPr>
          <w:sz w:val="24"/>
        </w:rPr>
        <w:t>▲电子放大：1</w:t>
      </w:r>
      <w:r>
        <w:rPr>
          <w:rFonts w:hint="eastAsia"/>
          <w:sz w:val="24"/>
          <w:lang w:val="en-US" w:eastAsia="zh-CN"/>
        </w:rPr>
        <w:t>-8</w:t>
      </w:r>
      <w:r>
        <w:rPr>
          <w:sz w:val="24"/>
        </w:rPr>
        <w:t>倍</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12、</w:t>
      </w:r>
      <w:r>
        <w:rPr>
          <w:rFonts w:hint="default" w:ascii="Times New Roman" w:hAnsi="Times New Roman" w:cs="Times New Roman"/>
          <w:color w:val="auto"/>
          <w:sz w:val="24"/>
          <w:lang w:val="en-US" w:eastAsia="zh-CN"/>
        </w:rPr>
        <w:t>4K内窥镜摄像系统应具有一键血管增强功能</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13、</w:t>
      </w:r>
      <w:r>
        <w:rPr>
          <w:rFonts w:hint="default" w:ascii="Times New Roman" w:hAnsi="Times New Roman" w:cs="Times New Roman"/>
          <w:color w:val="auto"/>
          <w:sz w:val="24"/>
          <w:lang w:val="en-US" w:eastAsia="zh-CN"/>
        </w:rPr>
        <w:t>4K内窥镜摄像系统应具有去雾功能，并可调节去雾程度</w:t>
      </w:r>
      <w:r>
        <w:rPr>
          <w:rFonts w:hint="eastAsia" w:ascii="Times New Roman" w:hAnsi="Times New Roman" w:cs="Times New Roman"/>
          <w:color w:val="auto"/>
          <w:sz w:val="24"/>
          <w:lang w:val="en-US" w:eastAsia="zh-CN"/>
        </w:rPr>
        <w:t>；</w:t>
      </w:r>
    </w:p>
    <w:p>
      <w:pP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14、</w:t>
      </w:r>
      <w:r>
        <w:rPr>
          <w:sz w:val="24"/>
        </w:rPr>
        <w:t>具有图像增强功能：可对边缘、细节、血管、增益、感光度、背景噪音、进行调节</w:t>
      </w:r>
      <w:r>
        <w:rPr>
          <w:rFonts w:hint="eastAsia" w:ascii="Times New Roman" w:hAnsi="Times New Roman" w:cs="Times New Roman"/>
          <w:color w:val="auto"/>
          <w:sz w:val="24"/>
          <w:lang w:val="en-US" w:eastAsia="zh-CN"/>
        </w:rPr>
        <w:t>；</w:t>
      </w:r>
    </w:p>
    <w:p>
      <w:pPr>
        <w:rPr>
          <w:rFonts w:hint="eastAsia" w:eastAsiaTheme="minorEastAsia"/>
          <w:lang w:eastAsia="zh-CN"/>
        </w:rPr>
      </w:pPr>
      <w:r>
        <w:rPr>
          <w:rFonts w:hint="eastAsia" w:ascii="Times New Roman" w:hAnsi="Times New Roman" w:cs="Times New Roman"/>
          <w:color w:val="auto"/>
          <w:sz w:val="24"/>
          <w:lang w:val="en-US" w:eastAsia="zh-CN"/>
        </w:rPr>
        <w:t>15、</w:t>
      </w:r>
      <w:r>
        <w:rPr>
          <w:sz w:val="24"/>
        </w:rPr>
        <w:t>▲</w:t>
      </w:r>
      <w:r>
        <w:rPr>
          <w:rFonts w:hint="eastAsia" w:ascii="Times New Roman" w:hAnsi="Times New Roman" w:cs="Times New Roman"/>
          <w:color w:val="auto"/>
          <w:sz w:val="24"/>
          <w:lang w:val="en-US" w:eastAsia="zh-CN"/>
        </w:rPr>
        <w:t>手术模式：</w:t>
      </w:r>
      <w:r>
        <w:rPr>
          <w:rFonts w:hint="default" w:ascii="Times New Roman" w:hAnsi="Times New Roman" w:cs="Times New Roman"/>
          <w:color w:val="auto"/>
          <w:sz w:val="24"/>
          <w:lang w:val="en-US" w:eastAsia="zh-CN"/>
        </w:rPr>
        <w:t>≥</w:t>
      </w:r>
      <w:r>
        <w:rPr>
          <w:rFonts w:hint="eastAsia"/>
          <w:sz w:val="24"/>
          <w:lang w:val="en-US" w:eastAsia="zh-CN"/>
        </w:rPr>
        <w:t>17种</w:t>
      </w:r>
      <w:r>
        <w:rPr>
          <w:sz w:val="24"/>
        </w:rPr>
        <w:t>专业手术场景选择, 针对不同手术及镜头的预设，保证最佳的视频还原</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480" w:leftChars="0" w:right="0" w:rightChars="0" w:hanging="480" w:hangingChars="20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16、光学适配器：F15-F25mm变焦、F</w:t>
      </w:r>
      <w:r>
        <w:rPr>
          <w:rFonts w:hint="default" w:ascii="Times New Roman" w:hAnsi="Times New Roman" w:cs="Times New Roman"/>
          <w:color w:val="auto"/>
          <w:sz w:val="24"/>
          <w:lang w:val="en-US" w:eastAsia="zh-CN"/>
        </w:rPr>
        <w:t>14-</w:t>
      </w:r>
      <w:r>
        <w:rPr>
          <w:rFonts w:hint="eastAsia" w:ascii="Times New Roman" w:hAnsi="Times New Roman" w:cs="Times New Roman"/>
          <w:color w:val="auto"/>
          <w:sz w:val="24"/>
          <w:lang w:val="en-US" w:eastAsia="zh-CN"/>
        </w:rPr>
        <w:t>F</w:t>
      </w:r>
      <w:r>
        <w:rPr>
          <w:rFonts w:hint="default" w:ascii="Times New Roman" w:hAnsi="Times New Roman" w:cs="Times New Roman"/>
          <w:color w:val="auto"/>
          <w:sz w:val="24"/>
          <w:lang w:val="en-US" w:eastAsia="zh-CN"/>
        </w:rPr>
        <w:t>32mm</w:t>
      </w:r>
      <w:r>
        <w:rPr>
          <w:rFonts w:hint="eastAsia" w:ascii="Times New Roman" w:hAnsi="Times New Roman" w:cs="Times New Roman"/>
          <w:color w:val="auto"/>
          <w:sz w:val="24"/>
          <w:lang w:val="en-US" w:eastAsia="zh-CN"/>
        </w:rPr>
        <w:t>变焦、F16mm、F18mm、F20mm、F22mm可选；</w:t>
      </w:r>
    </w:p>
    <w:p>
      <w:pPr>
        <w:keepNext w:val="0"/>
        <w:keepLines w:val="0"/>
        <w:pageBreakBefore w:val="0"/>
        <w:widowControl w:val="0"/>
        <w:kinsoku/>
        <w:wordWrap/>
        <w:overflowPunct/>
        <w:topLinePunct w:val="0"/>
        <w:autoSpaceDE/>
        <w:autoSpaceDN/>
        <w:bidi w:val="0"/>
        <w:adjustRightInd/>
        <w:snapToGrid/>
        <w:spacing w:line="440" w:lineRule="exact"/>
        <w:ind w:left="480" w:leftChars="0" w:right="0" w:rightChars="0" w:hanging="480" w:hangingChars="20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17、摄像头手柄功能具有两个遥控按键，可自主定义参数（白平衡，冻结，以及自定义拍照与录像，实现短按和长按，同时可实现4个功能键的使用）；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18、图像冻结：一键式单幅冻结图像；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19、白平衡：</w:t>
      </w:r>
      <w:r>
        <w:rPr>
          <w:sz w:val="24"/>
        </w:rPr>
        <w:t>具有手动触发白平衡,自动背光补偿功能</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20、信号输出：DVI/HDMI*2；</w:t>
      </w:r>
    </w:p>
    <w:p>
      <w:pPr>
        <w:keepNext w:val="0"/>
        <w:keepLines w:val="0"/>
        <w:pageBreakBefore w:val="0"/>
        <w:widowControl w:val="0"/>
        <w:kinsoku/>
        <w:wordWrap/>
        <w:overflowPunct/>
        <w:topLinePunct w:val="0"/>
        <w:autoSpaceDE/>
        <w:autoSpaceDN/>
        <w:bidi w:val="0"/>
        <w:adjustRightInd/>
        <w:snapToGrid/>
        <w:spacing w:line="440" w:lineRule="exact"/>
        <w:ind w:left="480" w:leftChars="0" w:right="0" w:rightChars="0" w:hanging="480" w:hangingChars="20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21、</w:t>
      </w:r>
      <w:r>
        <w:rPr>
          <w:rFonts w:hint="default" w:ascii="Times New Roman" w:hAnsi="Times New Roman" w:cs="Times New Roman"/>
          <w:color w:val="auto"/>
          <w:sz w:val="24"/>
          <w:lang w:val="en-US" w:eastAsia="zh-CN"/>
        </w:rPr>
        <w:t>摄像头应密封良好，符合《GB/T 4208-2017外壳防护等级（IP代码）》中IPX8的防水级别，经防水试验后，摄像头无渗水现象，4K内窥镜摄像系统工作无异常</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22、</w:t>
      </w:r>
      <w:r>
        <w:rPr>
          <w:rFonts w:hint="default" w:ascii="Times New Roman" w:hAnsi="Times New Roman" w:cs="Times New Roman"/>
          <w:color w:val="auto"/>
          <w:sz w:val="24"/>
          <w:lang w:val="en-US" w:eastAsia="zh-CN"/>
        </w:rPr>
        <w:t>摄像头在常规条件下消毒，不得产生腐蚀现象</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23、</w:t>
      </w:r>
      <w:r>
        <w:rPr>
          <w:rFonts w:hint="default" w:ascii="Times New Roman" w:hAnsi="Times New Roman" w:cs="Times New Roman"/>
          <w:color w:val="auto"/>
          <w:sz w:val="24"/>
          <w:lang w:val="en-US" w:eastAsia="zh-CN"/>
        </w:rPr>
        <w:t>4K内窥镜摄像系统的开关、按钮应操作灵活，方便可靠</w:t>
      </w:r>
      <w:r>
        <w:rPr>
          <w:rFonts w:hint="eastAsia" w:ascii="Times New Roman" w:hAnsi="Times New Roman" w:cs="Times New Roman"/>
          <w:color w:val="auto"/>
          <w:sz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lang w:val="en-US" w:eastAsia="zh-CN"/>
        </w:rPr>
      </w:pPr>
      <w:r>
        <w:rPr>
          <w:rFonts w:hint="eastAsia" w:ascii="Times New Roman" w:hAnsi="Times New Roman" w:cs="Times New Roman"/>
          <w:color w:val="auto"/>
          <w:sz w:val="24"/>
          <w:lang w:val="en-US" w:eastAsia="zh-CN"/>
        </w:rPr>
        <w:t xml:space="preserve">曝光控制：自动曝光控制，自动识别光亮强弱 ,自动调整图像光亮度；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lang w:val="en-US" w:eastAsia="zh-CN"/>
        </w:rPr>
      </w:pPr>
      <w:r>
        <w:rPr>
          <w:sz w:val="24"/>
        </w:rPr>
        <w:t>具有色彩调节功能：可对亮度、对比度、色彩、高亮抑制、GAMMA、进行调节</w:t>
      </w:r>
      <w:r>
        <w:rPr>
          <w:rFonts w:hint="eastAsia"/>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图像亮度：可手动、自动调整；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sz w:val="24"/>
        </w:rPr>
        <w:t>▲</w:t>
      </w:r>
      <w:r>
        <w:rPr>
          <w:rFonts w:hint="eastAsia" w:ascii="Times New Roman" w:hAnsi="Times New Roman" w:cs="Times New Roman"/>
          <w:color w:val="auto"/>
          <w:sz w:val="24"/>
          <w:lang w:val="en-US" w:eastAsia="zh-CN"/>
        </w:rPr>
        <w:t>主机调节应具备光源自动亮度调节功能，针对不同内窥镜进行自适应调节。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二、医用冷光源参数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1、冷光源功率： 100VA ，LED灯；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auto"/>
          <w:sz w:val="24"/>
          <w:lang w:val="en-US" w:eastAsia="zh-CN"/>
        </w:rPr>
        <w:t>2、</w:t>
      </w:r>
      <w:r>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t>光谱性能：显色指数值 Ra≥92，色温在 5700K±5%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w:t>
      </w:r>
      <w:r>
        <w:rPr>
          <w:sz w:val="24"/>
        </w:rPr>
        <w:t>▲</w:t>
      </w:r>
      <w:r>
        <w:rPr>
          <w:rFonts w:hint="eastAsia" w:ascii="Times New Roman" w:hAnsi="Times New Roman" w:cs="Times New Roman"/>
          <w:color w:val="auto"/>
          <w:sz w:val="24"/>
          <w:lang w:val="en-US" w:eastAsia="zh-CN"/>
        </w:rPr>
        <w:t>光通亮：≥800Lm；</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4、</w:t>
      </w:r>
      <w:r>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t xml:space="preserve">冷光源在工作条件下，整机噪声应≤55dB (A) </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5、时间显示 ：可累计记录工作时间；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6、LED灯珠寿命超20000小时；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7、</w:t>
      </w:r>
      <w:r>
        <w:rPr>
          <w:sz w:val="24"/>
        </w:rPr>
        <w:t>▲</w:t>
      </w:r>
      <w:r>
        <w:rPr>
          <w:rFonts w:hint="eastAsia" w:ascii="Times New Roman" w:hAnsi="Times New Roman" w:cs="Times New Roman"/>
          <w:color w:val="auto"/>
          <w:sz w:val="24"/>
          <w:lang w:val="en-US" w:eastAsia="zh-CN"/>
        </w:rPr>
        <w:t>显示屏显示：5寸液晶屏，显示连续、工作时间、设定工作功率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8、光输出口：可配不同接头 狼牌、史托斯、奥林巴斯等（可定制）；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9、</w:t>
      </w:r>
      <w:r>
        <w:rPr>
          <w:sz w:val="24"/>
        </w:rPr>
        <w:t>▲</w:t>
      </w:r>
      <w:r>
        <w:rPr>
          <w:rFonts w:hint="eastAsia" w:ascii="Times New Roman" w:hAnsi="Times New Roman" w:cs="Times New Roman"/>
          <w:color w:val="auto"/>
          <w:sz w:val="24"/>
          <w:lang w:val="en-US" w:eastAsia="zh-CN"/>
        </w:rPr>
        <w:t>一键切换20%、40%、60%、80%、100%亮度输出; 亮度精度可达到1%；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auto"/>
          <w:sz w:val="24"/>
          <w:lang w:val="en-US" w:eastAsia="zh-CN"/>
        </w:rPr>
        <w:t>10、</w:t>
      </w:r>
      <w:r>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t>冷光源整机外表面温度最高处≤46℃ ，冷光源的灯象平面的温度≤150℃</w:t>
      </w:r>
    </w:p>
    <w:p>
      <w:pPr>
        <w:widowControl/>
        <w:kinsoku/>
        <w:autoSpaceDE/>
        <w:autoSpaceDN/>
        <w:adjustRightInd/>
        <w:snapToGrid/>
        <w:spacing w:line="360" w:lineRule="auto"/>
        <w:jc w:val="left"/>
        <w:textAlignment w:val="auto"/>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t>11、冷光源的安全要求应符合 GB9706.1-2007 和 GB9706.19-2000 规定的要求；</w:t>
      </w:r>
    </w:p>
    <w:p>
      <w:pPr>
        <w:widowControl/>
        <w:kinsoku/>
        <w:autoSpaceDE/>
        <w:autoSpaceDN/>
        <w:adjustRightInd/>
        <w:snapToGrid/>
        <w:spacing w:line="360" w:lineRule="auto"/>
        <w:jc w:val="left"/>
        <w:textAlignment w:val="auto"/>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snapToGrid/>
          <w:color w:val="000000" w:themeColor="text1"/>
          <w:kern w:val="0"/>
          <w:sz w:val="24"/>
          <w:szCs w:val="24"/>
          <w:lang w:val="en-US" w:eastAsia="zh-CN" w:bidi="ar-SA"/>
          <w14:textFill>
            <w14:solidFill>
              <w14:schemeClr w14:val="tx1"/>
            </w14:solidFill>
          </w14:textFill>
        </w:rPr>
        <w:t>电磁兼容要求：符合 YY0505-2012 中规定的要求；</w:t>
      </w:r>
    </w:p>
    <w:p>
      <w:pPr>
        <w:pStyle w:val="3"/>
        <w:rPr>
          <w:rFonts w:hint="eastAsia"/>
          <w:lang w:val="en-US" w:eastAsia="zh-CN"/>
        </w:rPr>
      </w:pPr>
    </w:p>
    <w:p>
      <w:pPr>
        <w:pStyle w:val="3"/>
        <w:rPr>
          <w:rFonts w:hint="eastAsia"/>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三、医用监视器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1、显示尺寸：≥32寸4K监视器；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2、分辨率：3840*2160/1920*1080/1280*720/720*480逐行扫描和隔行扫描兼容；</w:t>
      </w:r>
      <w:r>
        <w:rPr>
          <w:rFonts w:hint="eastAsia" w:ascii="Times New Roman" w:hAnsi="Times New Roman" w:eastAsia="宋体" w:cs="Times New Roman"/>
          <w:bCs/>
          <w:color w:val="auto"/>
          <w:sz w:val="24"/>
          <w:szCs w:val="24"/>
          <w:lang w:val="en-US" w:eastAsia="zh-CN"/>
        </w:rPr>
        <w:t>刷新频率168hz</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3、玻璃：</w:t>
      </w:r>
      <w:r>
        <w:rPr>
          <w:sz w:val="24"/>
        </w:rPr>
        <w:t>贴合外观，</w:t>
      </w:r>
      <w:r>
        <w:rPr>
          <w:rFonts w:hint="eastAsia"/>
          <w:sz w:val="24"/>
          <w:lang w:val="en-US" w:eastAsia="zh-CN"/>
        </w:rPr>
        <w:t>AR镀膜超白钢化</w:t>
      </w:r>
      <w:r>
        <w:rPr>
          <w:sz w:val="24"/>
        </w:rPr>
        <w:t>玻璃</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4、显示比例：16:9；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5、最高亮度：700cd/㎡；</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6、对比度：1350:1；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7、输入接口：HDMI2.0/HDMI1.4/DVI/DP</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9、响应时间：8/10 (Typ.)(Tr/Td) ms；</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sz w:val="24"/>
        </w:rPr>
      </w:pPr>
      <w:r>
        <w:rPr>
          <w:rFonts w:hint="eastAsia" w:ascii="Times New Roman" w:hAnsi="Times New Roman" w:cs="Times New Roman"/>
          <w:color w:val="auto"/>
          <w:sz w:val="24"/>
          <w:lang w:val="en-US" w:eastAsia="zh-CN"/>
        </w:rPr>
        <w:t>10、内置曲线：GAMMA1.8/GAMMA2.0/GAMMA2.2/GAMMA2.4/GAMMA2.6</w:t>
      </w:r>
    </w:p>
    <w:p>
      <w:pPr>
        <w:rPr>
          <w:rFonts w:hint="default" w:eastAsiaTheme="minorEastAsia"/>
          <w:lang w:val="en-US" w:eastAsia="zh-CN"/>
        </w:rPr>
      </w:pPr>
      <w:r>
        <w:rPr>
          <w:rFonts w:hint="eastAsia"/>
          <w:sz w:val="24"/>
          <w:lang w:val="en-US" w:eastAsia="zh-CN"/>
        </w:rPr>
        <w:t>11、稳定</w:t>
      </w:r>
      <w:r>
        <w:rPr>
          <w:sz w:val="24"/>
        </w:rPr>
        <w:t>底座，可俯仰、可升降、左右偏摆；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12、色彩：1.07亿色，具有多种色彩调节模式；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13、视野角度 ：水平178</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垂直178</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w:t>
      </w:r>
    </w:p>
    <w:p>
      <w:pPr>
        <w:pStyle w:val="3"/>
        <w:ind w:left="0" w:leftChars="0" w:firstLine="0" w:firstLineChars="0"/>
        <w:rPr>
          <w:rFonts w:hint="default"/>
          <w:lang w:val="en-US" w:eastAsia="zh-CN"/>
        </w:rPr>
      </w:pPr>
      <w:r>
        <w:rPr>
          <w:rFonts w:hint="eastAsia" w:ascii="Times New Roman" w:hAnsi="Times New Roman" w:cs="Times New Roman"/>
          <w:color w:val="auto"/>
          <w:sz w:val="24"/>
          <w:lang w:val="en-US" w:eastAsia="zh-CN"/>
        </w:rPr>
        <w:t>14、像素间距：</w:t>
      </w:r>
      <w:r>
        <w:rPr>
          <w:rFonts w:hint="eastAsia" w:ascii="Times New Roman" w:hAnsi="Times New Roman" w:cs="Times New Roman" w:eastAsiaTheme="minorEastAsia"/>
          <w:color w:val="auto"/>
          <w:kern w:val="2"/>
          <w:sz w:val="24"/>
          <w:szCs w:val="22"/>
          <w:lang w:val="en-US" w:eastAsia="zh-CN" w:bidi="ar-SA"/>
        </w:rPr>
        <w:t>0.1845×0.1845 mm (H×V)  [137PPI]</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四、导光束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1、Φ4mm</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3m 优质光纤。</w:t>
      </w:r>
    </w:p>
    <w:p>
      <w:pPr>
        <w:pStyle w:val="3"/>
        <w:rPr>
          <w:rFonts w:hint="eastAsia" w:ascii="Times New Roman" w:hAnsi="Times New Roman" w:cs="Times New Roman"/>
          <w:color w:val="auto"/>
          <w:sz w:val="24"/>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五、华金属专用台车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1、冷轧板材料，金属材质；</w:t>
      </w:r>
    </w:p>
    <w:p>
      <w:pPr>
        <w:keepNext w:val="0"/>
        <w:keepLines w:val="0"/>
        <w:pageBreakBefore w:val="0"/>
        <w:widowControl w:val="0"/>
        <w:kinsoku/>
        <w:wordWrap/>
        <w:overflowPunct/>
        <w:topLinePunct w:val="0"/>
        <w:autoSpaceDE/>
        <w:autoSpaceDN/>
        <w:bidi w:val="0"/>
        <w:adjustRightInd/>
        <w:snapToGrid/>
        <w:spacing w:line="440" w:lineRule="exact"/>
        <w:ind w:left="480" w:leftChars="0" w:right="0" w:rightChars="0" w:hanging="480" w:hangingChars="200"/>
        <w:jc w:val="left"/>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2、有良好的组合性和可变性。各部件根据功能需要，可以任意组合，台车面板高度每层可调节；层板左右480毫米，前后560毫米；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3、不小于 4 寸万向静音轮；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4、产品尺寸640*730*1200-1600毫米，1600毫米高度是包含显示器支架高度。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p>
    <w:p>
      <w:pPr>
        <w:numPr>
          <w:ilvl w:val="0"/>
          <w:numId w:val="2"/>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电刀参数</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eastAsia="zh-CN"/>
        </w:rPr>
      </w:pPr>
      <w:r>
        <w:rPr>
          <w:rFonts w:hint="eastAsia" w:ascii="宋体" w:hAnsi="宋体" w:eastAsia="宋体" w:cs="宋体"/>
          <w:lang w:eastAsia="zh-CN"/>
        </w:rPr>
        <w:t>适用范围：配合单极和双极附件处理组织切割和凝血。</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rPr>
        <w:t>输出功率</w:t>
      </w:r>
      <w:r>
        <w:t>≥200W</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rPr>
        <w:t>输出频率</w:t>
      </w:r>
      <w:r>
        <w:t>≥400KHz</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输入功率小于等于</w:t>
      </w:r>
      <w:r>
        <w:rPr>
          <w:rFonts w:eastAsiaTheme="minorEastAsia"/>
          <w:lang w:eastAsia="zh-CN"/>
        </w:rPr>
        <w:t>1000VA</w:t>
      </w:r>
      <w:r>
        <w:rPr>
          <w:rFonts w:hint="eastAsia" w:eastAsiaTheme="minorEastAsia"/>
          <w:lang w:eastAsia="zh-CN"/>
        </w:rPr>
        <w:t>，环保节能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eastAsiaTheme="minorEastAsia"/>
          <w:lang w:eastAsia="zh-CN"/>
        </w:rPr>
        <w:t>CF</w:t>
      </w:r>
      <w:r>
        <w:rPr>
          <w:rFonts w:hint="eastAsia" w:eastAsiaTheme="minorEastAsia"/>
          <w:lang w:eastAsia="zh-CN"/>
        </w:rPr>
        <w:t>型设备</w:t>
      </w:r>
      <w:r>
        <w:rPr>
          <w:rFonts w:eastAsiaTheme="minorEastAsia"/>
          <w:lang w:eastAsia="zh-CN"/>
        </w:rPr>
        <w:t>/</w:t>
      </w:r>
      <w:r>
        <w:rPr>
          <w:rFonts w:hint="eastAsia" w:eastAsiaTheme="minorEastAsia"/>
          <w:lang w:eastAsia="zh-CN"/>
        </w:rPr>
        <w:t>防除颤器，可用于心脏类手术，可防除颤器放电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具有</w:t>
      </w:r>
      <w:r>
        <w:rPr>
          <w:lang w:eastAsia="zh-CN"/>
        </w:rPr>
        <w:t>8</w:t>
      </w:r>
      <w:r>
        <w:rPr>
          <w:rFonts w:hint="eastAsia" w:ascii="宋体" w:hAnsi="宋体" w:eastAsia="宋体" w:cs="宋体"/>
          <w:lang w:eastAsia="zh-CN"/>
        </w:rPr>
        <w:t>种以上工作模式，其中单极电切模式</w:t>
      </w:r>
      <w:r>
        <w:rPr>
          <w:lang w:eastAsia="zh-CN"/>
        </w:rPr>
        <w:t>≥3</w:t>
      </w:r>
      <w:r>
        <w:rPr>
          <w:rFonts w:hint="eastAsia" w:ascii="宋体" w:hAnsi="宋体" w:eastAsia="宋体" w:cs="宋体"/>
          <w:lang w:eastAsia="zh-CN"/>
        </w:rPr>
        <w:t>种，单极电凝模式</w:t>
      </w:r>
      <w:r>
        <w:rPr>
          <w:lang w:eastAsia="zh-CN"/>
        </w:rPr>
        <w:t>≥3</w:t>
      </w:r>
      <w:r>
        <w:rPr>
          <w:rFonts w:hint="eastAsia" w:ascii="宋体" w:hAnsi="宋体" w:eastAsia="宋体" w:cs="宋体"/>
          <w:lang w:eastAsia="zh-CN"/>
        </w:rPr>
        <w:t>种，双极电凝模式</w:t>
      </w:r>
      <w:r>
        <w:rPr>
          <w:lang w:eastAsia="zh-CN"/>
        </w:rPr>
        <w:t>≥2</w:t>
      </w:r>
      <w:r>
        <w:rPr>
          <w:rFonts w:hint="eastAsia" w:ascii="宋体" w:hAnsi="宋体" w:eastAsia="宋体" w:cs="宋体"/>
          <w:lang w:eastAsia="zh-CN"/>
        </w:rPr>
        <w:t>种</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纯切性能：</w:t>
      </w:r>
      <w:r>
        <w:rPr>
          <w:rFonts w:eastAsiaTheme="minorEastAsia"/>
          <w:lang w:eastAsia="zh-CN"/>
        </w:rPr>
        <w:t>1</w:t>
      </w:r>
      <w:r>
        <w:rPr>
          <w:rFonts w:hint="eastAsia" w:eastAsiaTheme="minorEastAsia"/>
          <w:lang w:eastAsia="zh-CN"/>
        </w:rPr>
        <w:t>～</w:t>
      </w:r>
      <w:r>
        <w:rPr>
          <w:rFonts w:eastAsiaTheme="minorEastAsia"/>
          <w:lang w:eastAsia="zh-CN"/>
        </w:rPr>
        <w:t>200W</w:t>
      </w:r>
      <w:r>
        <w:rPr>
          <w:rFonts w:hint="eastAsia" w:eastAsiaTheme="minorEastAsia"/>
          <w:lang w:eastAsia="zh-CN"/>
        </w:rPr>
        <w:t>（负载≥</w:t>
      </w:r>
      <w:r>
        <w:rPr>
          <w:rFonts w:eastAsiaTheme="minorEastAsia"/>
          <w:lang w:eastAsia="zh-CN"/>
        </w:rPr>
        <w:t>500Ω</w:t>
      </w:r>
      <w:r>
        <w:rPr>
          <w:rFonts w:hint="eastAsia" w:eastAsiaTheme="minorEastAsia"/>
          <w:lang w:eastAsia="zh-CN"/>
        </w:rPr>
        <w:t>），要求功率连续可调</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混切性能：</w:t>
      </w:r>
      <w:r>
        <w:rPr>
          <w:rFonts w:eastAsiaTheme="minorEastAsia"/>
          <w:lang w:eastAsia="zh-CN"/>
        </w:rPr>
        <w:t>1</w:t>
      </w:r>
      <w:r>
        <w:rPr>
          <w:rFonts w:hint="eastAsia" w:eastAsiaTheme="minorEastAsia"/>
          <w:lang w:eastAsia="zh-CN"/>
        </w:rPr>
        <w:t>～</w:t>
      </w:r>
      <w:r>
        <w:rPr>
          <w:rFonts w:eastAsiaTheme="minorEastAsia"/>
          <w:lang w:eastAsia="zh-CN"/>
        </w:rPr>
        <w:t>200W</w:t>
      </w:r>
      <w:r>
        <w:rPr>
          <w:rFonts w:hint="eastAsia" w:eastAsiaTheme="minorEastAsia"/>
          <w:lang w:eastAsia="zh-CN"/>
        </w:rPr>
        <w:t>（负载≥</w:t>
      </w:r>
      <w:r>
        <w:rPr>
          <w:rFonts w:eastAsiaTheme="minorEastAsia"/>
          <w:lang w:eastAsia="zh-CN"/>
        </w:rPr>
        <w:t>500Ω</w:t>
      </w:r>
      <w:r>
        <w:rPr>
          <w:rFonts w:hint="eastAsia" w:eastAsiaTheme="minorEastAsia"/>
          <w:lang w:eastAsia="zh-CN"/>
        </w:rPr>
        <w:t>），要求功率连续可调</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单极凝性能：</w:t>
      </w:r>
      <w:r>
        <w:rPr>
          <w:rFonts w:eastAsiaTheme="minorEastAsia"/>
          <w:lang w:eastAsia="zh-CN"/>
        </w:rPr>
        <w:t>1</w:t>
      </w:r>
      <w:r>
        <w:rPr>
          <w:rFonts w:hint="eastAsia" w:eastAsiaTheme="minorEastAsia"/>
          <w:lang w:eastAsia="zh-CN"/>
        </w:rPr>
        <w:t>～</w:t>
      </w:r>
      <w:r>
        <w:rPr>
          <w:rFonts w:eastAsiaTheme="minorEastAsia"/>
          <w:lang w:eastAsia="zh-CN"/>
        </w:rPr>
        <w:t>120W</w:t>
      </w:r>
      <w:r>
        <w:rPr>
          <w:rFonts w:hint="eastAsia" w:eastAsiaTheme="minorEastAsia"/>
          <w:lang w:eastAsia="zh-CN"/>
        </w:rPr>
        <w:t>（负载≥</w:t>
      </w:r>
      <w:r>
        <w:rPr>
          <w:rFonts w:eastAsiaTheme="minorEastAsia"/>
          <w:lang w:eastAsia="zh-CN"/>
        </w:rPr>
        <w:t>500Ω</w:t>
      </w:r>
      <w:r>
        <w:rPr>
          <w:rFonts w:hint="eastAsia" w:eastAsiaTheme="minorEastAsia"/>
          <w:lang w:eastAsia="zh-CN"/>
        </w:rPr>
        <w:t>），要求功率连续可调，最大输出电压≥4</w:t>
      </w:r>
      <w:r>
        <w:rPr>
          <w:rFonts w:eastAsiaTheme="minorEastAsia"/>
          <w:lang w:eastAsia="zh-CN"/>
        </w:rPr>
        <w:t>800V</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双极性能：</w:t>
      </w:r>
      <w:r>
        <w:rPr>
          <w:rFonts w:eastAsiaTheme="minorEastAsia"/>
          <w:lang w:eastAsia="zh-CN"/>
        </w:rPr>
        <w:t>1</w:t>
      </w:r>
      <w:r>
        <w:rPr>
          <w:rFonts w:hint="eastAsia" w:eastAsiaTheme="minorEastAsia"/>
          <w:lang w:eastAsia="zh-CN"/>
        </w:rPr>
        <w:t>～</w:t>
      </w:r>
      <w:r>
        <w:rPr>
          <w:rFonts w:eastAsiaTheme="minorEastAsia"/>
          <w:lang w:eastAsia="zh-CN"/>
        </w:rPr>
        <w:t>100W</w:t>
      </w:r>
      <w:r>
        <w:rPr>
          <w:rFonts w:hint="eastAsia" w:eastAsiaTheme="minorEastAsia"/>
          <w:lang w:eastAsia="zh-CN"/>
        </w:rPr>
        <w:t>（负载≥</w:t>
      </w:r>
      <w:r>
        <w:rPr>
          <w:rFonts w:eastAsiaTheme="minorEastAsia"/>
          <w:lang w:eastAsia="zh-CN"/>
        </w:rPr>
        <w:t>100Ω</w:t>
      </w:r>
      <w:r>
        <w:rPr>
          <w:rFonts w:hint="eastAsia" w:eastAsiaTheme="minorEastAsia"/>
          <w:lang w:eastAsia="zh-CN"/>
        </w:rPr>
        <w:t>）</w:t>
      </w:r>
      <w:r>
        <w:rPr>
          <w:rFonts w:eastAsiaTheme="minorEastAsia"/>
          <w:lang w:eastAsia="zh-CN"/>
        </w:rPr>
        <w:t>,</w:t>
      </w:r>
      <w:r>
        <w:rPr>
          <w:rFonts w:hint="eastAsia" w:eastAsiaTheme="minorEastAsia"/>
          <w:lang w:eastAsia="zh-CN"/>
        </w:rPr>
        <w:t>要求功率连续可调</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喷凝工作模式调制频率1</w:t>
      </w:r>
      <w:r>
        <w:rPr>
          <w:rFonts w:eastAsiaTheme="minorEastAsia"/>
          <w:lang w:eastAsia="zh-CN"/>
        </w:rPr>
        <w:t>2-24KHz</w:t>
      </w:r>
      <w:r>
        <w:rPr>
          <w:rFonts w:hint="eastAsia" w:eastAsiaTheme="minorEastAsia"/>
          <w:lang w:eastAsia="zh-CN"/>
        </w:rPr>
        <w:t>可调</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喷凝和强凝工作模式峰值系数≥6</w:t>
      </w:r>
      <w:r>
        <w:rPr>
          <w:rFonts w:eastAsiaTheme="minorEastAsia"/>
          <w:lang w:eastAsia="zh-CN"/>
        </w:rPr>
        <w:t>.0</w:t>
      </w:r>
      <w:r>
        <w:rPr>
          <w:rFonts w:hint="eastAsia" w:eastAsiaTheme="minorEastAsia"/>
          <w:lang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三种单极电切模式：纯切用于组织精准的切割；混切</w:t>
      </w:r>
      <w:r>
        <w:rPr>
          <w:rFonts w:eastAsiaTheme="minorEastAsia"/>
          <w:lang w:eastAsia="zh-CN"/>
        </w:rPr>
        <w:t>1</w:t>
      </w:r>
      <w:r>
        <w:rPr>
          <w:rFonts w:hint="eastAsia" w:eastAsiaTheme="minorEastAsia"/>
          <w:lang w:eastAsia="zh-CN"/>
        </w:rPr>
        <w:t>用于切割时带有少量止血时使用；混切</w:t>
      </w:r>
      <w:r>
        <w:rPr>
          <w:rFonts w:eastAsiaTheme="minorEastAsia"/>
          <w:lang w:eastAsia="zh-CN"/>
        </w:rPr>
        <w:t>2</w:t>
      </w:r>
      <w:r>
        <w:rPr>
          <w:rFonts w:hint="eastAsia" w:eastAsiaTheme="minorEastAsia"/>
          <w:lang w:eastAsia="zh-CN"/>
        </w:rPr>
        <w:t>用于切割时带有更好止血效果时使用</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三种单极电凝模式：柔凝能够达到最大的电凝深度，防止组织碳化，大大降低电极对组织的粘连；强凝非接触凝血，但输出峰值电压低于喷凝，适用于小面积的凝血；喷凝无接触高效表面电凝，透入深度浅，通过蒸发来去除组织，通常使用刀型电极或者球形电极凝血</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两种双极模式：标准模式适用于大多数双极应用。保持低电压，以防止出现电火花；精细模式用于高精度和精细控制干燥量时使用。保持低电压，以防止出现电火花</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柔凝模式采用带控的功率输出曲线：在组织出血低阻抗情况下快速提升至最高功率输出达到快速止血效果，在凝血完成到达高阻抗情况下快速降低输出功率达到避免组织碳化的止血效果</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具备接触质量监督系统（</w:t>
      </w:r>
      <w:r>
        <w:rPr>
          <w:rFonts w:eastAsiaTheme="minorEastAsia"/>
          <w:lang w:eastAsia="zh-CN"/>
        </w:rPr>
        <w:t>REM</w:t>
      </w:r>
      <w:r>
        <w:rPr>
          <w:rFonts w:hint="eastAsia" w:eastAsiaTheme="minorEastAsia"/>
          <w:lang w:eastAsia="zh-CN"/>
        </w:rPr>
        <w:t>）</w:t>
      </w:r>
      <w:r>
        <w:rPr>
          <w:rFonts w:eastAsiaTheme="minorEastAsia"/>
          <w:lang w:eastAsia="zh-CN"/>
        </w:rPr>
        <w:t>,</w:t>
      </w:r>
      <w:r>
        <w:rPr>
          <w:rFonts w:hint="eastAsia" w:eastAsiaTheme="minorEastAsia"/>
          <w:lang w:eastAsia="zh-CN"/>
        </w:rPr>
        <w:t>并检测接触电阻变化，当中性极板和人体接触面积的电阻大于或等于</w:t>
      </w:r>
      <w:r>
        <w:rPr>
          <w:rFonts w:eastAsiaTheme="minorEastAsia"/>
          <w:lang w:eastAsia="zh-CN"/>
        </w:rPr>
        <w:t>150Ω</w:t>
      </w:r>
      <w:r>
        <w:rPr>
          <w:rFonts w:hint="eastAsia" w:eastAsiaTheme="minorEastAsia"/>
          <w:lang w:eastAsia="zh-CN"/>
        </w:rPr>
        <w:t>，</w:t>
      </w:r>
      <w:r>
        <w:rPr>
          <w:rFonts w:eastAsiaTheme="minorEastAsia"/>
          <w:lang w:eastAsia="zh-CN"/>
        </w:rPr>
        <w:t>REM</w:t>
      </w:r>
      <w:r>
        <w:rPr>
          <w:rFonts w:hint="eastAsia" w:eastAsiaTheme="minorEastAsia"/>
          <w:lang w:eastAsia="zh-CN"/>
        </w:rPr>
        <w:t>报警系统启动，同时高频手术设备输出停止</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自动监测极板与病人皮肤的接触质量并以排灯形式显示，若接触质量高于设定值，会有声光报警并切断高频手术设备输出，确保安全。对接触不同人体组织，可以进行接触质量监督系统</w:t>
      </w:r>
      <w:r>
        <w:rPr>
          <w:rFonts w:eastAsiaTheme="minorEastAsia"/>
          <w:lang w:eastAsia="zh-CN"/>
        </w:rPr>
        <w:t>(REM)</w:t>
      </w:r>
      <w:r>
        <w:rPr>
          <w:rFonts w:hint="eastAsia" w:eastAsiaTheme="minorEastAsia"/>
          <w:lang w:eastAsia="zh-CN"/>
        </w:rPr>
        <w:t>阻抗“初始”，“设定”功能，可以更大程度的降低负极板烫伤风险</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开机调用最近使用的模式、功率等参数</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eastAsiaTheme="minorEastAsia"/>
          <w:lang w:eastAsia="zh-CN"/>
        </w:rPr>
        <w:t>内设开机自动检测系统和自动报警提示功能：自动检测错误代码和自动报警错误提示。</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双脚踏接口：手术过程中不必进行单极、双极模式转换。对一台手术中同时会用到单极切、凝和双极凝功能的手术来说提供了便捷</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单极模式启动可使用手控开关启动，也可使用单极脚踏开关启动</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具备连接氩气刀功能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具备音量调节功能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eastAsia="zh-CN"/>
        </w:rPr>
        <w:t>脚踏开关防水等级≥</w:t>
      </w:r>
      <w:r>
        <w:rPr>
          <w:rFonts w:hint="eastAsia" w:ascii="Times New Roman" w:hAnsi="Times New Roman" w:eastAsia="宋体"/>
          <w:sz w:val="24"/>
          <w:lang w:eastAsia="zh-CN"/>
        </w:rPr>
        <w:t xml:space="preserve"> IPX</w:t>
      </w:r>
      <w:r>
        <w:rPr>
          <w:rFonts w:ascii="Times New Roman" w:hAnsi="Times New Roman" w:eastAsia="宋体"/>
          <w:sz w:val="24"/>
          <w:lang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ascii="Times New Roman" w:hAnsi="Times New Roman" w:eastAsia="宋体"/>
          <w:sz w:val="24"/>
          <w:lang w:eastAsia="zh-CN"/>
        </w:rPr>
      </w:pPr>
    </w:p>
    <w:p>
      <w:pPr>
        <w:numPr>
          <w:ilvl w:val="0"/>
          <w:numId w:val="2"/>
        </w:num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气腹机参数</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安全分类I类B</w:t>
      </w:r>
      <w:r>
        <w:rPr>
          <w:rFonts w:ascii="新宋体" w:hAnsi="新宋体" w:eastAsia="新宋体"/>
          <w:sz w:val="24"/>
        </w:rPr>
        <w:t>F</w:t>
      </w:r>
      <w:r>
        <w:rPr>
          <w:rFonts w:hint="eastAsia" w:ascii="新宋体" w:hAnsi="新宋体" w:eastAsia="新宋体"/>
          <w:sz w:val="24"/>
        </w:rPr>
        <w:t>型</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电源～220V 50Hz</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主机</w:t>
      </w:r>
      <w:r>
        <w:rPr>
          <w:rFonts w:ascii="新宋体" w:hAnsi="新宋体" w:eastAsia="新宋体"/>
          <w:sz w:val="24"/>
        </w:rPr>
        <w:t>采用</w:t>
      </w:r>
      <w:r>
        <w:rPr>
          <w:rFonts w:hint="eastAsia" w:ascii="新宋体" w:hAnsi="新宋体" w:eastAsia="新宋体"/>
          <w:sz w:val="24"/>
        </w:rPr>
        <w:t>三级减压</w:t>
      </w:r>
      <w:r>
        <w:rPr>
          <w:rFonts w:ascii="新宋体" w:hAnsi="新宋体" w:eastAsia="新宋体"/>
          <w:sz w:val="24"/>
        </w:rPr>
        <w:t>，</w:t>
      </w:r>
      <w:r>
        <w:rPr>
          <w:rFonts w:hint="eastAsia" w:ascii="新宋体" w:hAnsi="新宋体" w:eastAsia="新宋体"/>
          <w:sz w:val="24"/>
        </w:rPr>
        <w:t>出气</w:t>
      </w:r>
      <w:r>
        <w:rPr>
          <w:rFonts w:ascii="新宋体" w:hAnsi="新宋体" w:eastAsia="新宋体"/>
          <w:sz w:val="24"/>
        </w:rPr>
        <w:t>安全</w:t>
      </w:r>
      <w:r>
        <w:rPr>
          <w:rFonts w:hint="eastAsia" w:ascii="新宋体" w:hAnsi="新宋体" w:eastAsia="新宋体"/>
          <w:sz w:val="24"/>
        </w:rPr>
        <w:t>平稳</w:t>
      </w:r>
    </w:p>
    <w:p>
      <w:pPr>
        <w:numPr>
          <w:ilvl w:val="0"/>
          <w:numId w:val="4"/>
        </w:numPr>
        <w:spacing w:line="360" w:lineRule="auto"/>
        <w:ind w:left="357" w:hanging="357"/>
        <w:rPr>
          <w:rFonts w:ascii="新宋体" w:hAnsi="新宋体" w:eastAsia="新宋体"/>
          <w:color w:val="FF0000"/>
          <w:sz w:val="24"/>
        </w:rPr>
      </w:pPr>
      <w:r>
        <w:rPr>
          <w:rFonts w:hint="eastAsia" w:ascii="新宋体" w:hAnsi="新宋体" w:eastAsia="新宋体"/>
          <w:sz w:val="24"/>
        </w:rPr>
        <w:t>操作</w:t>
      </w:r>
      <w:r>
        <w:rPr>
          <w:rFonts w:ascii="新宋体" w:hAnsi="新宋体" w:eastAsia="新宋体"/>
          <w:sz w:val="24"/>
        </w:rPr>
        <w:t>界面采用</w:t>
      </w:r>
      <w:r>
        <w:rPr>
          <w:rFonts w:hint="eastAsia" w:ascii="新宋体" w:hAnsi="新宋体" w:eastAsia="新宋体"/>
          <w:sz w:val="24"/>
        </w:rPr>
        <w:t>液晶触摸屏控制，可</w:t>
      </w:r>
      <w:r>
        <w:rPr>
          <w:rFonts w:ascii="新宋体" w:hAnsi="新宋体" w:eastAsia="新宋体"/>
          <w:sz w:val="24"/>
        </w:rPr>
        <w:t>显示</w:t>
      </w:r>
      <w:r>
        <w:rPr>
          <w:rFonts w:hint="eastAsia" w:ascii="新宋体" w:hAnsi="新宋体" w:eastAsia="新宋体"/>
          <w:sz w:val="24"/>
        </w:rPr>
        <w:t>实时监测的参数</w:t>
      </w:r>
      <w:r>
        <w:rPr>
          <w:rFonts w:ascii="新宋体" w:hAnsi="新宋体" w:eastAsia="新宋体"/>
          <w:sz w:val="24"/>
        </w:rPr>
        <w:t>数据</w:t>
      </w:r>
    </w:p>
    <w:p>
      <w:pPr>
        <w:numPr>
          <w:ilvl w:val="0"/>
          <w:numId w:val="4"/>
        </w:numPr>
        <w:spacing w:line="360" w:lineRule="auto"/>
        <w:ind w:left="357" w:hanging="357"/>
        <w:rPr>
          <w:rFonts w:ascii="新宋体" w:hAnsi="新宋体" w:eastAsia="新宋体"/>
          <w:color w:val="FF0000"/>
          <w:sz w:val="24"/>
        </w:rPr>
      </w:pPr>
      <w:r>
        <w:rPr>
          <w:rFonts w:hint="eastAsia" w:ascii="新宋体" w:hAnsi="新宋体" w:eastAsia="新宋体"/>
          <w:color w:val="FF0000"/>
          <w:sz w:val="24"/>
        </w:rPr>
        <w:t>*具有加温</w:t>
      </w:r>
      <w:r>
        <w:rPr>
          <w:rFonts w:ascii="新宋体" w:hAnsi="新宋体" w:eastAsia="新宋体"/>
          <w:color w:val="FF0000"/>
          <w:sz w:val="24"/>
        </w:rPr>
        <w:t>除雾功能</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开机</w:t>
      </w:r>
      <w:r>
        <w:rPr>
          <w:rFonts w:ascii="新宋体" w:hAnsi="新宋体" w:eastAsia="新宋体"/>
          <w:sz w:val="24"/>
        </w:rPr>
        <w:t>自检</w:t>
      </w:r>
      <w:r>
        <w:rPr>
          <w:rFonts w:hint="eastAsia" w:ascii="新宋体" w:hAnsi="新宋体" w:eastAsia="新宋体"/>
          <w:sz w:val="24"/>
        </w:rPr>
        <w:t>功能</w:t>
      </w:r>
    </w:p>
    <w:p>
      <w:pPr>
        <w:numPr>
          <w:ilvl w:val="0"/>
          <w:numId w:val="4"/>
        </w:numPr>
        <w:spacing w:line="360" w:lineRule="auto"/>
        <w:ind w:left="357" w:hanging="357"/>
        <w:rPr>
          <w:rFonts w:ascii="新宋体" w:hAnsi="新宋体" w:eastAsia="新宋体"/>
          <w:sz w:val="24"/>
        </w:rPr>
      </w:pPr>
      <w:r>
        <w:rPr>
          <w:rFonts w:ascii="新宋体" w:hAnsi="新宋体" w:eastAsia="新宋体"/>
          <w:sz w:val="24"/>
        </w:rPr>
        <w:t>自动记忆功能</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压力设定范围0.67kPa～3.30kPa（5mmHg～25mmHg）</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*进气</w:t>
      </w:r>
      <w:r>
        <w:rPr>
          <w:rFonts w:ascii="新宋体" w:hAnsi="新宋体" w:eastAsia="新宋体"/>
          <w:sz w:val="24"/>
        </w:rPr>
        <w:t>方式可连接钢瓶</w:t>
      </w:r>
      <w:r>
        <w:rPr>
          <w:rFonts w:hint="eastAsia" w:ascii="新宋体" w:hAnsi="新宋体" w:eastAsia="新宋体"/>
          <w:sz w:val="24"/>
        </w:rPr>
        <w:t>或中央供气</w:t>
      </w:r>
    </w:p>
    <w:p>
      <w:pPr>
        <w:numPr>
          <w:ilvl w:val="0"/>
          <w:numId w:val="4"/>
        </w:numPr>
        <w:spacing w:line="360" w:lineRule="auto"/>
        <w:ind w:left="357" w:hanging="357"/>
        <w:rPr>
          <w:rFonts w:hint="eastAsia" w:ascii="新宋体" w:hAnsi="新宋体" w:eastAsia="新宋体"/>
          <w:color w:val="FF0000"/>
          <w:sz w:val="24"/>
        </w:rPr>
      </w:pPr>
      <w:r>
        <w:rPr>
          <w:rFonts w:hint="eastAsia" w:ascii="新宋体" w:hAnsi="新宋体" w:eastAsia="新宋体"/>
          <w:color w:val="FF0000"/>
          <w:sz w:val="24"/>
        </w:rPr>
        <w:t>流量设置范围</w:t>
      </w:r>
      <w:r>
        <w:rPr>
          <w:rFonts w:ascii="新宋体" w:hAnsi="新宋体" w:eastAsia="新宋体"/>
          <w:color w:val="FF0000"/>
          <w:sz w:val="24"/>
        </w:rPr>
        <w:t>1</w:t>
      </w:r>
      <w:r>
        <w:rPr>
          <w:rFonts w:hint="eastAsia" w:ascii="新宋体" w:hAnsi="新宋体" w:eastAsia="新宋体"/>
          <w:color w:val="FF0000"/>
          <w:sz w:val="24"/>
        </w:rPr>
        <w:t>L/min--40L/min</w:t>
      </w:r>
      <w:r>
        <w:rPr>
          <w:rFonts w:ascii="新宋体" w:hAnsi="新宋体" w:eastAsia="新宋体"/>
          <w:color w:val="FF0000"/>
          <w:sz w:val="24"/>
        </w:rPr>
        <w:t xml:space="preserve"> </w:t>
      </w:r>
      <w:r>
        <w:rPr>
          <w:rFonts w:hint="eastAsia" w:ascii="新宋体" w:hAnsi="新宋体" w:eastAsia="新宋体"/>
          <w:color w:val="FF0000"/>
          <w:sz w:val="24"/>
        </w:rPr>
        <w:t>，可调节</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微电脑控制</w:t>
      </w:r>
      <w:r>
        <w:rPr>
          <w:rFonts w:ascii="新宋体" w:hAnsi="新宋体" w:eastAsia="新宋体"/>
          <w:sz w:val="24"/>
        </w:rPr>
        <w:t>，漏气自动快速补气</w:t>
      </w:r>
      <w:r>
        <w:rPr>
          <w:rFonts w:hint="eastAsia" w:ascii="新宋体" w:hAnsi="新宋体" w:eastAsia="新宋体"/>
          <w:sz w:val="24"/>
        </w:rPr>
        <w:t>，</w:t>
      </w:r>
      <w:r>
        <w:rPr>
          <w:rFonts w:ascii="新宋体" w:hAnsi="新宋体" w:eastAsia="新宋体"/>
          <w:sz w:val="24"/>
        </w:rPr>
        <w:t>自动调节充气流量，持续维护气腹压力</w:t>
      </w:r>
    </w:p>
    <w:p>
      <w:pPr>
        <w:numPr>
          <w:ilvl w:val="0"/>
          <w:numId w:val="4"/>
        </w:numPr>
        <w:spacing w:line="360" w:lineRule="auto"/>
        <w:ind w:left="357" w:hanging="357"/>
        <w:rPr>
          <w:rFonts w:ascii="新宋体" w:hAnsi="新宋体" w:eastAsia="新宋体"/>
          <w:color w:val="FF0000"/>
          <w:sz w:val="24"/>
        </w:rPr>
      </w:pPr>
      <w:r>
        <w:rPr>
          <w:rFonts w:hint="eastAsia" w:ascii="新宋体" w:hAnsi="新宋体" w:eastAsia="新宋体"/>
          <w:color w:val="FF0000"/>
          <w:sz w:val="24"/>
        </w:rPr>
        <w:t>具有主机</w:t>
      </w:r>
      <w:r>
        <w:rPr>
          <w:rFonts w:ascii="新宋体" w:hAnsi="新宋体" w:eastAsia="新宋体"/>
          <w:color w:val="FF0000"/>
          <w:sz w:val="24"/>
        </w:rPr>
        <w:t>输入气体欠压</w:t>
      </w:r>
      <w:r>
        <w:rPr>
          <w:rFonts w:hint="eastAsia" w:ascii="新宋体" w:hAnsi="新宋体" w:eastAsia="新宋体"/>
          <w:color w:val="FF0000"/>
          <w:sz w:val="24"/>
        </w:rPr>
        <w:t>声光</w:t>
      </w:r>
      <w:r>
        <w:rPr>
          <w:rFonts w:ascii="新宋体" w:hAnsi="新宋体" w:eastAsia="新宋体"/>
          <w:color w:val="FF0000"/>
          <w:sz w:val="24"/>
        </w:rPr>
        <w:t>报警功能</w:t>
      </w:r>
    </w:p>
    <w:p>
      <w:pPr>
        <w:numPr>
          <w:ilvl w:val="0"/>
          <w:numId w:val="4"/>
        </w:numPr>
        <w:spacing w:line="360" w:lineRule="auto"/>
        <w:ind w:left="357" w:hanging="357"/>
        <w:rPr>
          <w:rFonts w:ascii="新宋体" w:hAnsi="新宋体" w:eastAsia="新宋体"/>
          <w:color w:val="FF0000"/>
          <w:sz w:val="24"/>
        </w:rPr>
      </w:pPr>
      <w:r>
        <w:rPr>
          <w:rFonts w:hint="eastAsia" w:ascii="新宋体" w:hAnsi="新宋体" w:eastAsia="新宋体"/>
          <w:color w:val="FF0000"/>
          <w:sz w:val="24"/>
        </w:rPr>
        <w:t>过压有声光报警和过压</w:t>
      </w:r>
      <w:r>
        <w:rPr>
          <w:rFonts w:ascii="新宋体" w:hAnsi="新宋体" w:eastAsia="新宋体"/>
          <w:color w:val="FF0000"/>
          <w:sz w:val="24"/>
        </w:rPr>
        <w:t>释放自动泄压功能</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*具有</w:t>
      </w:r>
      <w:r>
        <w:rPr>
          <w:rFonts w:ascii="新宋体" w:hAnsi="新宋体" w:eastAsia="新宋体"/>
          <w:sz w:val="24"/>
        </w:rPr>
        <w:t>进</w:t>
      </w:r>
      <w:r>
        <w:rPr>
          <w:rFonts w:hint="eastAsia" w:ascii="新宋体" w:hAnsi="新宋体" w:eastAsia="新宋体"/>
          <w:sz w:val="24"/>
        </w:rPr>
        <w:t>气</w:t>
      </w:r>
      <w:r>
        <w:rPr>
          <w:rFonts w:ascii="新宋体" w:hAnsi="新宋体" w:eastAsia="新宋体"/>
          <w:sz w:val="24"/>
        </w:rPr>
        <w:t>过滤</w:t>
      </w:r>
      <w:r>
        <w:rPr>
          <w:rFonts w:hint="eastAsia" w:ascii="新宋体" w:hAnsi="新宋体" w:eastAsia="新宋体"/>
          <w:sz w:val="24"/>
        </w:rPr>
        <w:t>和出</w:t>
      </w:r>
      <w:r>
        <w:rPr>
          <w:rFonts w:ascii="新宋体" w:hAnsi="新宋体" w:eastAsia="新宋体"/>
          <w:sz w:val="24"/>
        </w:rPr>
        <w:t>气</w:t>
      </w:r>
      <w:r>
        <w:rPr>
          <w:rFonts w:hint="eastAsia" w:ascii="新宋体" w:hAnsi="新宋体" w:eastAsia="新宋体"/>
          <w:sz w:val="24"/>
        </w:rPr>
        <w:t>过滤双重</w:t>
      </w:r>
      <w:r>
        <w:rPr>
          <w:rFonts w:ascii="新宋体" w:hAnsi="新宋体" w:eastAsia="新宋体"/>
          <w:sz w:val="24"/>
        </w:rPr>
        <w:t>过滤系统，</w:t>
      </w:r>
      <w:r>
        <w:rPr>
          <w:rFonts w:hint="eastAsia" w:ascii="新宋体" w:hAnsi="新宋体" w:eastAsia="新宋体"/>
          <w:sz w:val="24"/>
        </w:rPr>
        <w:t>保证</w:t>
      </w:r>
      <w:r>
        <w:rPr>
          <w:rFonts w:ascii="新宋体" w:hAnsi="新宋体" w:eastAsia="新宋体"/>
          <w:sz w:val="24"/>
        </w:rPr>
        <w:t>气体质量</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配件可与</w:t>
      </w:r>
      <w:r>
        <w:rPr>
          <w:rFonts w:ascii="新宋体" w:hAnsi="新宋体" w:eastAsia="新宋体"/>
          <w:sz w:val="24"/>
        </w:rPr>
        <w:t>其他进口品牌匹配</w:t>
      </w:r>
    </w:p>
    <w:p>
      <w:pPr>
        <w:numPr>
          <w:ilvl w:val="0"/>
          <w:numId w:val="4"/>
        </w:numPr>
        <w:spacing w:line="360" w:lineRule="auto"/>
        <w:ind w:left="357" w:hanging="357"/>
        <w:rPr>
          <w:rFonts w:hint="eastAsia" w:ascii="新宋体" w:hAnsi="新宋体" w:eastAsia="新宋体"/>
          <w:sz w:val="24"/>
        </w:rPr>
      </w:pPr>
      <w:r>
        <w:rPr>
          <w:rFonts w:hint="eastAsia" w:ascii="新宋体" w:hAnsi="新宋体" w:eastAsia="新宋体"/>
          <w:sz w:val="24"/>
        </w:rPr>
        <w:t>管路</w:t>
      </w:r>
      <w:r>
        <w:rPr>
          <w:rFonts w:ascii="新宋体" w:hAnsi="新宋体" w:eastAsia="新宋体"/>
          <w:sz w:val="24"/>
        </w:rPr>
        <w:t>可高温高压</w:t>
      </w:r>
      <w:r>
        <w:rPr>
          <w:rFonts w:hint="eastAsia" w:ascii="新宋体" w:hAnsi="新宋体" w:eastAsia="新宋体"/>
          <w:sz w:val="24"/>
        </w:rPr>
        <w:t>或低温</w:t>
      </w:r>
      <w:r>
        <w:rPr>
          <w:rFonts w:ascii="新宋体" w:hAnsi="新宋体" w:eastAsia="新宋体"/>
          <w:sz w:val="24"/>
        </w:rPr>
        <w:t>等离子消毒</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运行方式连续加载/间歇运行</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噪声≤50dB</w:t>
      </w:r>
      <w:r>
        <w:rPr>
          <w:rFonts w:ascii="新宋体" w:hAnsi="新宋体" w:eastAsia="新宋体"/>
          <w:sz w:val="24"/>
        </w:rPr>
        <w:t xml:space="preserve"> </w:t>
      </w:r>
      <w:r>
        <w:rPr>
          <w:rFonts w:hint="eastAsia" w:ascii="新宋体" w:hAnsi="新宋体" w:eastAsia="新宋体"/>
          <w:sz w:val="24"/>
        </w:rPr>
        <w:t>(A)</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整机保修时间</w:t>
      </w:r>
      <w:r>
        <w:rPr>
          <w:rFonts w:ascii="新宋体" w:hAnsi="新宋体" w:eastAsia="新宋体"/>
          <w:sz w:val="24"/>
        </w:rPr>
        <w:t>二年</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外形尺寸400*360*140mm</w:t>
      </w:r>
    </w:p>
    <w:p>
      <w:pPr>
        <w:numPr>
          <w:ilvl w:val="0"/>
          <w:numId w:val="4"/>
        </w:numPr>
        <w:spacing w:line="360" w:lineRule="auto"/>
        <w:ind w:left="357" w:hanging="357"/>
        <w:rPr>
          <w:rFonts w:ascii="新宋体" w:hAnsi="新宋体" w:eastAsia="新宋体"/>
          <w:sz w:val="24"/>
        </w:rPr>
      </w:pPr>
      <w:r>
        <w:rPr>
          <w:rFonts w:hint="eastAsia" w:ascii="新宋体" w:hAnsi="新宋体" w:eastAsia="新宋体"/>
          <w:sz w:val="24"/>
        </w:rPr>
        <w:t>重量10kg</w:t>
      </w:r>
    </w:p>
    <w:tbl>
      <w:tblPr>
        <w:tblStyle w:val="7"/>
        <w:tblW w:w="8380" w:type="dxa"/>
        <w:jc w:val="center"/>
        <w:tblInd w:w="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5"/>
        <w:gridCol w:w="2632"/>
        <w:gridCol w:w="2913"/>
        <w:gridCol w:w="94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9" w:hRule="atLeast"/>
          <w:jc w:val="center"/>
        </w:trPr>
        <w:tc>
          <w:tcPr>
            <w:tcW w:w="8380" w:type="dxa"/>
            <w:gridSpan w:val="5"/>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b/>
                <w:i w:val="0"/>
                <w:color w:val="000000"/>
                <w:sz w:val="32"/>
                <w:szCs w:val="32"/>
                <w:u w:val="none"/>
              </w:rPr>
            </w:pPr>
            <w:r>
              <w:rPr>
                <w:rFonts w:hint="eastAsia" w:ascii="楷体" w:hAnsi="楷体" w:eastAsia="楷体" w:cs="楷体"/>
                <w:b/>
                <w:i w:val="0"/>
                <w:color w:val="000000"/>
                <w:kern w:val="0"/>
                <w:sz w:val="32"/>
                <w:szCs w:val="32"/>
                <w:u w:val="none"/>
                <w:lang w:val="en-US" w:eastAsia="zh-CN" w:bidi="ar"/>
              </w:rPr>
              <w:t>腹腔镜微创器械技术要求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 称</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 格</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双极电凝钳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双极分离钳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双极电凝线</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单级电凝线</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冲洗器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腹部推结器</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持针钳</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冲洗帽</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气腹针</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转换器</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取石钳</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分离钳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分离钳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剪刀</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剪刀</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钩剪</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电铲</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电钩</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电棒</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细齿抓钳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鼠齿抓钳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输卵管抓钳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胆囊抓钳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快速接头</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穿刺针</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胆管切开刀</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弹簧抓钳</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钛夹钳</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生物夹钳</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塑料夹钳</w:t>
            </w:r>
          </w:p>
        </w:tc>
        <w:tc>
          <w:tcPr>
            <w:tcW w:w="2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胆囊抓钳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分离钳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三叶扇形钳</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jc w:val="center"/>
        </w:trPr>
        <w:tc>
          <w:tcPr>
            <w:tcW w:w="64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360" w:lineRule="auto"/>
        <w:rPr>
          <w:rFonts w:ascii="新宋体" w:hAnsi="新宋体" w:eastAsia="新宋体"/>
          <w:sz w:val="28"/>
          <w:szCs w:val="28"/>
        </w:rPr>
      </w:pPr>
    </w:p>
    <w:p>
      <w:pPr>
        <w:numPr>
          <w:ilvl w:val="0"/>
          <w:numId w:val="0"/>
        </w:numPr>
        <w:spacing w:line="360" w:lineRule="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hint="eastAsia" w:ascii="Times New Roman" w:hAnsi="Times New Roman" w:eastAsia="宋体"/>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imes New Roman" w:hAnsi="Times New Roman" w:cs="Times New Roman"/>
          <w:color w:val="auto"/>
          <w:sz w:val="24"/>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348"/>
        <w:tab w:val="clear" w:pos="4153"/>
      </w:tabs>
      <w:jc w:val="both"/>
      <w:rPr>
        <w:rFonts w:hint="eastAsia" w:eastAsiaTheme="minorEastAsia"/>
        <w:lang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93270"/>
    <w:multiLevelType w:val="singleLevel"/>
    <w:tmpl w:val="A6393270"/>
    <w:lvl w:ilvl="0" w:tentative="0">
      <w:start w:val="6"/>
      <w:numFmt w:val="chineseCounting"/>
      <w:suff w:val="nothing"/>
      <w:lvlText w:val="%1、"/>
      <w:lvlJc w:val="left"/>
      <w:rPr>
        <w:rFonts w:hint="eastAsia"/>
      </w:rPr>
    </w:lvl>
  </w:abstractNum>
  <w:abstractNum w:abstractNumId="1">
    <w:nsid w:val="AC9F8DF5"/>
    <w:multiLevelType w:val="singleLevel"/>
    <w:tmpl w:val="AC9F8DF5"/>
    <w:lvl w:ilvl="0" w:tentative="0">
      <w:start w:val="1"/>
      <w:numFmt w:val="decimal"/>
      <w:suff w:val="nothing"/>
      <w:lvlText w:val="%1、"/>
      <w:lvlJc w:val="left"/>
    </w:lvl>
  </w:abstractNum>
  <w:abstractNum w:abstractNumId="2">
    <w:nsid w:val="F7003CD2"/>
    <w:multiLevelType w:val="singleLevel"/>
    <w:tmpl w:val="F7003CD2"/>
    <w:lvl w:ilvl="0" w:tentative="0">
      <w:start w:val="24"/>
      <w:numFmt w:val="decimal"/>
      <w:suff w:val="nothing"/>
      <w:lvlText w:val="%1、"/>
      <w:lvlJc w:val="left"/>
    </w:lvl>
  </w:abstractNum>
  <w:abstractNum w:abstractNumId="3">
    <w:nsid w:val="4F886402"/>
    <w:multiLevelType w:val="multilevel"/>
    <w:tmpl w:val="4F886402"/>
    <w:lvl w:ilvl="0" w:tentative="0">
      <w:start w:val="1"/>
      <w:numFmt w:val="decimal"/>
      <w:lvlText w:val="%1."/>
      <w:lvlJc w:val="left"/>
      <w:pPr>
        <w:ind w:left="360" w:hanging="360"/>
      </w:pPr>
      <w:rPr>
        <w:rFonts w:hint="default" w:ascii="新宋体" w:hAnsi="新宋体" w:eastAsia="新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DIwZThmZWJiMDE0MGJhYjBhZDhjMDFhN2JhMTcifQ=="/>
  </w:docVars>
  <w:rsids>
    <w:rsidRoot w:val="195F1BB4"/>
    <w:rsid w:val="00336142"/>
    <w:rsid w:val="02217A3C"/>
    <w:rsid w:val="039C77B8"/>
    <w:rsid w:val="08FF094D"/>
    <w:rsid w:val="096F4DC4"/>
    <w:rsid w:val="097607CA"/>
    <w:rsid w:val="098A1D81"/>
    <w:rsid w:val="09ED50B2"/>
    <w:rsid w:val="0A04675D"/>
    <w:rsid w:val="0BEA0DDD"/>
    <w:rsid w:val="0FAC794C"/>
    <w:rsid w:val="10625E34"/>
    <w:rsid w:val="108B4E9C"/>
    <w:rsid w:val="1248700E"/>
    <w:rsid w:val="14E23A25"/>
    <w:rsid w:val="16C73322"/>
    <w:rsid w:val="195F1BB4"/>
    <w:rsid w:val="19AF2782"/>
    <w:rsid w:val="19CA0B42"/>
    <w:rsid w:val="1A0754D5"/>
    <w:rsid w:val="1ADB5CBC"/>
    <w:rsid w:val="1BAD63EE"/>
    <w:rsid w:val="1C6509BC"/>
    <w:rsid w:val="1D924A9D"/>
    <w:rsid w:val="1F321F50"/>
    <w:rsid w:val="20077536"/>
    <w:rsid w:val="20C66E61"/>
    <w:rsid w:val="21D04C7F"/>
    <w:rsid w:val="241735F0"/>
    <w:rsid w:val="28F21BB4"/>
    <w:rsid w:val="2A1444A7"/>
    <w:rsid w:val="2A4D28CE"/>
    <w:rsid w:val="2AD917CA"/>
    <w:rsid w:val="2C507434"/>
    <w:rsid w:val="2CB12209"/>
    <w:rsid w:val="2CC33BC5"/>
    <w:rsid w:val="2D3B6D22"/>
    <w:rsid w:val="2DDC07D8"/>
    <w:rsid w:val="2E19246C"/>
    <w:rsid w:val="30FB271F"/>
    <w:rsid w:val="32341102"/>
    <w:rsid w:val="33945EA1"/>
    <w:rsid w:val="345C2569"/>
    <w:rsid w:val="35A603A9"/>
    <w:rsid w:val="361106E9"/>
    <w:rsid w:val="36E527C7"/>
    <w:rsid w:val="37545E4C"/>
    <w:rsid w:val="378F177A"/>
    <w:rsid w:val="385C6439"/>
    <w:rsid w:val="38664D7C"/>
    <w:rsid w:val="38D8290A"/>
    <w:rsid w:val="39C72394"/>
    <w:rsid w:val="39D47E0A"/>
    <w:rsid w:val="3A2D1009"/>
    <w:rsid w:val="3AA1598D"/>
    <w:rsid w:val="3BB27559"/>
    <w:rsid w:val="3D6B2F4F"/>
    <w:rsid w:val="3E2A7CC3"/>
    <w:rsid w:val="3E9E5151"/>
    <w:rsid w:val="3EEE4456"/>
    <w:rsid w:val="3FEF32C5"/>
    <w:rsid w:val="49D73684"/>
    <w:rsid w:val="4A7A3C0B"/>
    <w:rsid w:val="4ACD6A91"/>
    <w:rsid w:val="4B8E7660"/>
    <w:rsid w:val="4C6A59D6"/>
    <w:rsid w:val="4DF8433B"/>
    <w:rsid w:val="4E25393F"/>
    <w:rsid w:val="4EE55698"/>
    <w:rsid w:val="4EF15B4B"/>
    <w:rsid w:val="4FBF775F"/>
    <w:rsid w:val="500431E9"/>
    <w:rsid w:val="527B228A"/>
    <w:rsid w:val="52AF71C2"/>
    <w:rsid w:val="53055026"/>
    <w:rsid w:val="53F03551"/>
    <w:rsid w:val="553418C4"/>
    <w:rsid w:val="57F61CE3"/>
    <w:rsid w:val="584C2BB8"/>
    <w:rsid w:val="59DE056A"/>
    <w:rsid w:val="5ADE54E8"/>
    <w:rsid w:val="5DFE5149"/>
    <w:rsid w:val="5F984649"/>
    <w:rsid w:val="5FDB3C0E"/>
    <w:rsid w:val="60545263"/>
    <w:rsid w:val="60BF271E"/>
    <w:rsid w:val="637C3ECC"/>
    <w:rsid w:val="64C44148"/>
    <w:rsid w:val="66EF244B"/>
    <w:rsid w:val="670E726A"/>
    <w:rsid w:val="69BC61DA"/>
    <w:rsid w:val="6B754980"/>
    <w:rsid w:val="6C104110"/>
    <w:rsid w:val="6D4143D3"/>
    <w:rsid w:val="6D47498F"/>
    <w:rsid w:val="6DDA0496"/>
    <w:rsid w:val="6F1C7984"/>
    <w:rsid w:val="70D5196D"/>
    <w:rsid w:val="71324EAF"/>
    <w:rsid w:val="717D46F7"/>
    <w:rsid w:val="721B5637"/>
    <w:rsid w:val="735008A6"/>
    <w:rsid w:val="73642E52"/>
    <w:rsid w:val="73DE18D9"/>
    <w:rsid w:val="740B5E1E"/>
    <w:rsid w:val="78997AE3"/>
    <w:rsid w:val="79791068"/>
    <w:rsid w:val="79C54659"/>
    <w:rsid w:val="7A49666B"/>
    <w:rsid w:val="7B85502F"/>
    <w:rsid w:val="7C591FE8"/>
    <w:rsid w:val="7F7E679B"/>
    <w:rsid w:val="7F82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autoSpaceDE w:val="0"/>
      <w:autoSpaceDN w:val="0"/>
      <w:spacing w:line="360" w:lineRule="auto"/>
      <w:ind w:left="181" w:firstLine="420"/>
    </w:pPr>
    <w:rPr>
      <w:rFonts w:eastAsia="宋体"/>
      <w:sz w:val="24"/>
    </w:rPr>
  </w:style>
  <w:style w:type="paragraph" w:styleId="4">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21"/>
    <w:basedOn w:val="8"/>
    <w:qFormat/>
    <w:uiPriority w:val="0"/>
    <w:rPr>
      <w:rFonts w:hint="default" w:ascii="等线" w:hAnsi="等线" w:eastAsia="等线" w:cs="等线"/>
      <w:color w:val="000000"/>
      <w:sz w:val="21"/>
      <w:szCs w:val="21"/>
      <w:u w:val="none"/>
    </w:rPr>
  </w:style>
  <w:style w:type="character" w:customStyle="1" w:styleId="10">
    <w:name w:val="font31"/>
    <w:basedOn w:val="8"/>
    <w:qFormat/>
    <w:uiPriority w:val="0"/>
    <w:rPr>
      <w:rFonts w:hint="default" w:ascii="等线" w:hAnsi="等线" w:eastAsia="等线" w:cs="等线"/>
      <w:color w:val="000000"/>
      <w:sz w:val="22"/>
      <w:szCs w:val="22"/>
      <w:u w:val="none"/>
    </w:rPr>
  </w:style>
  <w:style w:type="character" w:customStyle="1" w:styleId="11">
    <w:name w:val="font11"/>
    <w:basedOn w:val="8"/>
    <w:qFormat/>
    <w:uiPriority w:val="0"/>
    <w:rPr>
      <w:rFonts w:hint="eastAsia" w:ascii="宋体" w:hAnsi="宋体" w:eastAsia="宋体" w:cs="宋体"/>
      <w:color w:val="000000"/>
      <w:sz w:val="21"/>
      <w:szCs w:val="21"/>
      <w:u w:val="none"/>
    </w:rPr>
  </w:style>
  <w:style w:type="character" w:customStyle="1" w:styleId="12">
    <w:name w:val="标题 4 Char"/>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1581</Words>
  <Characters>2104</Characters>
  <Lines>0</Lines>
  <Paragraphs>0</Paragraphs>
  <TotalTime>0</TotalTime>
  <ScaleCrop>false</ScaleCrop>
  <LinksUpToDate>false</LinksUpToDate>
  <CharactersWithSpaces>2156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2021-04-23T11:14:00Z</dcterms:created>
  <dc:creator>ʚྀིɞ卖童装杂货的.yuki</dc:creator>
  <cp:lastModifiedBy>Administrator</cp:lastModifiedBy>
  <cp:lastPrinted>2021-04-26T06:42:00Z</cp:lastPrinted>
  <dcterms:modified xsi:type="dcterms:W3CDTF">2024-08-12T03:57:02Z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AEE446F858D14C46817CDA1710FBF767_13</vt:lpwstr>
  </property>
</Properties>
</file>