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电动手术台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一、产品简介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1、  本产品采用低压直流电机驱动，整机噪声低、床台运行平稳，性能安全稳定，使用方便，安全可靠。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 xml:space="preserve"> 2、  床面由四部分组成：头部，背部，臀部，两片式脚部（左右分开）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 xml:space="preserve"> 3、 各种床面调节全部由电动完成，以满足外科，妇产科，五官科等各科手术室体位要求。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 xml:space="preserve"> 4、 床板具有良好X光穿透性，床垫为高密度海绵，防褥疮。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 xml:space="preserve"> 5、 床体内外罩壳，底座外壳材料为高级优质不锈钢，便于清洗消毒，耐冲击。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6、 侧面机械式刹车装置，具有固定或移动功能，移动灵活，固定可靠。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 xml:space="preserve"> 7、 脚板部分左右可外展90°，下折90°且可取下，可配合骨科牵引架，便于骨科手术。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 xml:space="preserve"> 8、床面可平移300mm，增加C型臂X光透视检查之范围。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</w:rPr>
        <w:t xml:space="preserve"> 9、手术床配有内置高性能充电电池，确保手术床在无电源状态工作。充电电池无需保养和维护，可长时间使用，确保最大的安全性</w:t>
      </w:r>
      <w:r>
        <w:rPr>
          <w:rFonts w:hint="eastAsia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具有双控</w:t>
      </w:r>
      <w:r>
        <w:rPr>
          <w:rFonts w:hint="eastAsia"/>
          <w:highlight w:val="none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二、主要技术参数：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长：2000mm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宽：500mm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高：660mm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升降行程：≥300mm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前倾：≥22°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后倾：≥30°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左倾：≥20°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右倾：≥20°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背板上折：≥70°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背板下折：≥15°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头板上折：≥50°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头板下折：≥90°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腰板升高：≥120mm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腿板下折：≥90°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腿板外展：≥90°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前后平移：≥300mm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一键复位功能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三、配置清单：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 xml:space="preserve">名称              数量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 xml:space="preserve">主床 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床垫为记忆海绵垫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</w:rPr>
        <w:t xml:space="preserve">  1台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搁臂板             2只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搁腿架             2只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床垫               1套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支肩               2只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支身               2只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麻醉屏架           1只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手持操纵器         1只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卡扣三付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3EE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2024-04-13T08:54:21Z</dcterms:created>
  <dc:creator>Asus</dc:creator>
  <cp:lastModifiedBy>Asus</cp:lastModifiedBy>
  <dcterms:modified xsi:type="dcterms:W3CDTF">2024-04-13T08:55:38Z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28E9D081250449DCADFA8184BAC3E1BD_12</vt:lpwstr>
  </property>
</Properties>
</file>