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jc w:val="center"/>
        <w:rPr>
          <w:rFonts w:hint="default"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和田市人民医院检验科血气分析仪采购项目</w:t>
      </w:r>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4"/>
        <w:rPr>
          <w:rFonts w:hint="eastAsia"/>
          <w:color w:val="auto"/>
          <w:lang w:val="en-US" w:eastAsia="zh-CN"/>
        </w:rPr>
      </w:pPr>
    </w:p>
    <w:p>
      <w:pPr>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竞价文件</w:t>
      </w:r>
    </w:p>
    <w:p>
      <w:pPr>
        <w:pStyle w:val="8"/>
        <w:spacing w:line="360" w:lineRule="auto"/>
        <w:ind w:firstLine="1626" w:firstLineChars="450"/>
        <w:rPr>
          <w:rFonts w:hint="eastAsia" w:hAnsi="宋体" w:cs="Arial"/>
          <w:b/>
          <w:color w:val="auto"/>
          <w:sz w:val="36"/>
        </w:rPr>
      </w:pPr>
    </w:p>
    <w:p>
      <w:pPr>
        <w:pStyle w:val="8"/>
        <w:spacing w:line="360" w:lineRule="auto"/>
        <w:ind w:firstLine="1626" w:firstLineChars="450"/>
        <w:rPr>
          <w:rFonts w:hint="eastAsia" w:hAnsi="宋体" w:cs="Arial"/>
          <w:b/>
          <w:color w:val="auto"/>
          <w:sz w:val="36"/>
        </w:rPr>
      </w:pPr>
    </w:p>
    <w:p>
      <w:pPr>
        <w:pStyle w:val="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Arial"/>
          <w:b/>
          <w:color w:val="auto"/>
          <w:sz w:val="36"/>
        </w:rPr>
      </w:pPr>
    </w:p>
    <w:p>
      <w:pPr>
        <w:pStyle w:val="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Arial"/>
          <w:b/>
          <w:color w:val="auto"/>
          <w:sz w:val="36"/>
        </w:rPr>
      </w:pPr>
    </w:p>
    <w:p>
      <w:pPr>
        <w:pStyle w:val="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Arial"/>
          <w:b/>
          <w:color w:val="auto"/>
          <w:sz w:val="36"/>
          <w:lang w:val="en-US" w:eastAsia="zh-CN"/>
        </w:rPr>
      </w:pPr>
      <w:r>
        <w:rPr>
          <w:rFonts w:hint="eastAsia" w:hAnsi="宋体" w:cs="Arial"/>
          <w:b/>
          <w:color w:val="auto"/>
          <w:sz w:val="36"/>
        </w:rPr>
        <w:t>项目名称：</w:t>
      </w:r>
      <w:r>
        <w:rPr>
          <w:rFonts w:hint="eastAsia" w:hAnsi="宋体" w:cs="Arial"/>
          <w:b/>
          <w:color w:val="auto"/>
          <w:sz w:val="36"/>
          <w:u w:val="single"/>
          <w:lang w:eastAsia="zh-CN"/>
        </w:rPr>
        <w:t>和田市人民医院</w:t>
      </w:r>
      <w:r>
        <w:rPr>
          <w:rFonts w:hint="eastAsia" w:hAnsi="宋体" w:cs="Arial"/>
          <w:b/>
          <w:color w:val="auto"/>
          <w:sz w:val="36"/>
          <w:u w:val="single"/>
          <w:lang w:val="en-US" w:eastAsia="zh-CN"/>
        </w:rPr>
        <w:t>检验科血气分析仪采购</w:t>
      </w:r>
      <w:r>
        <w:rPr>
          <w:rFonts w:hint="eastAsia" w:hAnsi="宋体" w:cs="Arial"/>
          <w:b/>
          <w:color w:val="auto"/>
          <w:sz w:val="36"/>
          <w:u w:val="single"/>
          <w:lang w:eastAsia="zh-CN"/>
        </w:rPr>
        <w:t>项目</w:t>
      </w:r>
    </w:p>
    <w:p>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val="en-US" w:eastAsia="zh-CN"/>
        </w:rPr>
        <w:t xml:space="preserve">和田市人民医院 </w:t>
      </w:r>
    </w:p>
    <w:p>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温女士</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lang w:val="en-US" w:eastAsia="zh-CN"/>
        </w:rPr>
        <w:t>0903-2930187</w:t>
      </w:r>
      <w:r>
        <w:rPr>
          <w:rFonts w:hint="eastAsia" w:hAnsi="宋体" w:cs="Arial"/>
          <w:b/>
          <w:color w:val="auto"/>
          <w:sz w:val="36"/>
          <w:highlight w:val="none"/>
          <w:lang w:val="en-US" w:eastAsia="zh-CN"/>
        </w:rPr>
        <w:t xml:space="preserve">  </w:t>
      </w:r>
    </w:p>
    <w:p>
      <w:pPr>
        <w:ind w:left="3178" w:leftChars="104" w:hanging="2960" w:hangingChars="740"/>
        <w:jc w:val="center"/>
        <w:rPr>
          <w:rFonts w:hint="default" w:ascii="微软雅黑" w:hAnsi="微软雅黑" w:eastAsia="微软雅黑" w:cs="微软雅黑"/>
          <w:color w:val="auto"/>
          <w:sz w:val="40"/>
          <w:szCs w:val="40"/>
          <w:lang w:val="en-US" w:eastAsia="zh-CN"/>
        </w:rPr>
      </w:pPr>
    </w:p>
    <w:p>
      <w:pPr>
        <w:pStyle w:val="11"/>
        <w:rPr>
          <w:rFonts w:hint="default" w:ascii="微软雅黑" w:hAnsi="微软雅黑" w:eastAsia="微软雅黑" w:cs="微软雅黑"/>
          <w:color w:val="auto"/>
          <w:sz w:val="40"/>
          <w:szCs w:val="40"/>
          <w:lang w:val="en-US" w:eastAsia="zh-CN"/>
        </w:rPr>
      </w:pPr>
    </w:p>
    <w:p>
      <w:pPr>
        <w:pStyle w:val="11"/>
        <w:rPr>
          <w:rFonts w:hint="default" w:ascii="微软雅黑" w:hAnsi="微软雅黑" w:eastAsia="微软雅黑" w:cs="微软雅黑"/>
          <w:color w:val="auto"/>
          <w:sz w:val="40"/>
          <w:szCs w:val="40"/>
          <w:lang w:val="en-US" w:eastAsia="zh-CN"/>
        </w:rPr>
      </w:pPr>
    </w:p>
    <w:p>
      <w:pPr>
        <w:rPr>
          <w:rFonts w:hint="eastAsia" w:ascii="黑体" w:hAnsi="黑体" w:eastAsia="黑体" w:cs="黑体"/>
          <w:color w:val="auto"/>
          <w:sz w:val="36"/>
          <w:szCs w:val="36"/>
          <w:u w:val="none"/>
          <w:lang w:val="en-US" w:eastAsia="zh-CN"/>
        </w:rPr>
      </w:pPr>
    </w:p>
    <w:p>
      <w:pP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和田市人民医院检验科血气分析仪采购项目竞价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1.项目编号：</w:t>
      </w:r>
    </w:p>
    <w:p>
      <w:pPr>
        <w:jc w:val="center"/>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    2.项目名称：</w:t>
      </w:r>
      <w:r>
        <w:rPr>
          <w:rFonts w:hint="eastAsia" w:ascii="仿宋" w:hAnsi="仿宋" w:eastAsia="仿宋" w:cs="仿宋"/>
          <w:b w:val="0"/>
          <w:bCs w:val="0"/>
          <w:color w:val="auto"/>
          <w:sz w:val="32"/>
          <w:szCs w:val="32"/>
          <w:lang w:val="en-US" w:eastAsia="zh-CN"/>
        </w:rPr>
        <w:t>和田市人民医院检验科血气分析仪采购项目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3.采购机构：</w:t>
      </w:r>
      <w:r>
        <w:rPr>
          <w:rFonts w:hint="eastAsia" w:ascii="仿宋" w:hAnsi="仿宋" w:eastAsia="仿宋" w:cs="仿宋"/>
          <w:b w:val="0"/>
          <w:bCs w:val="0"/>
          <w:color w:val="auto"/>
          <w:sz w:val="32"/>
          <w:szCs w:val="32"/>
          <w:lang w:val="en-US" w:eastAsia="zh-CN"/>
        </w:rPr>
        <w:t xml:space="preserve">和田市人民医院 </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4.采购形式：</w:t>
      </w:r>
      <w:r>
        <w:rPr>
          <w:rFonts w:hint="eastAsia" w:ascii="仿宋" w:hAnsi="仿宋" w:eastAsia="仿宋" w:cs="仿宋"/>
          <w:b w:val="0"/>
          <w:bCs w:val="0"/>
          <w:color w:val="auto"/>
          <w:sz w:val="32"/>
          <w:szCs w:val="32"/>
          <w:lang w:val="en-US" w:eastAsia="zh-CN"/>
        </w:rPr>
        <w:t>政采云平台-在线询价</w:t>
      </w:r>
    </w:p>
    <w:p>
      <w:pPr>
        <w:spacing w:line="560" w:lineRule="exact"/>
        <w:ind w:firstLine="643" w:firstLineChars="200"/>
        <w:jc w:val="lef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5.采购内容：</w:t>
      </w:r>
      <w:r>
        <w:rPr>
          <w:rFonts w:hint="eastAsia" w:ascii="仿宋" w:hAnsi="仿宋" w:eastAsia="仿宋" w:cs="仿宋"/>
          <w:i w:val="0"/>
          <w:iCs w:val="0"/>
          <w:color w:val="000000"/>
          <w:kern w:val="0"/>
          <w:sz w:val="28"/>
          <w:szCs w:val="28"/>
          <w:u w:val="none"/>
          <w:lang w:val="en-US" w:eastAsia="zh-CN" w:bidi="ar"/>
        </w:rPr>
        <w:t>血气分析仪1台、低速离心机2台、阴道分泌物检测仪1台</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w:t>
      </w:r>
      <w:r>
        <w:rPr>
          <w:rFonts w:hint="eastAsia" w:ascii="仿宋" w:hAnsi="仿宋" w:eastAsia="仿宋" w:cs="仿宋"/>
          <w:b/>
          <w:color w:val="auto"/>
          <w:sz w:val="30"/>
          <w:szCs w:val="30"/>
          <w:highlight w:val="none"/>
          <w:lang w:val="en-US" w:eastAsia="zh-CN"/>
        </w:rPr>
        <w:t>设备交付时间和具体地点</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合同签订后，7个工作日内配送至院方指定地点。</w:t>
      </w:r>
    </w:p>
    <w:p>
      <w:pPr>
        <w:pStyle w:val="4"/>
        <w:rPr>
          <w:rFonts w:hint="default"/>
          <w:color w:val="auto"/>
          <w:lang w:val="en-US" w:eastAsia="zh-CN"/>
        </w:rPr>
      </w:pPr>
      <w:r>
        <w:rPr>
          <w:rFonts w:hint="eastAsia" w:ascii="仿宋" w:hAnsi="仿宋" w:eastAsia="仿宋" w:cs="仿宋"/>
          <w:b/>
          <w:color w:val="auto"/>
          <w:kern w:val="2"/>
          <w:sz w:val="30"/>
          <w:szCs w:val="30"/>
          <w:highlight w:val="none"/>
          <w:lang w:val="en-US" w:eastAsia="zh-CN" w:bidi="ar-SA"/>
        </w:rPr>
        <w:t>7.项目最高限价：</w:t>
      </w:r>
      <w:r>
        <w:rPr>
          <w:rFonts w:hint="eastAsia" w:ascii="仿宋" w:hAnsi="仿宋" w:eastAsia="仿宋" w:cs="仿宋"/>
          <w:b w:val="0"/>
          <w:bCs/>
          <w:color w:val="auto"/>
          <w:kern w:val="2"/>
          <w:sz w:val="30"/>
          <w:szCs w:val="30"/>
          <w:highlight w:val="none"/>
          <w:lang w:val="en-US" w:eastAsia="zh-CN" w:bidi="ar-SA"/>
        </w:rPr>
        <w:t>24</w:t>
      </w:r>
      <w:r>
        <w:rPr>
          <w:rFonts w:hint="eastAsia" w:ascii="仿宋" w:hAnsi="仿宋" w:eastAsia="仿宋" w:cs="仿宋"/>
          <w:b w:val="0"/>
          <w:bCs w:val="0"/>
          <w:color w:val="auto"/>
          <w:sz w:val="32"/>
          <w:szCs w:val="32"/>
          <w:lang w:val="en-US" w:eastAsia="zh-CN"/>
        </w:rPr>
        <w:t>万元</w:t>
      </w:r>
      <w:bookmarkStart w:id="2" w:name="_GoBack"/>
      <w:bookmarkEnd w:id="2"/>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1.满足《中华人民共和国政府采购法》第二十二条规定；</w:t>
      </w:r>
    </w:p>
    <w:p>
      <w:pPr>
        <w:spacing w:line="560" w:lineRule="exact"/>
        <w:ind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 xml:space="preserve">具有独立承担民事责任的能力：在中华人民共和国境内注册的法人或其他组织或自然人， 投标（响应）时提交有效的营业执照（或事业法人登记证或身份证等相关证明） </w:t>
      </w:r>
      <w:r>
        <w:rPr>
          <w:rFonts w:hint="eastAsia" w:ascii="仿宋" w:hAnsi="仿宋" w:eastAsia="仿宋" w:cs="仿宋"/>
          <w:color w:val="auto"/>
          <w:sz w:val="30"/>
          <w:szCs w:val="30"/>
          <w:lang w:eastAsia="zh-CN"/>
        </w:rPr>
        <w:t>。</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.本项目的特定资格要求：</w:t>
      </w:r>
    </w:p>
    <w:p>
      <w:pPr>
        <w:spacing w:line="560" w:lineRule="exact"/>
        <w:ind w:firstLine="600" w:firstLineChars="200"/>
        <w:jc w:val="left"/>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）投标人为经销商：</w:t>
      </w:r>
      <w:r>
        <w:rPr>
          <w:rFonts w:hint="eastAsia" w:ascii="仿宋" w:hAnsi="仿宋" w:eastAsia="仿宋" w:cs="仿宋"/>
          <w:color w:val="auto"/>
          <w:sz w:val="30"/>
          <w:szCs w:val="30"/>
          <w:lang w:val="en-US" w:eastAsia="zh-CN"/>
        </w:rPr>
        <w:t>按照所投</w:t>
      </w:r>
      <w:r>
        <w:rPr>
          <w:rFonts w:hint="eastAsia" w:ascii="仿宋" w:hAnsi="仿宋" w:eastAsia="仿宋" w:cs="仿宋"/>
          <w:color w:val="auto"/>
          <w:sz w:val="30"/>
          <w:szCs w:val="30"/>
          <w:lang w:eastAsia="zh-CN"/>
        </w:rPr>
        <w:t>产品医疗器械</w:t>
      </w:r>
      <w:r>
        <w:rPr>
          <w:rFonts w:hint="eastAsia" w:ascii="仿宋" w:hAnsi="仿宋" w:eastAsia="仿宋" w:cs="仿宋"/>
          <w:color w:val="auto"/>
          <w:sz w:val="30"/>
          <w:szCs w:val="30"/>
          <w:lang w:val="en-US" w:eastAsia="zh-CN"/>
        </w:rPr>
        <w:t>分类</w:t>
      </w:r>
      <w:r>
        <w:rPr>
          <w:rFonts w:hint="eastAsia" w:ascii="仿宋" w:hAnsi="仿宋" w:eastAsia="仿宋" w:cs="仿宋"/>
          <w:color w:val="auto"/>
          <w:sz w:val="30"/>
          <w:szCs w:val="30"/>
          <w:lang w:eastAsia="zh-CN"/>
        </w:rPr>
        <w:t>，提供行政管理部门签发有效的《医疗器械经营许可证》（法律法规另有规定，则适用其规定）；投标人为制造商的：所投产品</w:t>
      </w:r>
      <w:r>
        <w:rPr>
          <w:rFonts w:hint="eastAsia" w:ascii="仿宋" w:hAnsi="仿宋" w:eastAsia="仿宋" w:cs="仿宋"/>
          <w:color w:val="auto"/>
          <w:sz w:val="30"/>
          <w:szCs w:val="30"/>
          <w:lang w:val="en-US" w:eastAsia="zh-CN"/>
        </w:rPr>
        <w:t>按照</w:t>
      </w:r>
      <w:r>
        <w:rPr>
          <w:rFonts w:hint="eastAsia" w:ascii="仿宋" w:hAnsi="仿宋" w:eastAsia="仿宋" w:cs="仿宋"/>
          <w:color w:val="auto"/>
          <w:sz w:val="30"/>
          <w:szCs w:val="30"/>
          <w:lang w:eastAsia="zh-CN"/>
        </w:rPr>
        <w:t>医疗器械</w:t>
      </w:r>
      <w:r>
        <w:rPr>
          <w:rFonts w:hint="eastAsia" w:ascii="仿宋" w:hAnsi="仿宋" w:eastAsia="仿宋" w:cs="仿宋"/>
          <w:color w:val="auto"/>
          <w:sz w:val="30"/>
          <w:szCs w:val="30"/>
          <w:lang w:val="en-US" w:eastAsia="zh-CN"/>
        </w:rPr>
        <w:t>分类</w:t>
      </w:r>
      <w:r>
        <w:rPr>
          <w:rFonts w:hint="eastAsia" w:ascii="仿宋" w:hAnsi="仿宋" w:eastAsia="仿宋" w:cs="仿宋"/>
          <w:color w:val="auto"/>
          <w:sz w:val="30"/>
          <w:szCs w:val="30"/>
          <w:lang w:eastAsia="zh-CN"/>
        </w:rPr>
        <w:t>，提供行政管理部门签发有效的《医疗器械生产许可证》（法律法规另有规定，则适用其规定）。</w:t>
      </w:r>
    </w:p>
    <w:p>
      <w:pPr>
        <w:spacing w:line="560" w:lineRule="exact"/>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投标人</w:t>
      </w:r>
      <w:r>
        <w:rPr>
          <w:rFonts w:hint="eastAsia" w:ascii="仿宋" w:hAnsi="仿宋" w:eastAsia="仿宋" w:cs="仿宋"/>
          <w:color w:val="auto"/>
          <w:sz w:val="30"/>
          <w:szCs w:val="30"/>
          <w:lang w:eastAsia="zh-CN"/>
        </w:rPr>
        <w:t>须提供</w:t>
      </w:r>
      <w:r>
        <w:rPr>
          <w:rFonts w:hint="eastAsia" w:ascii="仿宋" w:hAnsi="仿宋" w:eastAsia="仿宋" w:cs="仿宋"/>
          <w:color w:val="auto"/>
          <w:sz w:val="30"/>
          <w:szCs w:val="30"/>
          <w:lang w:val="en-US" w:eastAsia="zh-CN"/>
        </w:rPr>
        <w:t>所投</w:t>
      </w:r>
      <w:r>
        <w:rPr>
          <w:rFonts w:hint="eastAsia" w:ascii="仿宋" w:hAnsi="仿宋" w:eastAsia="仿宋" w:cs="仿宋"/>
          <w:color w:val="auto"/>
          <w:sz w:val="30"/>
          <w:szCs w:val="30"/>
          <w:lang w:eastAsia="zh-CN"/>
        </w:rPr>
        <w:t>产品有效的《中华人民共和国医疗器械注册证》，若注册证有附件的，还须提供附件。</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spacing w:line="560" w:lineRule="exact"/>
        <w:ind w:firstLine="640" w:firstLineChars="200"/>
        <w:jc w:val="left"/>
        <w:rPr>
          <w:rFonts w:hint="eastAsia" w:ascii="仿宋" w:hAnsi="仿宋" w:eastAsia="仿宋" w:cs="仿宋"/>
          <w:b w:val="0"/>
          <w:bCs w:val="0"/>
          <w:color w:val="auto"/>
          <w:sz w:val="32"/>
          <w:szCs w:val="32"/>
          <w:lang w:val="en-US" w:eastAsia="zh-CN"/>
        </w:rPr>
      </w:pPr>
      <w:bookmarkStart w:id="0" w:name="EB042d3e125ccb4c8297f240a16ca9cda3"/>
      <w:r>
        <w:rPr>
          <w:rFonts w:hint="eastAsia" w:ascii="仿宋" w:hAnsi="仿宋" w:eastAsia="仿宋" w:cs="仿宋"/>
          <w:b w:val="0"/>
          <w:bCs w:val="0"/>
          <w:color w:val="auto"/>
          <w:sz w:val="32"/>
          <w:szCs w:val="32"/>
          <w:lang w:val="en-US" w:eastAsia="zh-CN"/>
        </w:rPr>
        <w:t>2.1有关说明</w:t>
      </w:r>
    </w:p>
    <w:p>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采购需求中带</w:t>
      </w:r>
      <w:r>
        <w:rPr>
          <w:rFonts w:hint="eastAsia" w:ascii="仿宋" w:hAnsi="仿宋" w:eastAsia="仿宋" w:cs="仿宋"/>
          <w:b w:val="0"/>
          <w:bCs w:val="0"/>
          <w:color w:val="auto"/>
          <w:sz w:val="32"/>
          <w:szCs w:val="32"/>
          <w:lang w:val="zh-CN" w:eastAsia="zh-CN"/>
        </w:rPr>
        <w:t>★</w:t>
      </w:r>
      <w:r>
        <w:rPr>
          <w:rFonts w:hint="eastAsia" w:ascii="仿宋" w:hAnsi="仿宋" w:eastAsia="仿宋" w:cs="仿宋"/>
          <w:b w:val="0"/>
          <w:bCs w:val="0"/>
          <w:color w:val="auto"/>
          <w:sz w:val="32"/>
          <w:szCs w:val="32"/>
          <w:lang w:val="en-US" w:eastAsia="zh-CN"/>
        </w:rPr>
        <w:t>条款为实质性条款，必须逐条进行响应，有任何一条负偏离的，将导致无效投标。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2.2采购项目清单及技术参数</w:t>
      </w:r>
    </w:p>
    <w:p>
      <w:pPr>
        <w:spacing w:line="560" w:lineRule="exact"/>
        <w:ind w:firstLine="640" w:firstLineChars="200"/>
        <w:jc w:val="left"/>
        <w:rPr>
          <w:rFonts w:hint="eastAsia" w:ascii="仿宋" w:hAnsi="仿宋" w:eastAsia="仿宋" w:cs="仿宋"/>
          <w:i w:val="0"/>
          <w:iCs w:val="0"/>
          <w:color w:val="auto"/>
          <w:sz w:val="32"/>
          <w:szCs w:val="32"/>
        </w:rPr>
      </w:pPr>
      <w:r>
        <w:rPr>
          <w:rFonts w:hint="eastAsia" w:ascii="仿宋" w:hAnsi="仿宋" w:eastAsia="仿宋" w:cs="仿宋"/>
          <w:b w:val="0"/>
          <w:bCs w:val="0"/>
          <w:color w:val="auto"/>
          <w:kern w:val="2"/>
          <w:sz w:val="32"/>
          <w:szCs w:val="32"/>
          <w:lang w:val="en-US" w:eastAsia="zh-CN" w:bidi="ar-SA"/>
        </w:rPr>
        <w:t>2.2.1采购项目一览表</w:t>
      </w:r>
      <w:bookmarkEnd w:id="0"/>
    </w:p>
    <w:tbl>
      <w:tblPr>
        <w:tblStyle w:val="15"/>
        <w:tblW w:w="9623" w:type="dxa"/>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3627"/>
        <w:gridCol w:w="1349"/>
        <w:gridCol w:w="1189"/>
        <w:gridCol w:w="2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2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和田市人民医院结核门诊医疗设备购置项目采购清单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序号</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42" w:leftChars="-20" w:right="-2" w:rightChars="-1"/>
              <w:jc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color w:val="auto"/>
                <w:sz w:val="30"/>
                <w:szCs w:val="30"/>
                <w:highlight w:val="none"/>
              </w:rPr>
              <w:t>采购内容</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42" w:leftChars="-20" w:right="-2" w:rightChars="-1"/>
              <w:jc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color w:val="auto"/>
                <w:sz w:val="30"/>
                <w:szCs w:val="30"/>
                <w:highlight w:val="none"/>
              </w:rPr>
              <w:t>数量</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tabs>
                <w:tab w:val="left" w:pos="381"/>
              </w:tabs>
              <w:spacing w:line="360" w:lineRule="exact"/>
              <w:ind w:right="-2" w:rightChars="-1"/>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000000"/>
                <w:kern w:val="0"/>
                <w:sz w:val="28"/>
                <w:szCs w:val="28"/>
                <w:u w:val="none"/>
                <w:lang w:val="en-US" w:eastAsia="zh-CN" w:bidi="ar"/>
              </w:rPr>
              <w:t>血气分析仪</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2</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低速离心机</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3</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阴道分泌物检测仪</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bl>
    <w:p>
      <w:pPr>
        <w:pStyle w:val="2"/>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血气分析仪</w:t>
      </w:r>
      <w:r>
        <w:rPr>
          <w:rFonts w:hint="eastAsia" w:ascii="仿宋" w:hAnsi="仿宋" w:eastAsia="仿宋" w:cs="仿宋"/>
          <w:b/>
          <w:color w:val="auto"/>
          <w:sz w:val="32"/>
          <w:szCs w:val="32"/>
          <w:highlight w:val="none"/>
        </w:rPr>
        <w:t>主要技术参数及要求</w:t>
      </w:r>
    </w:p>
    <w:p>
      <w:pPr>
        <w:pStyle w:val="2"/>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1.实测参数≥9项，其中包括pH、pO2、pCO2，Na+、K+、Ca2+、Cl-、Lac、Hct等。</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2.计算参数≥7项，包括实际碱剩余c 碱(B)、实际碳酸氢盐cHCO3-(P)、总二氧化碳浓度ctCO2(B)、血总血氧浓度ctO2(B)、氧饱和度sO2、血液中的血红蛋白浓度ctHb、阴离子间隙等。</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3.测量原理：电位测量、电流测量、电导测量。</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4.样本类型：人动脉血样本。</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5.样本体积：≤70µl；</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6.进样方式：设备具备直接连接样本进样，无需其他插件/连接件/适配器</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7.测试速度：≤80秒；</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8.测试卡根据科室需要可自由选择多种规格，25人份、50人份、100人份、200人份、300人份</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9.操作视频导航功能：操作步骤实时屏幕动画导引，用户跟随屏幕动画即可规范完成分析操作；</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10.智能结果解读：配置血气结果解读软件；</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11.待机模式：可根据使用情况随时将分析仪设置为待机模式</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12.质控要求：支持外部质控；</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13.测试卡安装后的启动时间：≤15分钟；</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14.数据存储容量：病人结果：≥500；手动质控结果：≥500；定标结果：≥500；系统日志数据：≥14000；</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15.CFDA认证：仪器及测试卡、试剂包都具有CFDA认证。</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16.配备USB接口，可直接连接医院管理信息系统。</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17.</w:t>
      </w:r>
      <w:r>
        <w:rPr>
          <w:rFonts w:hint="default" w:ascii="仿宋" w:hAnsi="仿宋" w:eastAsia="仿宋" w:cs="仿宋"/>
          <w:b w:val="0"/>
          <w:bCs w:val="0"/>
          <w:color w:val="auto"/>
          <w:sz w:val="32"/>
          <w:szCs w:val="32"/>
          <w:lang w:val="en-US" w:eastAsia="uk-UA"/>
        </w:rPr>
        <w:t>配工作站及相关软件系统、打印机及相适应的电脑</w:t>
      </w:r>
      <w:r>
        <w:rPr>
          <w:rFonts w:hint="eastAsia" w:ascii="仿宋" w:hAnsi="仿宋" w:eastAsia="仿宋" w:cs="仿宋"/>
          <w:b w:val="0"/>
          <w:bCs w:val="0"/>
          <w:color w:val="auto"/>
          <w:sz w:val="32"/>
          <w:szCs w:val="32"/>
          <w:lang w:val="en-US" w:eastAsia="zh-CN"/>
        </w:rPr>
        <w:t>。</w:t>
      </w:r>
    </w:p>
    <w:p>
      <w:pPr>
        <w:pStyle w:val="2"/>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低速离心机</w:t>
      </w:r>
      <w:r>
        <w:rPr>
          <w:rFonts w:hint="eastAsia" w:ascii="仿宋" w:hAnsi="仿宋" w:eastAsia="仿宋" w:cs="仿宋"/>
          <w:b/>
          <w:color w:val="auto"/>
          <w:sz w:val="32"/>
          <w:szCs w:val="32"/>
          <w:highlight w:val="none"/>
        </w:rPr>
        <w:t>主要技术参数及要求</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1.低速离心机立式结构，方便移动。不锈钢离心腔。微电脑控制，LCD大屏液晶显示。</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2.无碳刷交流变频电机驱动，进口变频器调控转速。运行宁静清洁。</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3.提供10种升、降速率选择模式</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4.提供15种工作模式选择，可自由编程调用。</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★5.液晶大屏同步显示：模式、时间、转速、离心力、升速档、降速档，设有离心转速校准专用观察孔。</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★6.门盖采用双锁杆设计，磁感应门锁。电动开门，自动升起上盖，安全可靠。</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7.自动配平，最大不平衡偏重30克。</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8.运行中可随时改变工作参数，无需停机，有短暂/连续离心功能。</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★9.配自动脱帽装置，采用下排风设计，风口采用过滤棉吸附，避免生物交叉感染。</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10.最高转速：4000转/分；最大相对离心力：3309*g</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11.转速精度：正负10转/分</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12.温升指标：≤8℃（最高转速运行20分钟）</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13.定时范围：1～99时99分59秒/连续离心</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14.水平转子容量：750ml*4</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标配：15ml*52  50ml*24  真空采血管*116 (配脱帽装置）                   </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专业工程师，专业售后，定期上门巡检（质保一年以上）。</w:t>
      </w:r>
    </w:p>
    <w:p>
      <w:pPr>
        <w:pageBreakBefore w:val="0"/>
        <w:widowControl w:val="0"/>
        <w:kinsoku/>
        <w:wordWrap/>
        <w:overflowPunct/>
        <w:topLinePunct w:val="0"/>
        <w:autoSpaceDE/>
        <w:autoSpaceDN/>
        <w:bidi w:val="0"/>
        <w:adjustRightInd/>
        <w:snapToGrid/>
        <w:spacing w:line="574" w:lineRule="exact"/>
        <w:ind w:firstLine="643"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color w:val="auto"/>
          <w:sz w:val="32"/>
          <w:szCs w:val="32"/>
          <w:highlight w:val="none"/>
          <w:lang w:val="en-US" w:eastAsia="zh-CN"/>
        </w:rPr>
        <w:t>阴道分泌物检测仪</w:t>
      </w:r>
      <w:r>
        <w:rPr>
          <w:rFonts w:hint="eastAsia" w:ascii="仿宋" w:hAnsi="仿宋" w:eastAsia="仿宋" w:cs="仿宋"/>
          <w:b/>
          <w:color w:val="auto"/>
          <w:sz w:val="32"/>
          <w:szCs w:val="32"/>
          <w:highlight w:val="none"/>
        </w:rPr>
        <w:t>主要技术参数及要求</w:t>
      </w:r>
    </w:p>
    <w:p>
      <w:pPr>
        <w:pageBreakBefore w:val="0"/>
        <w:widowControl w:val="0"/>
        <w:kinsoku/>
        <w:wordWrap/>
        <w:overflowPunct/>
        <w:topLinePunct w:val="0"/>
        <w:autoSpaceDE/>
        <w:autoSpaceDN/>
        <w:bidi w:val="0"/>
        <w:adjustRightInd/>
        <w:snapToGrid/>
        <w:spacing w:line="574" w:lineRule="exact"/>
        <w:ind w:firstLine="560" w:firstLineChars="200"/>
        <w:jc w:val="left"/>
        <w:textAlignment w:val="auto"/>
        <w:rPr>
          <w:rFonts w:hint="eastAsia" w:ascii="仿宋" w:hAnsi="仿宋" w:eastAsia="仿宋" w:cs="仿宋"/>
          <w:b w:val="0"/>
          <w:bCs w:val="0"/>
          <w:color w:val="auto"/>
          <w:sz w:val="32"/>
          <w:szCs w:val="32"/>
          <w:lang w:val="en-US" w:eastAsia="zh-CN"/>
        </w:rPr>
      </w:pPr>
      <w:r>
        <w:rPr>
          <w:rFonts w:hint="eastAsia"/>
          <w:sz w:val="28"/>
          <w:szCs w:val="28"/>
          <w:lang w:val="en-US" w:eastAsia="zh-CN"/>
        </w:rPr>
        <w:t xml:space="preserve"> </w:t>
      </w:r>
      <w:r>
        <w:rPr>
          <w:rFonts w:hint="default"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整机测试速度不低于60T/H；</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2、一机多用，可选择多种检测模式：形态学/形态学+干化学检测；</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3、样本无需离心，直接检测；</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4、检测卡采用“镜检+干化学”一次性集成式检测芯片；</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5、弹夹式一次性卡仓耗材，可支持一次性上样≥60人份；</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6、检测仪自动分析判读样本中成分与肉眼判读结果的符合率：≥90%（以上皮细胞为准，可提供注册检验报告）；</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7、自动检测样本浊度，高浓度样本具有自动稀释功能；</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8、进样区支持一次性放置不少于50个待测样本，具有</w:t>
      </w:r>
      <w:r>
        <w:rPr>
          <w:rFonts w:hint="eastAsia" w:ascii="仿宋" w:hAnsi="仿宋" w:eastAsia="仿宋" w:cs="仿宋"/>
          <w:b w:val="0"/>
          <w:bCs w:val="0"/>
          <w:color w:val="auto"/>
          <w:sz w:val="32"/>
          <w:szCs w:val="32"/>
          <w:lang w:val="en-US" w:eastAsia="zh-CN"/>
        </w:rPr>
        <w:t xml:space="preserve">自动旋转样本试管进行条码读取功能；                            </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9、形态学与干化学综合报告、图文并茂，用户可自定义；</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10、干化学支持≥6项检测，包括SNA、NAG、PIP、LE、H2O2浓度及pH等；</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11、采用CCD拍照法对干化学结果进行分析；</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12、形态学支持对上皮细胞、线索细胞、小圆上皮细胞、白细胞、红细胞、霉菌、滴虫、杆菌等有形成分进行自动识别；</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13、利用人工智能深度学习技术，以显微镜检法对阴道分泌物中有形成份进行自动识别与分类计数；</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14、可展示全景图并根据样本中细胞类别，集中汇总查看分类图；</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15、仪器可按照《全国临床检验操作规程》中清洁度判定表给出样本清洁度判定结果；</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16、支持多层动态扫描功能，高倍视野下支持拍摄不少于3层；</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17、支持高倍镜（X40）下拍摄不少于3s的视频，同时对滴虫进行识别；</w:t>
      </w:r>
    </w:p>
    <w:p>
      <w:pPr>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uk-UA"/>
        </w:rPr>
        <w:t>1</w:t>
      </w:r>
      <w:r>
        <w:rPr>
          <w:rFonts w:hint="eastAsia" w:ascii="仿宋" w:hAnsi="仿宋" w:eastAsia="仿宋" w:cs="仿宋"/>
          <w:b w:val="0"/>
          <w:bCs w:val="0"/>
          <w:color w:val="auto"/>
          <w:sz w:val="32"/>
          <w:szCs w:val="32"/>
          <w:lang w:val="en-US" w:eastAsia="zh-CN"/>
        </w:rPr>
        <w:t>8</w:t>
      </w:r>
      <w:r>
        <w:rPr>
          <w:rFonts w:hint="default" w:ascii="仿宋" w:hAnsi="仿宋" w:eastAsia="仿宋" w:cs="仿宋"/>
          <w:b w:val="0"/>
          <w:bCs w:val="0"/>
          <w:color w:val="auto"/>
          <w:sz w:val="32"/>
          <w:szCs w:val="32"/>
          <w:lang w:val="en-US" w:eastAsia="uk-UA"/>
        </w:rPr>
        <w:t>. 信息化管理：可与医院的信息管理系统联网，实现检测结果的共享及病例信息管理的标准化。</w:t>
      </w:r>
      <w:r>
        <w:rPr>
          <w:rFonts w:hint="default" w:ascii="仿宋" w:hAnsi="仿宋" w:eastAsia="仿宋" w:cs="仿宋"/>
          <w:b w:val="0"/>
          <w:bCs w:val="0"/>
          <w:color w:val="auto"/>
          <w:sz w:val="32"/>
          <w:szCs w:val="32"/>
          <w:lang w:val="en-US" w:eastAsia="uk-UA"/>
        </w:rPr>
        <w:cr/>
      </w:r>
      <w:r>
        <w:rPr>
          <w:rFonts w:hint="default" w:ascii="仿宋" w:hAnsi="仿宋" w:eastAsia="仿宋" w:cs="仿宋"/>
          <w:b w:val="0"/>
          <w:bCs w:val="0"/>
          <w:color w:val="auto"/>
          <w:sz w:val="32"/>
          <w:szCs w:val="32"/>
          <w:lang w:val="en-US" w:eastAsia="uk-UA"/>
        </w:rPr>
        <w:cr/>
      </w:r>
      <w:r>
        <w:rPr>
          <w:rFonts w:hint="default" w:ascii="仿宋" w:hAnsi="仿宋" w:eastAsia="仿宋" w:cs="仿宋"/>
          <w:b w:val="0"/>
          <w:bCs w:val="0"/>
          <w:color w:val="auto"/>
          <w:sz w:val="32"/>
          <w:szCs w:val="32"/>
          <w:lang w:val="en-US" w:eastAsia="uk-UA"/>
        </w:rPr>
        <w:cr/>
      </w:r>
      <w:r>
        <w:rPr>
          <w:rFonts w:hint="eastAsia" w:ascii="仿宋" w:hAnsi="仿宋" w:eastAsia="仿宋" w:cs="仿宋"/>
          <w:b w:val="0"/>
          <w:bCs w:val="0"/>
          <w:color w:val="auto"/>
          <w:sz w:val="32"/>
          <w:szCs w:val="32"/>
          <w:lang w:val="en-US" w:eastAsia="zh-CN"/>
        </w:rPr>
        <w:t xml:space="preserve">    19</w:t>
      </w:r>
      <w:r>
        <w:rPr>
          <w:rFonts w:hint="default" w:ascii="仿宋" w:hAnsi="仿宋" w:eastAsia="仿宋" w:cs="仿宋"/>
          <w:b w:val="0"/>
          <w:bCs w:val="0"/>
          <w:color w:val="auto"/>
          <w:sz w:val="32"/>
          <w:szCs w:val="32"/>
          <w:lang w:val="en-US" w:eastAsia="uk-UA"/>
        </w:rPr>
        <w:t>. 配工作站及相关软件系统、彩色打印机及相适应的电脑</w:t>
      </w:r>
      <w:r>
        <w:rPr>
          <w:rFonts w:hint="eastAsia" w:ascii="仿宋" w:hAnsi="仿宋" w:eastAsia="仿宋" w:cs="仿宋"/>
          <w:b w:val="0"/>
          <w:bCs w:val="0"/>
          <w:color w:val="auto"/>
          <w:sz w:val="32"/>
          <w:szCs w:val="32"/>
          <w:lang w:val="en-US" w:eastAsia="zh-CN"/>
        </w:rPr>
        <w:t>。</w:t>
      </w:r>
    </w:p>
    <w:p>
      <w:pPr>
        <w:pageBreakBefore w:val="0"/>
        <w:widowControl w:val="0"/>
        <w:kinsoku/>
        <w:wordWrap/>
        <w:overflowPunct/>
        <w:topLinePunct w:val="0"/>
        <w:autoSpaceDE/>
        <w:autoSpaceDN/>
        <w:bidi w:val="0"/>
        <w:adjustRightInd/>
        <w:snapToGrid/>
        <w:spacing w:line="574" w:lineRule="exact"/>
        <w:ind w:firstLine="643" w:firstLineChars="200"/>
        <w:jc w:val="left"/>
        <w:textAlignment w:val="auto"/>
        <w:rPr>
          <w:rFonts w:hint="eastAsia" w:ascii="仿宋" w:hAnsi="仿宋" w:eastAsia="仿宋" w:cs="仿宋"/>
          <w:b/>
          <w:bCs/>
          <w:i w:val="0"/>
          <w:iCs w:val="0"/>
          <w:color w:val="auto"/>
          <w:sz w:val="32"/>
          <w:szCs w:val="32"/>
        </w:rPr>
      </w:pPr>
      <w:r>
        <w:rPr>
          <w:rFonts w:hint="eastAsia" w:ascii="仿宋" w:hAnsi="仿宋" w:eastAsia="仿宋" w:cs="仿宋"/>
          <w:b/>
          <w:bCs/>
          <w:i w:val="0"/>
          <w:iCs w:val="0"/>
          <w:color w:val="auto"/>
          <w:sz w:val="32"/>
          <w:szCs w:val="32"/>
        </w:rPr>
        <w:t>（2）商务要求</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 xml:space="preserve">1.1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货物为本次招标前原制造商制造的非淘汰类全新产品，整机无污染，无侵权行为、表面无划损、 无任何缺陷隐患，在中国境内可依常规安全合法使用。货物为原厂商未启封全新包装，</w:t>
      </w:r>
      <w:r>
        <w:rPr>
          <w:rFonts w:hint="eastAsia" w:ascii="仿宋" w:hAnsi="仿宋" w:eastAsia="仿宋" w:cs="仿宋"/>
          <w:color w:val="auto"/>
          <w:sz w:val="30"/>
          <w:szCs w:val="30"/>
          <w:highlight w:val="none"/>
          <w:lang w:val="en-US" w:eastAsia="zh-CN"/>
        </w:rPr>
        <w:t>出具</w:t>
      </w:r>
      <w:r>
        <w:rPr>
          <w:rFonts w:hint="eastAsia" w:ascii="仿宋" w:hAnsi="仿宋" w:eastAsia="仿宋" w:cs="仿宋"/>
          <w:color w:val="auto"/>
          <w:sz w:val="30"/>
          <w:szCs w:val="30"/>
          <w:highlight w:val="none"/>
        </w:rPr>
        <w:t>厂</w:t>
      </w:r>
      <w:r>
        <w:rPr>
          <w:rFonts w:hint="eastAsia" w:ascii="仿宋" w:hAnsi="仿宋" w:eastAsia="仿宋" w:cs="仿宋"/>
          <w:color w:val="auto"/>
          <w:sz w:val="30"/>
          <w:szCs w:val="30"/>
          <w:highlight w:val="none"/>
          <w:lang w:val="en-US" w:eastAsia="zh-CN"/>
        </w:rPr>
        <w:t>检</w:t>
      </w:r>
      <w:r>
        <w:rPr>
          <w:rFonts w:hint="eastAsia" w:ascii="仿宋" w:hAnsi="仿宋" w:eastAsia="仿宋" w:cs="仿宋"/>
          <w:color w:val="auto"/>
          <w:sz w:val="30"/>
          <w:szCs w:val="30"/>
          <w:highlight w:val="none"/>
        </w:rPr>
        <w:t>合格证，序列号、包装箱号与出厂批号一致，并可追索查阅。应附关键设备的用户手册、保修手册、有关单证资料及配备件、随机工具等，设备使用操作及安全须知等重要资料应附有中文说明。</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 本次采购所采购商品的基本参数要求为最基本配置，如无特别说明，任何产品不得低于上述基本配置供货，并作为产品到货最终验收标准。</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 所提供货物的技术规格和标准要符合中华人民共和国</w:t>
      </w:r>
      <w:r>
        <w:rPr>
          <w:rFonts w:hint="eastAsia" w:ascii="仿宋" w:hAnsi="仿宋" w:eastAsia="仿宋" w:cs="仿宋"/>
          <w:color w:val="auto"/>
          <w:sz w:val="30"/>
          <w:szCs w:val="30"/>
          <w:highlight w:val="none"/>
          <w:lang w:val="en-US" w:eastAsia="zh-CN"/>
        </w:rPr>
        <w:t>相</w:t>
      </w:r>
      <w:r>
        <w:rPr>
          <w:rFonts w:hint="eastAsia" w:ascii="仿宋" w:hAnsi="仿宋" w:eastAsia="仿宋" w:cs="仿宋"/>
          <w:color w:val="auto"/>
          <w:sz w:val="30"/>
          <w:szCs w:val="30"/>
          <w:highlight w:val="none"/>
        </w:rPr>
        <w:t>关部门最新颁布的标准及规范，并附产品合格证书。</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1.4 投标人报价时所提供的货物如在实际供货时已经停产（不列入该厂家当时的产品系统），如果未能按原价提供更优质的货物，则按违约处理，赔偿合同金额5%的违约金。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1.5</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成交供应商应保证采购人在使用设备或设备的任何一部分，都不受第三方关于侵犯其所有权、专利权的指控</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如因此指控为采购人带来的损失均由中标供应商承担，供应商必须就此点提供书面承诺</w:t>
      </w:r>
      <w:r>
        <w:rPr>
          <w:rFonts w:hint="eastAsia" w:ascii="仿宋" w:hAnsi="仿宋" w:eastAsia="仿宋" w:cs="仿宋"/>
          <w:color w:val="auto"/>
          <w:sz w:val="30"/>
          <w:szCs w:val="30"/>
          <w:highlight w:val="none"/>
        </w:rPr>
        <w:t>。</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 xml:space="preserve"> 投标人在实际供货时，若被发现提供的货物未能达到招标文件和投标文件中的有关要求，采购人将有权单方面中止合同的执行，并追究因中标人所提供的未达到所承诺准确率产品而产生的所有损失和责任。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1.7 投标人针对本项目所投标的货物需提供所供设备的维护保养方案，所投产品应易于维护，或免维护。</w:t>
      </w:r>
    </w:p>
    <w:p>
      <w:pPr>
        <w:pStyle w:val="8"/>
        <w:numPr>
          <w:ilvl w:val="0"/>
          <w:numId w:val="0"/>
        </w:numPr>
        <w:tabs>
          <w:tab w:val="left" w:pos="540"/>
        </w:tabs>
        <w:snapToGrid w:val="0"/>
        <w:spacing w:line="360" w:lineRule="auto"/>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1.8</w:t>
      </w:r>
      <w:r>
        <w:rPr>
          <w:rFonts w:hint="eastAsia" w:ascii="仿宋" w:hAnsi="仿宋" w:eastAsia="仿宋" w:cs="仿宋"/>
          <w:bCs/>
          <w:color w:val="auto"/>
          <w:sz w:val="30"/>
          <w:szCs w:val="30"/>
          <w:highlight w:val="none"/>
        </w:rPr>
        <w:t>★</w:t>
      </w:r>
      <w:r>
        <w:rPr>
          <w:rFonts w:hint="eastAsia" w:ascii="仿宋" w:hAnsi="仿宋" w:eastAsia="仿宋" w:cs="仿宋"/>
          <w:i w:val="0"/>
          <w:iCs w:val="0"/>
          <w:caps w:val="0"/>
          <w:color w:val="auto"/>
          <w:spacing w:val="0"/>
          <w:sz w:val="30"/>
          <w:szCs w:val="30"/>
          <w:shd w:val="clear" w:color="auto" w:fill="FFFFFF"/>
        </w:rPr>
        <w:t>如投标人为经销商:所投产品为</w:t>
      </w:r>
      <w:r>
        <w:rPr>
          <w:rFonts w:hint="eastAsia" w:ascii="仿宋" w:hAnsi="仿宋" w:eastAsia="仿宋" w:cs="仿宋"/>
          <w:i w:val="0"/>
          <w:iCs w:val="0"/>
          <w:caps w:val="0"/>
          <w:color w:val="auto"/>
          <w:spacing w:val="0"/>
          <w:sz w:val="30"/>
          <w:szCs w:val="30"/>
          <w:shd w:val="clear" w:color="auto" w:fill="FFFFFF"/>
          <w:lang w:val="en-US" w:eastAsia="zh-CN"/>
        </w:rPr>
        <w:t>按照</w:t>
      </w:r>
      <w:r>
        <w:rPr>
          <w:rFonts w:hint="eastAsia" w:ascii="仿宋" w:hAnsi="仿宋" w:eastAsia="仿宋" w:cs="仿宋"/>
          <w:i w:val="0"/>
          <w:iCs w:val="0"/>
          <w:caps w:val="0"/>
          <w:color w:val="auto"/>
          <w:spacing w:val="0"/>
          <w:sz w:val="30"/>
          <w:szCs w:val="30"/>
          <w:shd w:val="clear" w:color="auto" w:fill="FFFFFF"/>
        </w:rPr>
        <w:t>医疗器械</w:t>
      </w:r>
      <w:r>
        <w:rPr>
          <w:rFonts w:hint="eastAsia" w:ascii="仿宋" w:hAnsi="仿宋" w:eastAsia="仿宋" w:cs="仿宋"/>
          <w:i w:val="0"/>
          <w:iCs w:val="0"/>
          <w:caps w:val="0"/>
          <w:color w:val="auto"/>
          <w:spacing w:val="0"/>
          <w:sz w:val="30"/>
          <w:szCs w:val="30"/>
          <w:shd w:val="clear" w:color="auto" w:fill="FFFFFF"/>
          <w:lang w:val="en-US" w:eastAsia="zh-CN"/>
        </w:rPr>
        <w:t>分类</w:t>
      </w:r>
      <w:r>
        <w:rPr>
          <w:rFonts w:hint="eastAsia" w:ascii="仿宋" w:hAnsi="仿宋" w:eastAsia="仿宋" w:cs="仿宋"/>
          <w:i w:val="0"/>
          <w:iCs w:val="0"/>
          <w:caps w:val="0"/>
          <w:color w:val="auto"/>
          <w:spacing w:val="0"/>
          <w:sz w:val="30"/>
          <w:szCs w:val="30"/>
          <w:shd w:val="clear" w:color="auto" w:fill="FFFFFF"/>
        </w:rPr>
        <w:t>，提供有效的医疗器械经营备案凭证复印件或承诺中标后办理医疗器械经营备案凭证的承诺函。</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 xml:space="preserve">报价要求：报价应包括供货方设计、安装、随机零配件、标配工具、运输费用及保险、调试、培训、质保期服务、各项税费及合同实施过程中不可预见费用等。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交货期：合同签订后</w:t>
      </w:r>
      <w:r>
        <w:rPr>
          <w:rFonts w:hint="eastAsia" w:ascii="仿宋" w:hAnsi="仿宋" w:eastAsia="仿宋" w:cs="仿宋"/>
          <w:color w:val="auto"/>
          <w:sz w:val="30"/>
          <w:szCs w:val="30"/>
          <w:highlight w:val="none"/>
          <w:lang w:val="en-US" w:eastAsia="zh-CN"/>
        </w:rPr>
        <w:t>7个工作日</w:t>
      </w:r>
      <w:r>
        <w:rPr>
          <w:rFonts w:hint="eastAsia" w:ascii="仿宋" w:hAnsi="仿宋" w:eastAsia="仿宋" w:cs="仿宋"/>
          <w:color w:val="auto"/>
          <w:sz w:val="30"/>
          <w:szCs w:val="30"/>
          <w:highlight w:val="none"/>
        </w:rPr>
        <w:t>内完成供货、</w:t>
      </w:r>
      <w:r>
        <w:rPr>
          <w:rFonts w:hint="eastAsia" w:ascii="仿宋" w:hAnsi="仿宋" w:eastAsia="仿宋" w:cs="仿宋"/>
          <w:color w:val="auto"/>
          <w:sz w:val="30"/>
          <w:szCs w:val="30"/>
          <w:highlight w:val="none"/>
          <w:lang w:val="en-US" w:eastAsia="zh-CN"/>
        </w:rPr>
        <w:t>组装、</w:t>
      </w:r>
      <w:r>
        <w:rPr>
          <w:rFonts w:hint="eastAsia" w:ascii="仿宋" w:hAnsi="仿宋" w:eastAsia="仿宋" w:cs="仿宋"/>
          <w:color w:val="auto"/>
          <w:sz w:val="30"/>
          <w:szCs w:val="30"/>
          <w:highlight w:val="none"/>
        </w:rPr>
        <w:t xml:space="preserve">调试并交付验收，除双方对推迟工期书面达成一致外，中标人要在规定的工期内完工。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4、交货地点：采购人指定地点。</w:t>
      </w:r>
    </w:p>
    <w:p>
      <w:pPr>
        <w:pStyle w:val="8"/>
        <w:numPr>
          <w:ilvl w:val="0"/>
          <w:numId w:val="0"/>
        </w:numPr>
        <w:tabs>
          <w:tab w:val="left" w:pos="540"/>
        </w:tabs>
        <w:snapToGrid w:val="0"/>
        <w:spacing w:line="360" w:lineRule="auto"/>
        <w:ind w:firstLine="900" w:firstLineChars="3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5、培训要求： 投标人要满足本节要求的培训服务。 </w:t>
      </w:r>
    </w:p>
    <w:p>
      <w:pPr>
        <w:pStyle w:val="8"/>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1）投标人要根据招标文件采购的设备及采用的相关技术，提出培训计划，并在征得使用方同意后实施。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（2）投标人要提供高水平的培训。培训应包括硬件、软件等。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（3）投标人派出的培训教员应至少具有三年的培训经验。所有的培训教员要用中文授课(如果讲师不会讲中文， 投标人要提供中文翻译)，除非有其它的协议规定。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xml:space="preserve">4）投标人要为所有被培训人员提供培训用各类设备、文字资料和讲义等相关用品。所有的资料是中文书写。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（5）培训工作须在验收之前完成。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（6）投标人必需提供但不限于以下培训要求：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培训内容：系统设备软硬件培训。包括各种常见的软硬件故障及特点、系统的工作原理及特点，相关的设备安装和维护及常见故障现象及诊断、常见的问题及解决办法等。 </w:t>
      </w:r>
    </w:p>
    <w:p>
      <w:pPr>
        <w:pStyle w:val="8"/>
        <w:numPr>
          <w:ilvl w:val="0"/>
          <w:numId w:val="0"/>
        </w:numPr>
        <w:tabs>
          <w:tab w:val="left" w:pos="540"/>
        </w:tabs>
        <w:snapToGrid w:val="0"/>
        <w:spacing w:line="360" w:lineRule="auto"/>
        <w:ind w:firstLine="900" w:firstLineChars="3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用户单位培训：所有设备的安装调试、系统优化培训。</w:t>
      </w:r>
    </w:p>
    <w:p>
      <w:pPr>
        <w:pStyle w:val="8"/>
        <w:numPr>
          <w:ilvl w:val="0"/>
          <w:numId w:val="0"/>
        </w:numPr>
        <w:tabs>
          <w:tab w:val="left" w:pos="540"/>
        </w:tabs>
        <w:snapToGrid w:val="0"/>
        <w:spacing w:line="360" w:lineRule="auto"/>
        <w:ind w:firstLine="900" w:firstLineChars="3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特别强调：用户（项目单位）有权对投标人提出的培训项目内容进行选择。其他：培训开始时间与用户协商后安排实施。中标人应负责所有培训费用。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质量保证及售后服务：</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 xml:space="preserve">.1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 xml:space="preserve">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lang w:val="en-US" w:eastAsia="zh-CN"/>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 xml:space="preserve">售后服务要求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（1）质保期为</w:t>
      </w:r>
      <w:r>
        <w:rPr>
          <w:rFonts w:hint="eastAsia" w:ascii="仿宋" w:hAnsi="仿宋" w:eastAsia="仿宋" w:cs="仿宋"/>
          <w:color w:val="auto"/>
          <w:sz w:val="30"/>
          <w:szCs w:val="30"/>
          <w:highlight w:val="none"/>
          <w:lang w:val="en-US" w:eastAsia="zh-CN"/>
        </w:rPr>
        <w:t>一</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及以上</w:t>
      </w:r>
      <w:r>
        <w:rPr>
          <w:rFonts w:hint="eastAsia" w:ascii="仿宋" w:hAnsi="仿宋" w:eastAsia="仿宋" w:cs="仿宋"/>
          <w:color w:val="auto"/>
          <w:sz w:val="30"/>
          <w:szCs w:val="30"/>
          <w:highlight w:val="none"/>
        </w:rPr>
        <w:t>（采购需求中另有要求的从其规定）。从验收合格之日起</w:t>
      </w:r>
      <w:r>
        <w:rPr>
          <w:rFonts w:hint="eastAsia" w:ascii="仿宋" w:hAnsi="仿宋" w:eastAsia="仿宋" w:cs="仿宋"/>
          <w:color w:val="auto"/>
          <w:sz w:val="30"/>
          <w:szCs w:val="30"/>
          <w:highlight w:val="none"/>
          <w:lang w:eastAsia="zh-CN"/>
        </w:rPr>
        <w:t>一</w:t>
      </w:r>
      <w:r>
        <w:rPr>
          <w:rFonts w:hint="eastAsia" w:ascii="仿宋" w:hAnsi="仿宋" w:eastAsia="仿宋" w:cs="仿宋"/>
          <w:color w:val="auto"/>
          <w:sz w:val="30"/>
          <w:szCs w:val="30"/>
          <w:highlight w:val="none"/>
        </w:rPr>
        <w:t xml:space="preserve">年内（采购需求中另有要求的从其规定），采购人所购设备各部件发生非人为故障，投标人应上门更换同种品牌不低于原规格型号的新部件，费用包含在本项目的投标报价内。投标人投标产品属于国家规定“三包”范围的，其产品质量保证期不得低于“三包”规定；投标人的质量保证期承诺优于国家“三包”规定的，按投标人实际承诺执行。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采购人报修后，除招标文件有特殊要求外，投标人须在 2 小时内派员上门现场维护，并在24小时内解决问题，在规定时间内不能解决问题的设备，应提供不低于原档次的零部件给采购人代用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在投标文件中提交书面承诺函，否则投标无效</w:t>
      </w:r>
      <w:r>
        <w:rPr>
          <w:rFonts w:hint="eastAsia" w:ascii="仿宋" w:hAnsi="仿宋" w:eastAsia="仿宋" w:cs="仿宋"/>
          <w:color w:val="auto"/>
          <w:sz w:val="30"/>
          <w:szCs w:val="30"/>
          <w:highlight w:val="none"/>
        </w:rPr>
        <w:t xml:space="preserve">。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保修期间，非易损件一个月内连续2次出现同一故障，投标人必须无条件更换同一档次零部件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在投标文件中提交书面承诺函，否则投标无效</w:t>
      </w:r>
      <w:r>
        <w:rPr>
          <w:rFonts w:hint="eastAsia" w:ascii="仿宋" w:hAnsi="仿宋" w:eastAsia="仿宋" w:cs="仿宋"/>
          <w:color w:val="auto"/>
          <w:sz w:val="30"/>
          <w:szCs w:val="30"/>
          <w:highlight w:val="none"/>
        </w:rPr>
        <w:t>。</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 xml:space="preserve">质保期满后 </w:t>
      </w:r>
    </w:p>
    <w:p>
      <w:pPr>
        <w:pStyle w:val="8"/>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1）质保期满后，投标人提供终身有偿上门维护服务。 </w:t>
      </w:r>
    </w:p>
    <w:p>
      <w:pPr>
        <w:pStyle w:val="8"/>
        <w:numPr>
          <w:ilvl w:val="0"/>
          <w:numId w:val="0"/>
        </w:numPr>
        <w:tabs>
          <w:tab w:val="left" w:pos="540"/>
        </w:tabs>
        <w:snapToGrid w:val="0"/>
        <w:spacing w:line="360" w:lineRule="auto"/>
        <w:ind w:firstLine="300" w:firstLineChars="1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（2）保证保修期以后对用户的零配件供应。保修期后设备维修配件更换只收取成本费用。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、采购人配合条件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投标人在投标文件中要列明在项目实施过程中要求采购人提供的配合条件。</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 xml:space="preserve">、违约责任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（1）中标人未能按时交付货物或交付的货物不符合招标文件，合同规定标准的，则向采购人支付货物总金额 5％的违约金，违约金从履约保证金中扣除。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如发现中标人交付货物的质量，规格和数量，不符合或达不到合同规定的技术参数和要求的，采购人有权拒收货物，由此造成采购人损失的，中标人向采购人支付货物总金额5%的违约金，违约金从履约保证金中扣除。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维保</w:t>
      </w:r>
      <w:r>
        <w:rPr>
          <w:rFonts w:hint="eastAsia" w:ascii="仿宋" w:hAnsi="仿宋" w:eastAsia="仿宋" w:cs="仿宋"/>
          <w:color w:val="auto"/>
          <w:sz w:val="30"/>
          <w:szCs w:val="30"/>
          <w:highlight w:val="none"/>
        </w:rPr>
        <w:t xml:space="preserve">期内，中标人无法按时为采购人提供售后服务或以任何理由拒绝履行售后服务承诺的，中标人向采购人支付货物总金额5%的违约金，违约金从履约保证金中扣除。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（4）如在合同执行期间因中标人违约导致履约保证金部分扣除，中标人需在五个工作日内将扣除的 履约保证金补齐。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 xml:space="preserve">、付款方式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签订合同收货验收合格后待2024年重大传染病防控经费地方财政拨付到位后100%支付（具体以合同签订为准）；</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）中标人向采购人申请付款的同时，应向采购人开具等额有效发票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xml:space="preserve">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）履约保证金</w:t>
      </w:r>
      <w:r>
        <w:rPr>
          <w:rFonts w:hint="eastAsia" w:ascii="仿宋" w:hAnsi="仿宋" w:eastAsia="仿宋" w:cs="仿宋"/>
          <w:color w:val="auto"/>
          <w:sz w:val="30"/>
          <w:szCs w:val="30"/>
          <w:highlight w:val="none"/>
          <w:lang w:eastAsia="zh-CN"/>
        </w:rPr>
        <w:t>按照履约保函形式执行（</w:t>
      </w:r>
      <w:r>
        <w:rPr>
          <w:rFonts w:hint="eastAsia" w:ascii="仿宋" w:hAnsi="仿宋" w:eastAsia="仿宋" w:cs="仿宋"/>
          <w:color w:val="auto"/>
          <w:sz w:val="30"/>
          <w:szCs w:val="30"/>
          <w:highlight w:val="none"/>
          <w:lang w:val="en-US" w:eastAsia="zh-CN"/>
        </w:rPr>
        <w:t>具体以合同签订为准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资格性审查表</w:t>
      </w:r>
    </w:p>
    <w:tbl>
      <w:tblPr>
        <w:tblStyle w:val="15"/>
        <w:tblW w:w="5562" w:type="pct"/>
        <w:tblInd w:w="-3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6"/>
        <w:gridCol w:w="90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481" w:type="pct"/>
            <w:noWrap w:val="0"/>
            <w:vAlign w:val="center"/>
          </w:tcPr>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4518" w:type="pct"/>
            <w:noWrap w:val="0"/>
            <w:vAlign w:val="center"/>
          </w:tcPr>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2"/>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具备《中华人民共和国政府采购法》第二十二条规定的条件</w:t>
            </w:r>
            <w:r>
              <w:rPr>
                <w:rFonts w:hint="eastAsia" w:ascii="仿宋" w:hAnsi="仿宋" w:eastAsia="仿宋" w:cs="仿宋"/>
                <w:color w:val="auto"/>
                <w:sz w:val="30"/>
                <w:szCs w:val="3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30"/>
                <w:szCs w:val="30"/>
                <w:highlight w:val="none"/>
              </w:rPr>
            </w:pPr>
          </w:p>
        </w:tc>
        <w:tc>
          <w:tcPr>
            <w:tcW w:w="4518"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2"/>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pStyle w:val="21"/>
              <w:widowControl/>
              <w:tabs>
                <w:tab w:val="left" w:pos="1446"/>
              </w:tabs>
              <w:snapToGrid w:val="0"/>
              <w:spacing w:line="360" w:lineRule="auto"/>
              <w:ind w:firstLine="0" w:firstLineChars="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投标人为经销商：所投产品</w:t>
            </w:r>
            <w:r>
              <w:rPr>
                <w:rFonts w:hint="eastAsia" w:ascii="仿宋" w:hAnsi="仿宋" w:eastAsia="仿宋" w:cs="仿宋"/>
                <w:color w:val="auto"/>
                <w:sz w:val="30"/>
                <w:szCs w:val="30"/>
                <w:highlight w:val="none"/>
                <w:lang w:val="en-US" w:eastAsia="zh-CN"/>
              </w:rPr>
              <w:t>按照</w:t>
            </w:r>
            <w:r>
              <w:rPr>
                <w:rFonts w:hint="eastAsia" w:ascii="仿宋" w:hAnsi="仿宋" w:eastAsia="仿宋" w:cs="仿宋"/>
                <w:color w:val="auto"/>
                <w:sz w:val="30"/>
                <w:szCs w:val="30"/>
                <w:highlight w:val="none"/>
                <w:lang w:eastAsia="zh-CN"/>
              </w:rPr>
              <w:t>医疗器械</w:t>
            </w:r>
            <w:r>
              <w:rPr>
                <w:rFonts w:hint="eastAsia" w:ascii="仿宋" w:hAnsi="仿宋" w:eastAsia="仿宋" w:cs="仿宋"/>
                <w:color w:val="auto"/>
                <w:sz w:val="30"/>
                <w:szCs w:val="30"/>
                <w:highlight w:val="none"/>
                <w:lang w:val="en-US" w:eastAsia="zh-CN"/>
              </w:rPr>
              <w:t>分类</w:t>
            </w:r>
            <w:r>
              <w:rPr>
                <w:rFonts w:hint="eastAsia" w:ascii="仿宋" w:hAnsi="仿宋" w:eastAsia="仿宋" w:cs="仿宋"/>
                <w:color w:val="auto"/>
                <w:sz w:val="30"/>
                <w:szCs w:val="30"/>
                <w:highlight w:val="none"/>
                <w:lang w:eastAsia="zh-CN"/>
              </w:rPr>
              <w:t>，提供行政管理部门签发有效的《医疗器械经营许可证》（法律法规另有规定，则适用其规定）；投标人为制造商的：</w:t>
            </w:r>
            <w:r>
              <w:rPr>
                <w:rFonts w:hint="eastAsia" w:ascii="仿宋" w:hAnsi="仿宋" w:eastAsia="仿宋" w:cs="仿宋"/>
                <w:color w:val="auto"/>
                <w:sz w:val="30"/>
                <w:szCs w:val="30"/>
                <w:highlight w:val="none"/>
                <w:lang w:val="en-US" w:eastAsia="zh-CN"/>
              </w:rPr>
              <w:t>按照</w:t>
            </w:r>
            <w:r>
              <w:rPr>
                <w:rFonts w:hint="eastAsia" w:ascii="仿宋" w:hAnsi="仿宋" w:eastAsia="仿宋" w:cs="仿宋"/>
                <w:color w:val="auto"/>
                <w:sz w:val="30"/>
                <w:szCs w:val="30"/>
                <w:highlight w:val="none"/>
                <w:lang w:eastAsia="zh-CN"/>
              </w:rPr>
              <w:t>所投产品医疗器械</w:t>
            </w:r>
            <w:r>
              <w:rPr>
                <w:rFonts w:hint="eastAsia" w:ascii="仿宋" w:hAnsi="仿宋" w:eastAsia="仿宋" w:cs="仿宋"/>
                <w:color w:val="auto"/>
                <w:sz w:val="30"/>
                <w:szCs w:val="30"/>
                <w:highlight w:val="none"/>
                <w:lang w:val="en-US" w:eastAsia="zh-CN"/>
              </w:rPr>
              <w:t>分类</w:t>
            </w:r>
            <w:r>
              <w:rPr>
                <w:rFonts w:hint="eastAsia" w:ascii="仿宋" w:hAnsi="仿宋" w:eastAsia="仿宋" w:cs="仿宋"/>
                <w:color w:val="auto"/>
                <w:sz w:val="30"/>
                <w:szCs w:val="30"/>
                <w:highlight w:val="none"/>
                <w:lang w:eastAsia="zh-CN"/>
              </w:rPr>
              <w:t>，提供行政管理部门签发有效的《医疗器械生产许可证》（法律法规另有规定，则适用其规定）。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2"/>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pStyle w:val="21"/>
              <w:widowControl/>
              <w:tabs>
                <w:tab w:val="left" w:pos="1446"/>
              </w:tabs>
              <w:snapToGrid w:val="0"/>
              <w:spacing w:line="360" w:lineRule="auto"/>
              <w:ind w:firstLine="0" w:firstLineChars="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投标人</w:t>
            </w:r>
            <w:r>
              <w:rPr>
                <w:rFonts w:hint="eastAsia" w:ascii="仿宋" w:hAnsi="仿宋" w:eastAsia="仿宋" w:cs="仿宋"/>
                <w:color w:val="auto"/>
                <w:sz w:val="30"/>
                <w:szCs w:val="30"/>
                <w:highlight w:val="none"/>
                <w:lang w:eastAsia="zh-CN"/>
              </w:rPr>
              <w:t>须提供</w:t>
            </w:r>
            <w:r>
              <w:rPr>
                <w:rFonts w:hint="eastAsia" w:ascii="仿宋" w:hAnsi="仿宋" w:eastAsia="仿宋" w:cs="仿宋"/>
                <w:color w:val="auto"/>
                <w:sz w:val="30"/>
                <w:szCs w:val="30"/>
                <w:highlight w:val="none"/>
                <w:lang w:val="en-US" w:eastAsia="zh-CN"/>
              </w:rPr>
              <w:t>所投</w:t>
            </w:r>
            <w:r>
              <w:rPr>
                <w:rFonts w:hint="eastAsia" w:ascii="仿宋" w:hAnsi="仿宋" w:eastAsia="仿宋" w:cs="仿宋"/>
                <w:color w:val="auto"/>
                <w:sz w:val="30"/>
                <w:szCs w:val="30"/>
                <w:highlight w:val="none"/>
                <w:lang w:eastAsia="zh-CN"/>
              </w:rPr>
              <w:t>产品有效的《中华人民共和国医疗器械注册证》，若注册证有附件的，还须提供附件。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2"/>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pStyle w:val="21"/>
              <w:widowControl/>
              <w:tabs>
                <w:tab w:val="left" w:pos="1446"/>
              </w:tabs>
              <w:snapToGrid w:val="0"/>
              <w:spacing w:line="360" w:lineRule="auto"/>
              <w:ind w:firstLine="0" w:firstLineChars="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法人投标应附《法定代表人身份证明书》，委托代理人应附《法定代表人授权委托书》；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2"/>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tabs>
                <w:tab w:val="left" w:pos="567"/>
              </w:tabs>
              <w:snapToGrid w:val="0"/>
              <w:spacing w:line="288" w:lineRule="auto"/>
              <w:rPr>
                <w:rFonts w:hint="eastAsia" w:ascii="仿宋" w:hAnsi="仿宋" w:eastAsia="仿宋" w:cs="仿宋"/>
                <w:color w:val="auto"/>
                <w:sz w:val="30"/>
                <w:szCs w:val="30"/>
                <w:highlight w:val="none"/>
                <w:lang w:eastAsia="zh-CN"/>
              </w:rPr>
            </w:pPr>
            <w:r>
              <w:rPr>
                <w:rFonts w:hint="eastAsia" w:ascii="仿宋" w:hAnsi="仿宋" w:eastAsia="仿宋" w:cs="仿宋"/>
                <w:bCs/>
                <w:color w:val="auto"/>
                <w:sz w:val="30"/>
                <w:szCs w:val="30"/>
                <w:highlight w:val="none"/>
              </w:rPr>
              <w:t>投标人未被列入“信用中国”网站（www.creditchina.gov.cn）、中国政府采购网（www.ccgp.gov.cn）、国家企业信用信息公示系</w:t>
            </w:r>
            <w:r>
              <w:rPr>
                <w:rFonts w:hint="eastAsia" w:ascii="仿宋" w:hAnsi="仿宋" w:eastAsia="仿宋" w:cs="仿宋"/>
                <w:bCs/>
                <w:color w:val="auto"/>
                <w:sz w:val="30"/>
                <w:szCs w:val="30"/>
                <w:highlight w:val="none"/>
                <w:lang w:val="en-US" w:eastAsia="zh-CN"/>
              </w:rPr>
              <w:t>统</w:t>
            </w:r>
            <w:r>
              <w:rPr>
                <w:rFonts w:hint="eastAsia" w:ascii="仿宋" w:hAnsi="仿宋" w:eastAsia="仿宋" w:cs="仿宋"/>
                <w:bCs/>
                <w:color w:val="auto"/>
                <w:sz w:val="30"/>
                <w:szCs w:val="30"/>
                <w:highlight w:val="none"/>
              </w:rPr>
              <w:t>（http://www.gsxt.gov.cn）</w:t>
            </w:r>
            <w:r>
              <w:rPr>
                <w:rFonts w:hint="eastAsia" w:ascii="仿宋" w:hAnsi="仿宋" w:eastAsia="仿宋" w:cs="仿宋"/>
                <w:bCs/>
                <w:color w:val="auto"/>
                <w:sz w:val="30"/>
                <w:szCs w:val="30"/>
                <w:highlight w:val="none"/>
                <w:lang w:eastAsia="zh-CN"/>
              </w:rPr>
              <w:t>三</w:t>
            </w:r>
            <w:r>
              <w:rPr>
                <w:rFonts w:hint="eastAsia" w:ascii="仿宋" w:hAnsi="仿宋" w:eastAsia="仿宋" w:cs="仿宋"/>
                <w:bCs/>
                <w:color w:val="auto"/>
                <w:sz w:val="30"/>
                <w:szCs w:val="30"/>
                <w:highlight w:val="none"/>
              </w:rPr>
              <w:t>个网站的查询结果，如投标人被列入失信被执行人、税收违法</w:t>
            </w:r>
            <w:r>
              <w:rPr>
                <w:rFonts w:hint="eastAsia" w:ascii="仿宋" w:hAnsi="仿宋" w:eastAsia="仿宋" w:cs="仿宋"/>
                <w:bCs/>
                <w:color w:val="auto"/>
                <w:sz w:val="30"/>
                <w:szCs w:val="30"/>
                <w:highlight w:val="none"/>
                <w:lang w:val="en-US" w:eastAsia="zh-CN"/>
              </w:rPr>
              <w:t>黑</w:t>
            </w:r>
            <w:r>
              <w:rPr>
                <w:rFonts w:hint="eastAsia" w:ascii="仿宋" w:hAnsi="仿宋" w:eastAsia="仿宋" w:cs="仿宋"/>
                <w:bCs/>
                <w:color w:val="auto"/>
                <w:sz w:val="30"/>
                <w:szCs w:val="30"/>
                <w:highlight w:val="none"/>
              </w:rPr>
              <w:t>名单、政府采购严重违法失信行为记录名单的（尚在处罚期内的）的</w:t>
            </w:r>
            <w:r>
              <w:rPr>
                <w:rFonts w:hint="eastAsia" w:ascii="仿宋" w:hAnsi="仿宋" w:eastAsia="仿宋" w:cs="仿宋"/>
                <w:bCs/>
                <w:color w:val="auto"/>
                <w:sz w:val="30"/>
                <w:szCs w:val="30"/>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2"/>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lang w:val="en-US" w:eastAsia="zh-CN"/>
              </w:rPr>
              <w:t>投标人须提供所投产品生产厂家参数并盖鲜章</w:t>
            </w:r>
            <w:r>
              <w:rPr>
                <w:rFonts w:hint="eastAsia" w:ascii="仿宋" w:hAnsi="仿宋" w:eastAsia="仿宋" w:cs="仿宋"/>
                <w:bCs/>
                <w:color w:val="auto"/>
                <w:sz w:val="30"/>
                <w:szCs w:val="3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2"/>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tabs>
                <w:tab w:val="left" w:pos="612"/>
              </w:tabs>
              <w:snapToGrid w:val="0"/>
              <w:spacing w:line="288" w:lineRule="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投标人须提供招标文件中参数条款涉及的相关证书证明。</w:t>
            </w:r>
          </w:p>
        </w:tc>
      </w:tr>
    </w:tbl>
    <w:p>
      <w:pPr>
        <w:snapToGrid w:val="0"/>
        <w:spacing w:line="288" w:lineRule="auto"/>
        <w:jc w:val="center"/>
        <w:rPr>
          <w:rFonts w:hint="eastAsia" w:ascii="仿宋" w:hAnsi="仿宋" w:eastAsia="仿宋" w:cs="仿宋"/>
          <w:b/>
          <w:color w:val="auto"/>
          <w:sz w:val="30"/>
          <w:szCs w:val="30"/>
          <w:highlight w:val="none"/>
        </w:rPr>
      </w:pPr>
    </w:p>
    <w:p>
      <w:pPr>
        <w:snapToGrid w:val="0"/>
        <w:spacing w:line="288" w:lineRule="auto"/>
        <w:jc w:val="center"/>
        <w:rPr>
          <w:rFonts w:hint="eastAsia" w:ascii="仿宋" w:hAnsi="仿宋" w:eastAsia="仿宋" w:cs="仿宋"/>
          <w:b/>
          <w:color w:val="auto"/>
          <w:sz w:val="30"/>
          <w:szCs w:val="30"/>
          <w:highlight w:val="none"/>
        </w:rPr>
      </w:pPr>
    </w:p>
    <w:p>
      <w:pPr>
        <w:snapToGrid w:val="0"/>
        <w:spacing w:line="288" w:lineRule="auto"/>
        <w:jc w:val="center"/>
        <w:rPr>
          <w:rFonts w:hint="eastAsia" w:ascii="仿宋" w:hAnsi="仿宋" w:eastAsia="仿宋" w:cs="仿宋"/>
          <w:b/>
          <w:color w:val="auto"/>
          <w:sz w:val="30"/>
          <w:szCs w:val="30"/>
          <w:highlight w:val="none"/>
        </w:rPr>
      </w:pPr>
    </w:p>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符合性审查表</w:t>
      </w:r>
    </w:p>
    <w:tbl>
      <w:tblPr>
        <w:tblStyle w:val="15"/>
        <w:tblW w:w="5454" w:type="pct"/>
        <w:tblInd w:w="-4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5"/>
        <w:gridCol w:w="8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4519" w:type="pct"/>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trPr>
        <w:tc>
          <w:tcPr>
            <w:tcW w:w="480" w:type="pct"/>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480" w:type="pct"/>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spacing w:line="360" w:lineRule="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投标报价未超过本项目最高限价的；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480" w:type="pct"/>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ind w:left="1" w:leftChars="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480" w:type="pct"/>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 xml:space="preserve">投标文件完全满足招标文件的实质性条款（即标注★号条款）无负偏离的；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bCs/>
                <w:color w:val="auto"/>
                <w:kern w:val="2"/>
                <w:sz w:val="30"/>
                <w:szCs w:val="30"/>
                <w:highlight w:val="none"/>
                <w:lang w:val="en-US" w:eastAsia="zh-CN" w:bidi="ar-SA"/>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p>
      <w:pPr>
        <w:spacing w:after="120" w:line="440" w:lineRule="exact"/>
        <w:jc w:val="center"/>
        <w:textAlignment w:val="baseline"/>
        <w:rPr>
          <w:rFonts w:ascii="黑体" w:hAnsi="黑体" w:eastAsia="黑体" w:cs="黑体"/>
          <w:b/>
          <w:color w:val="auto"/>
          <w:kern w:val="0"/>
          <w:sz w:val="32"/>
          <w:szCs w:val="24"/>
          <w:highlight w:val="none"/>
          <w:lang w:eastAsia="en-US"/>
        </w:rPr>
      </w:pPr>
      <w:r>
        <w:rPr>
          <w:rFonts w:hint="eastAsia" w:ascii="黑体" w:hAnsi="黑体" w:eastAsia="黑体" w:cs="宋体"/>
          <w:color w:val="auto"/>
          <w:sz w:val="32"/>
          <w:szCs w:val="32"/>
          <w:highlight w:val="none"/>
          <w:lang w:eastAsia="zh-CN"/>
        </w:rPr>
        <w:t>★</w:t>
      </w:r>
      <w:r>
        <w:rPr>
          <w:rFonts w:ascii="黑体" w:hAnsi="黑体" w:eastAsia="黑体" w:cs="黑体"/>
          <w:b/>
          <w:color w:val="auto"/>
          <w:kern w:val="0"/>
          <w:sz w:val="32"/>
          <w:szCs w:val="24"/>
          <w:highlight w:val="none"/>
          <w:lang w:eastAsia="en-US"/>
        </w:rPr>
        <w:t>法定代表人身份证明及授权委托书</w:t>
      </w:r>
      <w:bookmarkEnd w:id="1"/>
    </w:p>
    <w:p>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法定代表人</w:t>
      </w:r>
      <w:r>
        <w:rPr>
          <w:rFonts w:hint="eastAsia" w:ascii="宋体" w:hAnsi="宋体"/>
          <w:color w:val="auto"/>
          <w:kern w:val="0"/>
          <w:sz w:val="24"/>
          <w:szCs w:val="24"/>
          <w:highlight w:val="none"/>
          <w:lang w:val="en-US" w:eastAsia="zh-CN"/>
        </w:rPr>
        <w:t>身份证明书</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5"/>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b/>
                <w:bCs/>
                <w:color w:val="auto"/>
                <w:sz w:val="24"/>
                <w:szCs w:val="24"/>
                <w:highlight w:val="none"/>
              </w:rPr>
              <w:t>法定代表人</w:t>
            </w:r>
            <w:r>
              <w:rPr>
                <w:rFonts w:hint="eastAsia" w:ascii="宋体" w:hAnsi="宋体"/>
                <w:color w:val="auto"/>
                <w:sz w:val="24"/>
                <w:szCs w:val="24"/>
                <w:highlight w:val="none"/>
              </w:rPr>
              <w:t>《居民身份证》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黑体" w:hAnsi="黑体" w:eastAsia="黑体" w:cs="黑体"/>
          <w:b/>
          <w:color w:val="auto"/>
          <w:kern w:val="0"/>
          <w:sz w:val="32"/>
          <w:szCs w:val="24"/>
          <w:highlight w:val="none"/>
          <w:lang w:eastAsia="en-US"/>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val="en-US" w:eastAsia="zh-CN"/>
        </w:rPr>
        <w:t>联系电话</w:t>
      </w:r>
      <w:r>
        <w:rPr>
          <w:rFonts w:hint="eastAsia" w:ascii="宋体" w:hAnsi="宋体"/>
          <w:color w:val="auto"/>
          <w:sz w:val="24"/>
          <w:szCs w:val="24"/>
          <w:highlight w:val="none"/>
          <w:u w:val="single"/>
          <w:lang w:val="en-US" w:eastAsia="zh-CN"/>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b/>
                <w:bCs/>
                <w:color w:val="auto"/>
                <w:sz w:val="24"/>
                <w:szCs w:val="24"/>
                <w:highlight w:val="none"/>
                <w:lang w:eastAsia="zh-CN"/>
              </w:rPr>
              <w:t>法定代表人及</w:t>
            </w:r>
            <w:r>
              <w:rPr>
                <w:rFonts w:hint="eastAsia" w:ascii="宋体" w:hAnsi="宋体"/>
                <w:b/>
                <w:bCs/>
                <w:color w:val="auto"/>
                <w:sz w:val="24"/>
                <w:szCs w:val="24"/>
                <w:highlight w:val="none"/>
              </w:rPr>
              <w:t>被授权人</w:t>
            </w:r>
            <w:r>
              <w:rPr>
                <w:rFonts w:hint="eastAsia" w:ascii="宋体" w:hAnsi="宋体"/>
                <w:color w:val="auto"/>
                <w:sz w:val="24"/>
                <w:szCs w:val="24"/>
                <w:highlight w:val="none"/>
              </w:rPr>
              <w:t>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pPr>
        <w:widowControl/>
        <w:jc w:val="left"/>
        <w:outlineLvl w:val="1"/>
        <w:rPr>
          <w:rFonts w:ascii="Times New Roman" w:hAnsi="Times New Roman" w:eastAsia="Times New Roman"/>
          <w:color w:val="auto"/>
          <w:kern w:val="0"/>
          <w:sz w:val="24"/>
          <w:szCs w:val="24"/>
          <w:highlight w:val="none"/>
          <w:lang w:eastAsia="en-US"/>
        </w:rPr>
      </w:pPr>
    </w:p>
    <w:p>
      <w:pPr>
        <w:bidi w:val="0"/>
        <w:rPr>
          <w:rFonts w:ascii="Times New Roman" w:hAnsi="Times New Roman" w:eastAsia="Times New Roman"/>
          <w:color w:val="auto"/>
          <w:kern w:val="0"/>
          <w:sz w:val="24"/>
          <w:szCs w:val="24"/>
          <w:highlight w:val="none"/>
          <w:lang w:eastAsia="en-US"/>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lang w:val="en-US" w:eastAsia="zh-CN"/>
        </w:rPr>
      </w:pPr>
      <w:r>
        <w:rPr>
          <w:rFonts w:ascii="Times New Roman" w:hAnsi="Times New Roman" w:eastAsia="Times New Roman"/>
          <w:color w:val="auto"/>
          <w:kern w:val="0"/>
          <w:sz w:val="24"/>
          <w:szCs w:val="24"/>
          <w:highlight w:val="none"/>
          <w:lang w:eastAsia="en-US"/>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项目名称：                               </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w:t>
      </w:r>
      <w:r>
        <w:rPr>
          <w:rFonts w:hint="eastAsia" w:ascii="宋体" w:hAnsi="宋体"/>
          <w:b/>
          <w:color w:val="auto"/>
          <w:sz w:val="24"/>
          <w:szCs w:val="24"/>
          <w:highlight w:val="none"/>
          <w:lang w:val="en-US" w:eastAsia="zh-CN"/>
        </w:rPr>
        <w:t>完整</w:t>
      </w:r>
      <w:r>
        <w:rPr>
          <w:rFonts w:ascii="宋体" w:hAnsi="宋体"/>
          <w:b/>
          <w:color w:val="auto"/>
          <w:sz w:val="24"/>
          <w:szCs w:val="24"/>
          <w:highlight w:val="none"/>
        </w:rPr>
        <w:t>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spacing w:line="440" w:lineRule="exact"/>
        <w:jc w:val="center"/>
        <w:textAlignment w:val="baseline"/>
        <w:rPr>
          <w:rFonts w:ascii="宋体" w:hAnsi="宋体"/>
          <w:b/>
          <w:color w:val="auto"/>
          <w:sz w:val="32"/>
          <w:szCs w:val="32"/>
          <w:highlight w:val="none"/>
        </w:rPr>
      </w:pPr>
      <w:r>
        <w:rPr>
          <w:rFonts w:ascii="Times New Roman" w:hAnsi="Times New Roman" w:eastAsia="Times New Roman"/>
          <w:color w:val="auto"/>
          <w:kern w:val="0"/>
          <w:sz w:val="24"/>
          <w:szCs w:val="24"/>
          <w:highlight w:val="none"/>
          <w:lang w:eastAsia="en-US"/>
        </w:rPr>
        <w:br w:type="page"/>
      </w:r>
      <w:r>
        <w:rPr>
          <w:rFonts w:ascii="宋体" w:hAnsi="宋体"/>
          <w:b/>
          <w:color w:val="auto"/>
          <w:sz w:val="32"/>
          <w:szCs w:val="32"/>
          <w:highlight w:val="none"/>
        </w:rPr>
        <w:t>设备简要说明一览表</w:t>
      </w:r>
    </w:p>
    <w:p>
      <w:pPr>
        <w:spacing w:line="440" w:lineRule="exact"/>
        <w:textAlignment w:val="baseline"/>
        <w:rPr>
          <w:rFonts w:ascii="宋体" w:hAnsi="宋体"/>
          <w:b/>
          <w:color w:val="auto"/>
          <w:sz w:val="24"/>
          <w:highlight w:val="none"/>
        </w:rPr>
      </w:pP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项目名称：                               </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464"/>
        <w:gridCol w:w="3051"/>
        <w:gridCol w:w="2814"/>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序号</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设备名称</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规格型号及主要技术参数</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性能说明</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供货厂（商）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6</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bl>
    <w:p>
      <w:pPr>
        <w:spacing w:line="440" w:lineRule="exact"/>
        <w:ind w:firstLine="360" w:firstLineChars="150"/>
        <w:textAlignment w:val="baseline"/>
        <w:rPr>
          <w:rFonts w:ascii="宋体" w:hAnsi="宋体"/>
          <w:color w:val="auto"/>
          <w:sz w:val="24"/>
          <w:highlight w:val="none"/>
        </w:rPr>
      </w:pPr>
      <w:r>
        <w:rPr>
          <w:rFonts w:ascii="宋体" w:hAnsi="宋体"/>
          <w:color w:val="auto"/>
          <w:sz w:val="24"/>
          <w:highlight w:val="none"/>
        </w:rPr>
        <w:t>注：此表需详列投标的每种设备。</w:t>
      </w:r>
    </w:p>
    <w:p>
      <w:pPr>
        <w:rPr>
          <w:rFonts w:ascii="宋体" w:hAnsi="宋体"/>
          <w:color w:val="auto"/>
          <w:sz w:val="24"/>
          <w:highlight w:val="none"/>
        </w:rPr>
      </w:pPr>
    </w:p>
    <w:p>
      <w:pPr>
        <w:rPr>
          <w:rFonts w:ascii="宋体" w:hAnsi="宋体"/>
          <w:color w:val="auto"/>
          <w:sz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widowControl/>
        <w:spacing w:line="440" w:lineRule="exact"/>
        <w:jc w:val="left"/>
        <w:textAlignment w:val="baseline"/>
        <w:rPr>
          <w:rFonts w:ascii="宋体" w:hAnsi="宋体" w:cs="宋体"/>
          <w:bCs/>
          <w:color w:val="auto"/>
          <w:sz w:val="24"/>
          <w:szCs w:val="24"/>
          <w:highlight w:val="none"/>
        </w:rPr>
      </w:pPr>
    </w:p>
    <w:p>
      <w:pPr>
        <w:spacing w:line="440" w:lineRule="exact"/>
        <w:jc w:val="center"/>
        <w:textAlignment w:val="baseline"/>
        <w:rPr>
          <w:rFonts w:ascii="宋体" w:hAnsi="宋体"/>
          <w:b/>
          <w:color w:val="auto"/>
          <w:sz w:val="32"/>
          <w:szCs w:val="32"/>
          <w:highlight w:val="none"/>
        </w:rPr>
      </w:pPr>
    </w:p>
    <w:p>
      <w:pPr>
        <w:spacing w:line="440" w:lineRule="exact"/>
        <w:jc w:val="center"/>
        <w:textAlignment w:val="baseline"/>
        <w:rPr>
          <w:rFonts w:ascii="宋体" w:hAnsi="宋体"/>
          <w:b/>
          <w:color w:val="auto"/>
          <w:sz w:val="32"/>
          <w:szCs w:val="32"/>
          <w:highlight w:val="none"/>
        </w:rPr>
      </w:pPr>
    </w:p>
    <w:p>
      <w:pPr>
        <w:spacing w:line="440" w:lineRule="exact"/>
        <w:textAlignment w:val="baseline"/>
        <w:rPr>
          <w:rFonts w:ascii="宋体" w:hAnsi="宋体" w:cs="宋体"/>
          <w:bCs/>
          <w:color w:val="auto"/>
          <w:sz w:val="24"/>
          <w:szCs w:val="24"/>
          <w:highlight w:val="none"/>
        </w:rPr>
      </w:pPr>
      <w:r>
        <w:rPr>
          <w:rFonts w:ascii="宋体" w:hAnsi="宋体" w:cs="宋体"/>
          <w:bCs/>
          <w:color w:val="auto"/>
          <w:sz w:val="24"/>
          <w:szCs w:val="24"/>
          <w:highlight w:val="none"/>
        </w:rPr>
        <w:t>附：1、投标产品渠道的证明材料（格式自拟）</w:t>
      </w:r>
    </w:p>
    <w:p>
      <w:pPr>
        <w:numPr>
          <w:ilvl w:val="0"/>
          <w:numId w:val="5"/>
        </w:numPr>
        <w:spacing w:line="440" w:lineRule="exact"/>
        <w:textAlignment w:val="baseline"/>
        <w:rPr>
          <w:rFonts w:ascii="宋体" w:hAnsi="宋体"/>
          <w:color w:val="auto"/>
          <w:sz w:val="24"/>
          <w:highlight w:val="none"/>
        </w:rPr>
      </w:pPr>
      <w:r>
        <w:rPr>
          <w:rFonts w:ascii="宋体" w:hAnsi="宋体"/>
          <w:color w:val="auto"/>
          <w:sz w:val="24"/>
          <w:highlight w:val="none"/>
        </w:rPr>
        <w:t>国家法定检测部门出具的有效的检测报告、质量管理体系认证，与本次项目无关的检测报告视为无效。</w:t>
      </w:r>
    </w:p>
    <w:p>
      <w:pPr>
        <w:rPr>
          <w:color w:val="auto"/>
          <w:highlight w:val="none"/>
        </w:rPr>
      </w:pPr>
    </w:p>
    <w:p>
      <w:pPr>
        <w:pStyle w:val="18"/>
        <w:rPr>
          <w:rFonts w:hint="default"/>
          <w:color w:val="auto"/>
          <w:lang w:val="en-US" w:eastAsia="zh-CN"/>
        </w:rPr>
      </w:pPr>
    </w:p>
    <w:sectPr>
      <w:footerReference r:id="rId3" w:type="default"/>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FACF35-534E-40FC-846D-5E4070AC9C13}"/>
  </w:font>
  <w:font w:name="黑体">
    <w:panose1 w:val="02010609060101010101"/>
    <w:charset w:val="86"/>
    <w:family w:val="auto"/>
    <w:pitch w:val="default"/>
    <w:sig w:usb0="800002BF" w:usb1="38CF7CFA" w:usb2="00000016" w:usb3="00000000" w:csb0="00040001" w:csb1="00000000"/>
    <w:embedRegular r:id="rId2" w:fontKey="{1DC8E7E2-9BC2-4CDE-AB65-CC5B26365E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17C71416-BBDE-4BD9-B994-B085C132D5FD}"/>
  </w:font>
  <w:font w:name="仿宋">
    <w:panose1 w:val="02010609060101010101"/>
    <w:charset w:val="86"/>
    <w:family w:val="auto"/>
    <w:pitch w:val="default"/>
    <w:sig w:usb0="800002BF" w:usb1="38CF7CFA" w:usb2="00000016" w:usb3="00000000" w:csb0="00040001" w:csb1="00000000"/>
    <w:embedRegular r:id="rId4" w:fontKey="{4F482D8E-2CF3-42C8-9FE3-8EDCDFF8C853}"/>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BE2583"/>
    <w:multiLevelType w:val="singleLevel"/>
    <w:tmpl w:val="55BE2583"/>
    <w:lvl w:ilvl="0" w:tentative="0">
      <w:start w:val="2"/>
      <w:numFmt w:val="decimal"/>
      <w:suff w:val="nothing"/>
      <w:lvlText w:val="%1、"/>
      <w:lvlJc w:val="left"/>
    </w:lvl>
  </w:abstractNum>
  <w:abstractNum w:abstractNumId="2">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
      <w:suff w:val="nothing"/>
      <w:lvlText w:val="(%3)"/>
      <w:lvlJc w:val="left"/>
      <w:pPr>
        <w:ind w:left="231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zBmYWRlOTk0YTUyYzljMDA1NjQ0YTQxOGRmZjIifQ=="/>
  </w:docVars>
  <w:rsids>
    <w:rsidRoot w:val="3AA424E4"/>
    <w:rsid w:val="02FF5E45"/>
    <w:rsid w:val="0D8558BB"/>
    <w:rsid w:val="0DEB6249"/>
    <w:rsid w:val="1003287D"/>
    <w:rsid w:val="13A60192"/>
    <w:rsid w:val="141D6D81"/>
    <w:rsid w:val="16093755"/>
    <w:rsid w:val="161812A0"/>
    <w:rsid w:val="16761B4E"/>
    <w:rsid w:val="16B334CA"/>
    <w:rsid w:val="18161C68"/>
    <w:rsid w:val="185C36C6"/>
    <w:rsid w:val="18731523"/>
    <w:rsid w:val="18BE1222"/>
    <w:rsid w:val="1A1F732C"/>
    <w:rsid w:val="1C4C5CF9"/>
    <w:rsid w:val="1CF34D28"/>
    <w:rsid w:val="1E346046"/>
    <w:rsid w:val="203F2777"/>
    <w:rsid w:val="21A40F50"/>
    <w:rsid w:val="220B7F0B"/>
    <w:rsid w:val="2321678C"/>
    <w:rsid w:val="27645214"/>
    <w:rsid w:val="284D7B2A"/>
    <w:rsid w:val="2A916E63"/>
    <w:rsid w:val="2AEF537F"/>
    <w:rsid w:val="2B0E422E"/>
    <w:rsid w:val="2E127D88"/>
    <w:rsid w:val="2F386BEB"/>
    <w:rsid w:val="2F8E3E32"/>
    <w:rsid w:val="2FC01FE3"/>
    <w:rsid w:val="3096017D"/>
    <w:rsid w:val="316F4690"/>
    <w:rsid w:val="32C37159"/>
    <w:rsid w:val="33052C12"/>
    <w:rsid w:val="33CC6306"/>
    <w:rsid w:val="34325CFC"/>
    <w:rsid w:val="3463293A"/>
    <w:rsid w:val="35B17051"/>
    <w:rsid w:val="3AA424E4"/>
    <w:rsid w:val="3C2E5791"/>
    <w:rsid w:val="3E335678"/>
    <w:rsid w:val="3E617FE4"/>
    <w:rsid w:val="3EBE40F8"/>
    <w:rsid w:val="3F043905"/>
    <w:rsid w:val="3F324587"/>
    <w:rsid w:val="401934A3"/>
    <w:rsid w:val="409E6EE6"/>
    <w:rsid w:val="412169AB"/>
    <w:rsid w:val="41E56E54"/>
    <w:rsid w:val="42160E3D"/>
    <w:rsid w:val="42454D94"/>
    <w:rsid w:val="426E6F4E"/>
    <w:rsid w:val="43880F63"/>
    <w:rsid w:val="43C51E04"/>
    <w:rsid w:val="44243658"/>
    <w:rsid w:val="45890579"/>
    <w:rsid w:val="46240B9F"/>
    <w:rsid w:val="46393996"/>
    <w:rsid w:val="48757F96"/>
    <w:rsid w:val="48E10EC7"/>
    <w:rsid w:val="4955232B"/>
    <w:rsid w:val="4A1B00E6"/>
    <w:rsid w:val="4C7649AB"/>
    <w:rsid w:val="4CE61886"/>
    <w:rsid w:val="4DB204F6"/>
    <w:rsid w:val="530651F0"/>
    <w:rsid w:val="53905F44"/>
    <w:rsid w:val="539F5FE7"/>
    <w:rsid w:val="545E1779"/>
    <w:rsid w:val="55AD05A3"/>
    <w:rsid w:val="563C00B7"/>
    <w:rsid w:val="56616D9D"/>
    <w:rsid w:val="572C02DF"/>
    <w:rsid w:val="57D904B8"/>
    <w:rsid w:val="58B75D1A"/>
    <w:rsid w:val="58C4108F"/>
    <w:rsid w:val="58F702C5"/>
    <w:rsid w:val="59254E33"/>
    <w:rsid w:val="593A4AEF"/>
    <w:rsid w:val="59846105"/>
    <w:rsid w:val="59A3656A"/>
    <w:rsid w:val="59D2488F"/>
    <w:rsid w:val="5B0171D9"/>
    <w:rsid w:val="5C751DBE"/>
    <w:rsid w:val="5CF25015"/>
    <w:rsid w:val="5D140325"/>
    <w:rsid w:val="5E0966B2"/>
    <w:rsid w:val="5F0B7E50"/>
    <w:rsid w:val="5F3833E6"/>
    <w:rsid w:val="601C657B"/>
    <w:rsid w:val="602D775E"/>
    <w:rsid w:val="606B12BF"/>
    <w:rsid w:val="61B86085"/>
    <w:rsid w:val="621C37CC"/>
    <w:rsid w:val="640C0830"/>
    <w:rsid w:val="64F817DC"/>
    <w:rsid w:val="653B1BC2"/>
    <w:rsid w:val="657475C5"/>
    <w:rsid w:val="65A26C4A"/>
    <w:rsid w:val="66AE3E80"/>
    <w:rsid w:val="67F812E9"/>
    <w:rsid w:val="6B922D63"/>
    <w:rsid w:val="6BB8202A"/>
    <w:rsid w:val="6D566349"/>
    <w:rsid w:val="6D61337A"/>
    <w:rsid w:val="6E320207"/>
    <w:rsid w:val="6EFD6ED0"/>
    <w:rsid w:val="6F2A356F"/>
    <w:rsid w:val="6FF375E1"/>
    <w:rsid w:val="70624A53"/>
    <w:rsid w:val="71187FF6"/>
    <w:rsid w:val="72075BD7"/>
    <w:rsid w:val="726330D4"/>
    <w:rsid w:val="726915C0"/>
    <w:rsid w:val="73C03819"/>
    <w:rsid w:val="76764FE3"/>
    <w:rsid w:val="77362E4B"/>
    <w:rsid w:val="787872D0"/>
    <w:rsid w:val="79456682"/>
    <w:rsid w:val="7BD46F1F"/>
    <w:rsid w:val="7E991353"/>
    <w:rsid w:val="7F1B75A2"/>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toa heading"/>
    <w:basedOn w:val="1"/>
    <w:next w:val="1"/>
    <w:qFormat/>
    <w:uiPriority w:val="0"/>
    <w:pPr>
      <w:spacing w:before="120"/>
    </w:pPr>
    <w:rPr>
      <w:rFonts w:ascii="Arial" w:hAnsi="Arial"/>
      <w:sz w:val="24"/>
    </w:rPr>
  </w:style>
  <w:style w:type="paragraph" w:styleId="6">
    <w:name w:val="Body Text"/>
    <w:basedOn w:val="1"/>
    <w:unhideWhenUsed/>
    <w:qFormat/>
    <w:uiPriority w:val="0"/>
    <w:pPr>
      <w:spacing w:after="120"/>
    </w:pPr>
  </w:style>
  <w:style w:type="paragraph" w:styleId="7">
    <w:name w:val="Body Text Indent"/>
    <w:basedOn w:val="1"/>
    <w:qFormat/>
    <w:uiPriority w:val="0"/>
    <w:pPr>
      <w:tabs>
        <w:tab w:val="left" w:pos="360"/>
      </w:tabs>
      <w:spacing w:line="480" w:lineRule="auto"/>
      <w:ind w:firstLine="360" w:firstLineChars="150"/>
    </w:pPr>
    <w:rPr>
      <w:sz w:val="24"/>
    </w:rPr>
  </w:style>
  <w:style w:type="paragraph" w:styleId="8">
    <w:name w:val="Plain Text"/>
    <w:basedOn w:val="1"/>
    <w:qFormat/>
    <w:uiPriority w:val="0"/>
    <w:rPr>
      <w:rFonts w:ascii="宋体" w:hAnsi="Courier New"/>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toc 1"/>
    <w:basedOn w:val="1"/>
    <w:next w:val="1"/>
    <w:unhideWhenUsed/>
    <w:qFormat/>
    <w:uiPriority w:val="39"/>
    <w:pPr>
      <w:spacing w:before="120" w:after="120"/>
      <w:jc w:val="left"/>
    </w:pPr>
    <w:rPr>
      <w:rFonts w:ascii="Calibri" w:hAnsi="Calibri" w:cs="Calibri"/>
      <w:b/>
      <w:bCs/>
      <w:caps/>
      <w:sz w:val="20"/>
      <w:szCs w:val="20"/>
    </w:rPr>
  </w:style>
  <w:style w:type="paragraph" w:styleId="11">
    <w:name w:val="Body Text 2"/>
    <w:basedOn w:val="1"/>
    <w:qFormat/>
    <w:uiPriority w:val="0"/>
    <w:pPr>
      <w:spacing w:line="360" w:lineRule="auto"/>
    </w:pPr>
    <w:rPr>
      <w:b/>
      <w:sz w:val="28"/>
      <w:szCs w:val="21"/>
    </w:rPr>
  </w:style>
  <w:style w:type="paragraph" w:styleId="12">
    <w:name w:val="Normal (Web)"/>
    <w:basedOn w:val="1"/>
    <w:qFormat/>
    <w:uiPriority w:val="99"/>
    <w:rPr>
      <w:sz w:val="24"/>
    </w:rPr>
  </w:style>
  <w:style w:type="paragraph" w:styleId="13">
    <w:name w:val="Body Text First Indent"/>
    <w:basedOn w:val="6"/>
    <w:unhideWhenUsed/>
    <w:qFormat/>
    <w:uiPriority w:val="0"/>
    <w:pPr>
      <w:ind w:firstLine="420" w:firstLineChars="100"/>
    </w:pPr>
  </w:style>
  <w:style w:type="paragraph" w:styleId="14">
    <w:name w:val="Body Text First Indent 2"/>
    <w:basedOn w:val="7"/>
    <w:qFormat/>
    <w:uiPriority w:val="0"/>
    <w:pPr>
      <w:tabs>
        <w:tab w:val="center" w:pos="4680"/>
      </w:tabs>
      <w:adjustRightInd w:val="0"/>
      <w:spacing w:after="120" w:line="520" w:lineRule="exact"/>
      <w:ind w:firstLine="210"/>
    </w:pPr>
    <w:rPr>
      <w:b/>
      <w:kern w:val="44"/>
      <w:sz w:val="4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
    <w:basedOn w:val="1"/>
    <w:qFormat/>
    <w:uiPriority w:val="0"/>
    <w:rPr>
      <w:rFonts w:ascii="Times New Roman" w:hAnsi="Times New Roman" w:cs="Calibri"/>
      <w:szCs w:val="21"/>
    </w:rPr>
  </w:style>
  <w:style w:type="paragraph" w:customStyle="1" w:styleId="19">
    <w:name w:val="1"/>
    <w:basedOn w:val="10"/>
    <w:next w:val="11"/>
    <w:qFormat/>
    <w:uiPriority w:val="0"/>
    <w:pPr>
      <w:spacing w:line="300" w:lineRule="auto"/>
      <w:jc w:val="center"/>
    </w:pPr>
    <w:rPr>
      <w:rFonts w:ascii="宋体" w:hAnsi="宋体"/>
      <w:spacing w:val="-20"/>
    </w:rPr>
  </w:style>
  <w:style w:type="paragraph" w:customStyle="1" w:styleId="20">
    <w:name w:val="标题 31"/>
    <w:basedOn w:val="1"/>
    <w:qFormat/>
    <w:uiPriority w:val="0"/>
    <w:pPr>
      <w:keepNext/>
      <w:keepLines/>
      <w:spacing w:before="260" w:beforeAutospacing="0" w:after="260" w:afterAutospacing="0" w:line="413" w:lineRule="auto"/>
      <w:outlineLvl w:val="2"/>
    </w:pPr>
    <w:rPr>
      <w:b/>
      <w:sz w:val="32"/>
    </w:rPr>
  </w:style>
  <w:style w:type="paragraph" w:styleId="21">
    <w:name w:val="List Paragraph"/>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4583</Words>
  <Characters>4882</Characters>
  <Lines>0</Lines>
  <Paragraphs>0</Paragraphs>
  <TotalTime>3</TotalTime>
  <ScaleCrop>false</ScaleCrop>
  <LinksUpToDate>false</LinksUpToDate>
  <CharactersWithSpaces>5025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Lenovo</cp:lastModifiedBy>
  <cp:lastPrinted>2023-05-18T10:33:00Z</cp:lastPrinted>
  <dcterms:modified xsi:type="dcterms:W3CDTF">2024-11-29T04:34:50Z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90DF9D80090D4C66BB5DA5EF253119C7_13</vt:lpwstr>
  </property>
</Properties>
</file>