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p>
    <w:p>
      <w:pPr>
        <w:ind w:firstLine="480" w:firstLineChars="100"/>
        <w:jc w:val="both"/>
        <w:rPr>
          <w:rFonts w:hint="eastAsia" w:ascii="微软雅黑" w:hAnsi="微软雅黑" w:eastAsia="微软雅黑" w:cs="微软雅黑"/>
          <w:sz w:val="48"/>
          <w:szCs w:val="48"/>
          <w:lang w:val="en-US" w:eastAsia="zh-CN"/>
        </w:rPr>
      </w:pPr>
      <w:r>
        <w:rPr>
          <w:rFonts w:hint="eastAsia" w:ascii="微软雅黑" w:hAnsi="微软雅黑" w:eastAsia="微软雅黑" w:cs="微软雅黑"/>
          <w:b/>
          <w:bCs/>
          <w:sz w:val="48"/>
          <w:szCs w:val="48"/>
          <w:lang w:val="en-US" w:eastAsia="zh-CN"/>
        </w:rPr>
        <w:t>和田市人民医院产房医疗设备购置项目</w:t>
      </w:r>
    </w:p>
    <w:p>
      <w:pPr>
        <w:jc w:val="center"/>
        <w:rPr>
          <w:rFonts w:hint="eastAsia" w:ascii="微软雅黑" w:hAnsi="微软雅黑" w:eastAsia="微软雅黑" w:cs="微软雅黑"/>
          <w:sz w:val="40"/>
          <w:szCs w:val="40"/>
          <w:lang w:val="en-US" w:eastAsia="zh-CN"/>
        </w:rPr>
      </w:pPr>
    </w:p>
    <w:p>
      <w:pPr>
        <w:jc w:val="center"/>
        <w:rPr>
          <w:rFonts w:hint="eastAsia" w:ascii="微软雅黑" w:hAnsi="微软雅黑" w:eastAsia="微软雅黑" w:cs="微软雅黑"/>
          <w:sz w:val="40"/>
          <w:szCs w:val="40"/>
          <w:lang w:val="en-US" w:eastAsia="zh-CN"/>
        </w:rPr>
      </w:pPr>
    </w:p>
    <w:p>
      <w:pPr>
        <w:pStyle w:val="4"/>
        <w:rPr>
          <w:rFonts w:hint="eastAsia"/>
          <w:lang w:val="en-US" w:eastAsia="zh-CN"/>
        </w:rPr>
      </w:pPr>
    </w:p>
    <w:p>
      <w:pPr>
        <w:jc w:val="cente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竞价文件</w:t>
      </w:r>
    </w:p>
    <w:p>
      <w:pPr>
        <w:pStyle w:val="8"/>
        <w:spacing w:line="360" w:lineRule="auto"/>
        <w:ind w:firstLine="1626" w:firstLineChars="450"/>
        <w:rPr>
          <w:rFonts w:hint="eastAsia" w:hAnsi="宋体" w:cs="Arial"/>
          <w:b/>
          <w:sz w:val="36"/>
        </w:rPr>
      </w:pPr>
    </w:p>
    <w:p>
      <w:pPr>
        <w:pStyle w:val="8"/>
        <w:spacing w:line="360" w:lineRule="auto"/>
        <w:ind w:firstLine="1626" w:firstLineChars="450"/>
        <w:rPr>
          <w:rFonts w:hint="eastAsia" w:hAnsi="宋体" w:cs="Arial"/>
          <w:b/>
          <w:sz w:val="36"/>
        </w:rPr>
      </w:pPr>
    </w:p>
    <w:p>
      <w:pPr>
        <w:pStyle w:val="8"/>
        <w:spacing w:line="360" w:lineRule="auto"/>
        <w:ind w:firstLine="1626" w:firstLineChars="450"/>
        <w:rPr>
          <w:rFonts w:hint="eastAsia" w:hAnsi="宋体" w:cs="Arial"/>
          <w:b/>
          <w:sz w:val="36"/>
        </w:rPr>
      </w:pPr>
    </w:p>
    <w:p>
      <w:pPr>
        <w:pStyle w:val="8"/>
        <w:spacing w:line="360" w:lineRule="auto"/>
        <w:ind w:firstLine="1626" w:firstLineChars="450"/>
        <w:rPr>
          <w:rFonts w:hint="eastAsia" w:hAnsi="宋体" w:cs="Arial"/>
          <w:b/>
          <w:sz w:val="36"/>
        </w:rPr>
      </w:pPr>
    </w:p>
    <w:p>
      <w:pPr>
        <w:pStyle w:val="8"/>
        <w:spacing w:line="360" w:lineRule="auto"/>
        <w:ind w:firstLine="1626" w:firstLineChars="450"/>
        <w:rPr>
          <w:rFonts w:hint="eastAsia" w:hAnsi="宋体" w:cs="Arial"/>
          <w:b/>
          <w:sz w:val="36"/>
        </w:rPr>
      </w:pPr>
    </w:p>
    <w:p>
      <w:pPr>
        <w:pStyle w:val="8"/>
        <w:keepNext w:val="0"/>
        <w:keepLines w:val="0"/>
        <w:pageBreakBefore w:val="0"/>
        <w:widowControl w:val="0"/>
        <w:kinsoku/>
        <w:wordWrap/>
        <w:overflowPunct/>
        <w:topLinePunct w:val="0"/>
        <w:autoSpaceDE/>
        <w:autoSpaceDN/>
        <w:bidi w:val="0"/>
        <w:adjustRightInd/>
        <w:snapToGrid/>
        <w:spacing w:line="240" w:lineRule="auto"/>
        <w:ind w:left="2892" w:leftChars="104" w:hanging="2674" w:hangingChars="740"/>
        <w:jc w:val="left"/>
        <w:textAlignment w:val="auto"/>
        <w:rPr>
          <w:rFonts w:hint="eastAsia" w:hAnsi="宋体" w:cs="Arial"/>
          <w:b/>
          <w:sz w:val="36"/>
          <w:lang w:val="en-US" w:eastAsia="zh-CN"/>
        </w:rPr>
      </w:pPr>
      <w:r>
        <w:rPr>
          <w:rFonts w:hint="eastAsia" w:hAnsi="宋体" w:cs="Arial"/>
          <w:b/>
          <w:sz w:val="36"/>
        </w:rPr>
        <w:t>项目名称：</w:t>
      </w:r>
      <w:r>
        <w:rPr>
          <w:rFonts w:hint="eastAsia" w:hAnsi="宋体" w:cs="Arial"/>
          <w:b/>
          <w:sz w:val="36"/>
          <w:u w:val="single"/>
          <w:lang w:eastAsia="zh-CN"/>
        </w:rPr>
        <w:t>和田市人民医院产房医疗设备购置项目</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sz w:val="36"/>
          <w:u w:val="single"/>
          <w:lang w:val="en-US" w:eastAsia="zh-CN"/>
        </w:rPr>
      </w:pPr>
      <w:r>
        <w:rPr>
          <w:rFonts w:hint="eastAsia" w:hAnsi="宋体" w:cs="Arial"/>
          <w:b/>
          <w:sz w:val="36"/>
          <w:lang w:val="en-US" w:eastAsia="zh-CN"/>
        </w:rPr>
        <w:t>采购</w:t>
      </w:r>
      <w:r>
        <w:rPr>
          <w:rFonts w:hint="eastAsia" w:hAnsi="宋体" w:cs="Arial"/>
          <w:b/>
          <w:sz w:val="36"/>
        </w:rPr>
        <w:t>机构：</w:t>
      </w:r>
      <w:r>
        <w:rPr>
          <w:rFonts w:hint="eastAsia" w:hAnsi="宋体" w:cs="Arial"/>
          <w:b/>
          <w:sz w:val="36"/>
          <w:u w:val="single"/>
          <w:lang w:val="en-US" w:eastAsia="zh-CN"/>
        </w:rPr>
        <w:t xml:space="preserve">和田市人民医院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sz w:val="36"/>
          <w:highlight w:val="none"/>
          <w:u w:val="single"/>
          <w:lang w:val="en-US" w:eastAsia="zh-CN"/>
        </w:rPr>
      </w:pPr>
      <w:r>
        <w:rPr>
          <w:rFonts w:hint="eastAsia" w:hAnsi="宋体" w:cs="Arial"/>
          <w:b/>
          <w:sz w:val="36"/>
        </w:rPr>
        <w:t>联 系 人：</w:t>
      </w:r>
      <w:r>
        <w:rPr>
          <w:rFonts w:hint="eastAsia" w:hAnsi="宋体" w:cs="Arial"/>
          <w:b/>
          <w:sz w:val="36"/>
          <w:u w:val="single"/>
          <w:lang w:val="en-US" w:eastAsia="zh-CN"/>
        </w:rPr>
        <w:t>温女士</w:t>
      </w:r>
      <w:r>
        <w:rPr>
          <w:rFonts w:hint="eastAsia" w:hAnsi="宋体" w:cs="Arial"/>
          <w:b/>
          <w:sz w:val="36"/>
          <w:highlight w:val="none"/>
          <w:u w:val="single"/>
        </w:rPr>
        <w:t xml:space="preserve">  </w:t>
      </w:r>
      <w:r>
        <w:rPr>
          <w:rFonts w:hint="eastAsia" w:hAnsi="宋体" w:cs="Arial"/>
          <w:b/>
          <w:sz w:val="36"/>
          <w:highlight w:val="none"/>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sz w:val="36"/>
          <w:u w:val="single"/>
          <w:lang w:val="en-US" w:eastAsia="zh-CN"/>
        </w:rPr>
      </w:pPr>
      <w:r>
        <w:rPr>
          <w:rFonts w:hint="eastAsia" w:hAnsi="宋体" w:cs="Arial"/>
          <w:b/>
          <w:sz w:val="36"/>
          <w:highlight w:val="none"/>
        </w:rPr>
        <w:t>电    话：</w:t>
      </w:r>
      <w:r>
        <w:rPr>
          <w:rFonts w:hint="eastAsia" w:hAnsi="宋体" w:cs="Arial"/>
          <w:b/>
          <w:sz w:val="36"/>
          <w:highlight w:val="none"/>
          <w:u w:val="single"/>
          <w:lang w:val="en-US" w:eastAsia="zh-CN"/>
        </w:rPr>
        <w:t>0903-2930187</w:t>
      </w:r>
      <w:r>
        <w:rPr>
          <w:rFonts w:hint="eastAsia" w:hAnsi="宋体" w:cs="Arial"/>
          <w:b/>
          <w:sz w:val="36"/>
          <w:highlight w:val="none"/>
          <w:lang w:val="en-US" w:eastAsia="zh-CN"/>
        </w:rPr>
        <w:t xml:space="preserve">  </w:t>
      </w:r>
    </w:p>
    <w:p>
      <w:pPr>
        <w:ind w:left="3178" w:leftChars="104" w:hanging="2960" w:hangingChars="740"/>
        <w:jc w:val="center"/>
        <w:rPr>
          <w:rFonts w:hint="default" w:ascii="微软雅黑" w:hAnsi="微软雅黑" w:eastAsia="微软雅黑" w:cs="微软雅黑"/>
          <w:sz w:val="40"/>
          <w:szCs w:val="40"/>
          <w:lang w:val="en-US" w:eastAsia="zh-CN"/>
        </w:rPr>
      </w:pPr>
    </w:p>
    <w:p>
      <w:pPr>
        <w:pStyle w:val="10"/>
        <w:rPr>
          <w:rFonts w:hint="default" w:ascii="微软雅黑" w:hAnsi="微软雅黑" w:eastAsia="微软雅黑" w:cs="微软雅黑"/>
          <w:sz w:val="40"/>
          <w:szCs w:val="40"/>
          <w:lang w:val="en-US" w:eastAsia="zh-CN"/>
        </w:rPr>
      </w:pPr>
    </w:p>
    <w:p>
      <w:pPr>
        <w:pStyle w:val="10"/>
        <w:rPr>
          <w:rFonts w:hint="default" w:ascii="微软雅黑" w:hAnsi="微软雅黑" w:eastAsia="微软雅黑" w:cs="微软雅黑"/>
          <w:sz w:val="40"/>
          <w:szCs w:val="40"/>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黑体"/>
          <w:sz w:val="36"/>
          <w:szCs w:val="36"/>
          <w:u w:val="none"/>
          <w:lang w:val="en-US" w:eastAsia="zh-Hans"/>
        </w:rPr>
      </w:pPr>
      <w:r>
        <w:rPr>
          <w:rFonts w:hint="eastAsia" w:ascii="黑体" w:hAnsi="黑体" w:eastAsia="黑体" w:cs="黑体"/>
          <w:sz w:val="36"/>
          <w:szCs w:val="36"/>
          <w:u w:val="none"/>
          <w:lang w:val="en-US" w:eastAsia="zh-Hans"/>
        </w:rPr>
        <w:br w:type="page"/>
      </w:r>
    </w:p>
    <w:p>
      <w:pPr>
        <w:jc w:val="center"/>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和田市人民医院产房医疗设备购置项目</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u w:val="none"/>
          <w:lang w:val="en-US" w:eastAsia="zh-CN"/>
        </w:rPr>
        <w:t>竞价</w:t>
      </w:r>
      <w:r>
        <w:rPr>
          <w:rFonts w:hint="eastAsia" w:ascii="黑体" w:hAnsi="黑体" w:eastAsia="黑体" w:cs="黑体"/>
          <w:sz w:val="36"/>
          <w:szCs w:val="36"/>
          <w:u w:val="none"/>
          <w:lang w:val="en-US" w:eastAsia="zh-Hans"/>
        </w:rPr>
        <w:t>文件</w:t>
      </w:r>
    </w:p>
    <w:p>
      <w:pPr>
        <w:ind w:firstLine="640" w:firstLineChars="200"/>
        <w:rPr>
          <w:rFonts w:hint="eastAsia" w:ascii="黑体" w:hAnsi="黑体" w:eastAsia="黑体" w:cs="黑体"/>
          <w:sz w:val="32"/>
          <w:szCs w:val="32"/>
          <w:lang w:val="en-US" w:eastAsia="zh-CN"/>
        </w:rPr>
      </w:pP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一、项目概况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1.项目编号：</w:t>
      </w:r>
      <w:r>
        <w:rPr>
          <w:rFonts w:hint="eastAsia" w:ascii="仿宋" w:hAnsi="仿宋" w:eastAsia="仿宋" w:cs="仿宋"/>
          <w:b w:val="0"/>
          <w:bCs w:val="0"/>
          <w:sz w:val="32"/>
          <w:szCs w:val="32"/>
          <w:lang w:val="en-US" w:eastAsia="zh-CN"/>
        </w:rPr>
        <w:t>62024011476406125</w:t>
      </w:r>
    </w:p>
    <w:p>
      <w:pPr>
        <w:ind w:left="638" w:leftChars="304"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2.项目名称：</w:t>
      </w:r>
      <w:r>
        <w:rPr>
          <w:rFonts w:hint="eastAsia" w:ascii="仿宋" w:hAnsi="仿宋" w:eastAsia="仿宋" w:cs="仿宋"/>
          <w:b w:val="0"/>
          <w:bCs w:val="0"/>
          <w:sz w:val="32"/>
          <w:szCs w:val="32"/>
          <w:lang w:val="en-US" w:eastAsia="zh-CN"/>
        </w:rPr>
        <w:t>和田市人民医院产房医疗设备购置项目</w:t>
      </w:r>
    </w:p>
    <w:p>
      <w:pPr>
        <w:ind w:left="638" w:leftChars="304" w:firstLine="0" w:firstLineChars="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3.采购机构：</w:t>
      </w:r>
      <w:r>
        <w:rPr>
          <w:rFonts w:hint="eastAsia" w:ascii="仿宋" w:hAnsi="仿宋" w:eastAsia="仿宋" w:cs="仿宋"/>
          <w:b w:val="0"/>
          <w:bCs w:val="0"/>
          <w:sz w:val="32"/>
          <w:szCs w:val="32"/>
          <w:lang w:val="en-US" w:eastAsia="zh-CN"/>
        </w:rPr>
        <w:t xml:space="preserve">和田市人民医院 </w:t>
      </w:r>
    </w:p>
    <w:p>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4.采购形式：</w:t>
      </w:r>
      <w:r>
        <w:rPr>
          <w:rFonts w:hint="eastAsia" w:ascii="仿宋" w:hAnsi="仿宋" w:eastAsia="仿宋" w:cs="仿宋"/>
          <w:b w:val="0"/>
          <w:bCs w:val="0"/>
          <w:sz w:val="32"/>
          <w:szCs w:val="32"/>
          <w:lang w:val="en-US" w:eastAsia="zh-CN"/>
        </w:rPr>
        <w:t>政采云平台-在线询价</w:t>
      </w:r>
    </w:p>
    <w:p>
      <w:pPr>
        <w:spacing w:line="560" w:lineRule="exact"/>
        <w:ind w:firstLine="643" w:firstLineChars="200"/>
        <w:jc w:val="left"/>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b/>
          <w:bCs/>
          <w:sz w:val="32"/>
          <w:szCs w:val="32"/>
          <w:lang w:val="en-US" w:eastAsia="zh-CN"/>
        </w:rPr>
        <w:t>5.采购内容：</w:t>
      </w:r>
      <w:r>
        <w:rPr>
          <w:rFonts w:hint="eastAsia" w:ascii="仿宋" w:hAnsi="仿宋" w:eastAsia="仿宋" w:cs="仿宋"/>
          <w:b w:val="0"/>
          <w:bCs w:val="0"/>
          <w:sz w:val="32"/>
          <w:szCs w:val="32"/>
          <w:lang w:val="en-US" w:eastAsia="zh-CN"/>
        </w:rPr>
        <w:t>采购胎心监护仪1套、多功能产床2台、婴儿车10辆、新生儿抢救辐射台1套、婴儿-T组合复苏器1套、便携式胎儿监护仪1套、胎儿监护中央站1套、新生儿听力筛查仪1套。</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color w:val="000000" w:themeColor="text1"/>
          <w:sz w:val="30"/>
          <w:szCs w:val="30"/>
          <w:highlight w:val="none"/>
          <w:lang w:val="en-US" w:eastAsia="zh-CN"/>
          <w14:textFill>
            <w14:solidFill>
              <w14:schemeClr w14:val="tx1"/>
            </w14:solidFill>
          </w14:textFill>
        </w:rPr>
        <w:t>设备交付时间和具体地点</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合同签订后，7个工作日内配送至院方指定地点。</w:t>
      </w:r>
    </w:p>
    <w:p>
      <w:pPr>
        <w:pStyle w:val="4"/>
        <w:rPr>
          <w:rFonts w:hint="default"/>
          <w:lang w:val="en-US" w:eastAsia="zh-CN"/>
        </w:rPr>
      </w:pPr>
      <w:r>
        <w:rPr>
          <w:rFonts w:hint="eastAsia" w:ascii="仿宋" w:hAnsi="仿宋" w:eastAsia="仿宋" w:cs="仿宋"/>
          <w:b/>
          <w:color w:val="000000" w:themeColor="text1"/>
          <w:kern w:val="2"/>
          <w:sz w:val="30"/>
          <w:szCs w:val="30"/>
          <w:highlight w:val="none"/>
          <w:lang w:val="en-US" w:eastAsia="zh-CN" w:bidi="ar-SA"/>
          <w14:textFill>
            <w14:solidFill>
              <w14:schemeClr w14:val="tx1"/>
            </w14:solidFill>
          </w14:textFill>
        </w:rPr>
        <w:t>7.项目最高限价：</w:t>
      </w:r>
      <w:r>
        <w:rPr>
          <w:rFonts w:hint="eastAsia" w:ascii="仿宋" w:hAnsi="仿宋" w:eastAsia="仿宋" w:cs="仿宋"/>
          <w:b w:val="0"/>
          <w:bCs w:val="0"/>
          <w:sz w:val="32"/>
          <w:szCs w:val="32"/>
          <w:lang w:val="en-US" w:eastAsia="zh-CN"/>
        </w:rPr>
        <w:t>90万元</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二、资格条件</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1.满足《中华人民共和国政府采购法》第二十二条规定；</w:t>
      </w:r>
    </w:p>
    <w:p>
      <w:pPr>
        <w:spacing w:line="560" w:lineRule="exact"/>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（1）具有独立承担民事责任的能力：在中华人民共和国境内注册的法人或其他组织或自然人， 投标（响应）时提交有效的营业执照（或事业法人登记证或身份证等相关证明） </w:t>
      </w:r>
      <w:r>
        <w:rPr>
          <w:rFonts w:hint="eastAsia" w:ascii="仿宋" w:hAnsi="仿宋" w:eastAsia="仿宋" w:cs="仿宋"/>
          <w:color w:val="000000" w:themeColor="text1"/>
          <w:sz w:val="30"/>
          <w:szCs w:val="30"/>
          <w:lang w:eastAsia="zh-CN"/>
          <w14:textFill>
            <w14:solidFill>
              <w14:schemeClr w14:val="tx1"/>
            </w14:solidFill>
          </w14:textFill>
        </w:rPr>
        <w:t>；</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）提供202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年度</w:t>
      </w:r>
      <w:r>
        <w:rPr>
          <w:rFonts w:hint="eastAsia" w:ascii="仿宋" w:hAnsi="仿宋" w:eastAsia="仿宋" w:cs="仿宋"/>
          <w:color w:val="000000" w:themeColor="text1"/>
          <w:sz w:val="30"/>
          <w:szCs w:val="30"/>
          <w:lang w:val="en-US" w:eastAsia="zh-CN"/>
          <w14:textFill>
            <w14:solidFill>
              <w14:schemeClr w14:val="tx1"/>
            </w14:solidFill>
          </w14:textFill>
        </w:rPr>
        <w:t>或2023年度</w:t>
      </w:r>
      <w:r>
        <w:rPr>
          <w:rFonts w:hint="eastAsia" w:ascii="仿宋" w:hAnsi="仿宋" w:eastAsia="仿宋" w:cs="仿宋"/>
          <w:color w:val="000000" w:themeColor="text1"/>
          <w:sz w:val="30"/>
          <w:szCs w:val="30"/>
          <w14:textFill>
            <w14:solidFill>
              <w14:schemeClr w14:val="tx1"/>
            </w14:solidFill>
          </w14:textFill>
        </w:rPr>
        <w:t>由第三方财务审计机构出具的财务审计报告</w:t>
      </w:r>
      <w:r>
        <w:rPr>
          <w:rFonts w:hint="eastAsia" w:ascii="仿宋" w:hAnsi="仿宋" w:eastAsia="仿宋" w:cs="仿宋"/>
          <w:color w:val="000000" w:themeColor="text1"/>
          <w:sz w:val="30"/>
          <w:szCs w:val="30"/>
          <w:lang w:val="en-US" w:eastAsia="zh-CN"/>
          <w14:textFill>
            <w14:solidFill>
              <w14:schemeClr w14:val="tx1"/>
            </w14:solidFill>
          </w14:textFill>
        </w:rPr>
        <w:t>或</w:t>
      </w:r>
      <w:r>
        <w:rPr>
          <w:rFonts w:hint="eastAsia" w:ascii="仿宋" w:hAnsi="仿宋" w:eastAsia="仿宋" w:cs="仿宋"/>
          <w:color w:val="000000" w:themeColor="text1"/>
          <w:sz w:val="30"/>
          <w:szCs w:val="30"/>
          <w14:textFill>
            <w14:solidFill>
              <w14:schemeClr w14:val="tx1"/>
            </w14:solidFill>
          </w14:textFill>
        </w:rPr>
        <w:t>银行出具的近</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个月的资信证明；</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）提供税务机关出具近三个月的完税证明（</w:t>
      </w:r>
      <w:r>
        <w:rPr>
          <w:rFonts w:hint="eastAsia" w:ascii="仿宋" w:hAnsi="仿宋" w:eastAsia="仿宋" w:cs="仿宋"/>
          <w:color w:val="000000" w:themeColor="text1"/>
          <w:sz w:val="30"/>
          <w:szCs w:val="30"/>
          <w:lang w:eastAsia="zh-CN"/>
          <w14:textFill>
            <w14:solidFill>
              <w14:schemeClr w14:val="tx1"/>
            </w14:solidFill>
          </w14:textFill>
        </w:rPr>
        <w:t>如依法免税的，应提供相应文件证明，代</w:t>
      </w:r>
      <w:r>
        <w:rPr>
          <w:rFonts w:hint="eastAsia" w:ascii="仿宋" w:hAnsi="仿宋" w:eastAsia="仿宋" w:cs="仿宋"/>
          <w:color w:val="000000" w:themeColor="text1"/>
          <w:sz w:val="30"/>
          <w:szCs w:val="30"/>
          <w:lang w:val="en-US" w:eastAsia="zh-CN"/>
          <w14:textFill>
            <w14:solidFill>
              <w14:schemeClr w14:val="tx1"/>
            </w14:solidFill>
          </w14:textFill>
        </w:rPr>
        <w:t>扣</w:t>
      </w:r>
      <w:r>
        <w:rPr>
          <w:rFonts w:hint="eastAsia" w:ascii="仿宋" w:hAnsi="仿宋" w:eastAsia="仿宋" w:cs="仿宋"/>
          <w:color w:val="000000" w:themeColor="text1"/>
          <w:sz w:val="30"/>
          <w:szCs w:val="30"/>
          <w:lang w:eastAsia="zh-CN"/>
          <w14:textFill>
            <w14:solidFill>
              <w14:schemeClr w14:val="tx1"/>
            </w14:solidFill>
          </w14:textFill>
        </w:rPr>
        <w:t>缴税的完税证明不作为税务缴费凭证，如社保缴税等</w:t>
      </w:r>
      <w:r>
        <w:rPr>
          <w:rFonts w:hint="eastAsia" w:ascii="仿宋" w:hAnsi="仿宋" w:eastAsia="仿宋" w:cs="仿宋"/>
          <w:color w:val="000000" w:themeColor="text1"/>
          <w:sz w:val="30"/>
          <w:szCs w:val="30"/>
          <w14:textFill>
            <w14:solidFill>
              <w14:schemeClr w14:val="tx1"/>
            </w14:solidFill>
          </w14:textFill>
        </w:rPr>
        <w:t>）；</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）法人</w:t>
      </w:r>
      <w:r>
        <w:rPr>
          <w:rFonts w:hint="eastAsia" w:ascii="仿宋" w:hAnsi="仿宋" w:eastAsia="仿宋" w:cs="仿宋"/>
          <w:color w:val="000000" w:themeColor="text1"/>
          <w:sz w:val="30"/>
          <w:szCs w:val="30"/>
          <w:lang w:val="en-US" w:eastAsia="zh-CN"/>
          <w14:textFill>
            <w14:solidFill>
              <w14:schemeClr w14:val="tx1"/>
            </w14:solidFill>
          </w14:textFill>
        </w:rPr>
        <w:t>投标</w:t>
      </w:r>
      <w:r>
        <w:rPr>
          <w:rFonts w:hint="eastAsia" w:ascii="仿宋" w:hAnsi="仿宋" w:eastAsia="仿宋" w:cs="仿宋"/>
          <w:color w:val="000000" w:themeColor="text1"/>
          <w:sz w:val="30"/>
          <w:szCs w:val="30"/>
          <w14:textFill>
            <w14:solidFill>
              <w14:schemeClr w14:val="tx1"/>
            </w14:solidFill>
          </w14:textFill>
        </w:rPr>
        <w:t>应</w:t>
      </w:r>
      <w:r>
        <w:rPr>
          <w:rFonts w:hint="eastAsia" w:ascii="仿宋" w:hAnsi="仿宋" w:eastAsia="仿宋" w:cs="仿宋"/>
          <w:color w:val="000000" w:themeColor="text1"/>
          <w:sz w:val="30"/>
          <w:szCs w:val="30"/>
          <w:lang w:val="en-US" w:eastAsia="zh-CN"/>
          <w14:textFill>
            <w14:solidFill>
              <w14:schemeClr w14:val="tx1"/>
            </w14:solidFill>
          </w14:textFill>
        </w:rPr>
        <w:t>提供</w:t>
      </w:r>
      <w:r>
        <w:rPr>
          <w:rFonts w:hint="eastAsia" w:ascii="仿宋" w:hAnsi="仿宋" w:eastAsia="仿宋" w:cs="仿宋"/>
          <w:color w:val="000000" w:themeColor="text1"/>
          <w:sz w:val="30"/>
          <w:szCs w:val="30"/>
          <w14:textFill>
            <w14:solidFill>
              <w14:schemeClr w14:val="tx1"/>
            </w14:solidFill>
          </w14:textFill>
        </w:rPr>
        <w:t>《法定代表人身份证明书》，委托代理人</w:t>
      </w:r>
      <w:r>
        <w:rPr>
          <w:rFonts w:hint="eastAsia" w:ascii="仿宋" w:hAnsi="仿宋" w:eastAsia="仿宋" w:cs="仿宋"/>
          <w:color w:val="000000" w:themeColor="text1"/>
          <w:sz w:val="30"/>
          <w:szCs w:val="30"/>
          <w:lang w:val="en-US" w:eastAsia="zh-CN"/>
          <w14:textFill>
            <w14:solidFill>
              <w14:schemeClr w14:val="tx1"/>
            </w14:solidFill>
          </w14:textFill>
        </w:rPr>
        <w:t>投标</w:t>
      </w:r>
      <w:r>
        <w:rPr>
          <w:rFonts w:hint="eastAsia" w:ascii="仿宋" w:hAnsi="仿宋" w:eastAsia="仿宋" w:cs="仿宋"/>
          <w:color w:val="000000" w:themeColor="text1"/>
          <w:sz w:val="30"/>
          <w:szCs w:val="30"/>
          <w14:textFill>
            <w14:solidFill>
              <w14:schemeClr w14:val="tx1"/>
            </w14:solidFill>
          </w14:textFill>
        </w:rPr>
        <w:t>应</w:t>
      </w:r>
      <w:r>
        <w:rPr>
          <w:rFonts w:hint="eastAsia" w:ascii="仿宋" w:hAnsi="仿宋" w:eastAsia="仿宋" w:cs="仿宋"/>
          <w:color w:val="000000" w:themeColor="text1"/>
          <w:sz w:val="30"/>
          <w:szCs w:val="30"/>
          <w:lang w:val="en-US" w:eastAsia="zh-CN"/>
          <w14:textFill>
            <w14:solidFill>
              <w14:schemeClr w14:val="tx1"/>
            </w14:solidFill>
          </w14:textFill>
        </w:rPr>
        <w:t>提供</w:t>
      </w:r>
      <w:r>
        <w:rPr>
          <w:rFonts w:hint="eastAsia" w:ascii="仿宋" w:hAnsi="仿宋" w:eastAsia="仿宋" w:cs="仿宋"/>
          <w:color w:val="000000" w:themeColor="text1"/>
          <w:sz w:val="30"/>
          <w:szCs w:val="30"/>
          <w14:textFill>
            <w14:solidFill>
              <w14:schemeClr w14:val="tx1"/>
            </w14:solidFill>
          </w14:textFill>
        </w:rPr>
        <w:t>《法定代表人授权委托书》；</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）提供本单位缴纳的近</w:t>
      </w:r>
      <w:r>
        <w:rPr>
          <w:rFonts w:hint="eastAsia" w:ascii="仿宋" w:hAnsi="仿宋" w:eastAsia="仿宋" w:cs="仿宋"/>
          <w:color w:val="000000" w:themeColor="text1"/>
          <w:sz w:val="30"/>
          <w:szCs w:val="30"/>
          <w:lang w:val="en-US"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个月社保缴纳证明（单位社保缴费凭证，202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月份后成立的公司按实际发生提供）；</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color w:val="000000" w:themeColor="text1"/>
          <w:sz w:val="30"/>
          <w:szCs w:val="30"/>
          <w14:textFill>
            <w14:solidFill>
              <w14:schemeClr w14:val="tx1"/>
            </w14:solidFill>
          </w14:textFill>
        </w:rPr>
        <w:instrText xml:space="preserve"> HYPERLINK "http://www.gsxt.gov.cn/" </w:instrText>
      </w:r>
      <w:r>
        <w:rPr>
          <w:rFonts w:hint="eastAsia" w:ascii="仿宋" w:hAnsi="仿宋" w:eastAsia="仿宋" w:cs="仿宋"/>
          <w:color w:val="000000" w:themeColor="text1"/>
          <w:sz w:val="30"/>
          <w:szCs w:val="30"/>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t>http://www.gsxt.gov.cn</w:t>
      </w:r>
      <w:r>
        <w:rPr>
          <w:rFonts w:hint="eastAsia" w:ascii="仿宋" w:hAnsi="仿宋" w:eastAsia="仿宋" w:cs="仿宋"/>
          <w:color w:val="000000" w:themeColor="text1"/>
          <w:sz w:val="30"/>
          <w:szCs w:val="30"/>
          <w14:textFill>
            <w14:solidFill>
              <w14:schemeClr w14:val="tx1"/>
            </w14:solidFill>
          </w14:textFill>
        </w:rPr>
        <w:fldChar w:fldCharType="end"/>
      </w:r>
      <w:r>
        <w:rPr>
          <w:rFonts w:hint="eastAsia" w:ascii="仿宋" w:hAnsi="仿宋" w:eastAsia="仿宋" w:cs="仿宋"/>
          <w:color w:val="000000" w:themeColor="text1"/>
          <w:sz w:val="30"/>
          <w:szCs w:val="30"/>
          <w14:textFill>
            <w14:solidFill>
              <w14:schemeClr w14:val="tx1"/>
            </w14:solidFill>
          </w14:textFill>
        </w:rPr>
        <w:t>）”列入经营异常名录信息、列入严重违法失信企业名单（黑名单）信息的将拒绝其参本次政府采购活动（开标现场查询核实）。</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60" w:lineRule="exact"/>
        <w:ind w:firstLine="600" w:firstLineChars="200"/>
        <w:jc w:val="left"/>
        <w:rPr>
          <w:rFonts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落实政府采购政策需满足的资格要求：本项目属于专门面向中小企业采购(监狱企业、残疾人福利性单位均视同小微企业，符合中小企业划分标准的个体工商户视同中小企业)，非中小企业参与的将视为无效响应；所属行业为：工业。</w:t>
      </w:r>
    </w:p>
    <w:p>
      <w:pPr>
        <w:spacing w:line="560" w:lineRule="exact"/>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3.本项目的特定资格要求：</w:t>
      </w:r>
    </w:p>
    <w:p>
      <w:pPr>
        <w:spacing w:line="560" w:lineRule="exact"/>
        <w:ind w:firstLine="600" w:firstLineChars="200"/>
        <w:jc w:val="left"/>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投标人为经销商：所投产品为第三类医疗器械，提供行政管理部门签发有效的《医疗器械经营许可证》（法律法规另有规定，则适用其规定）；投标人为制造商的：所投产品为第二、三类医疗器械，提供行政管理部门签发有效的《医疗器械生产许可证》（法律法规另有规定，则适用其规定）。</w:t>
      </w:r>
    </w:p>
    <w:p>
      <w:pPr>
        <w:spacing w:line="560" w:lineRule="exact"/>
        <w:ind w:firstLine="600" w:firstLineChars="200"/>
        <w:jc w:val="lef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投标人</w:t>
      </w:r>
      <w:r>
        <w:rPr>
          <w:rFonts w:hint="eastAsia" w:ascii="仿宋" w:hAnsi="仿宋" w:eastAsia="仿宋" w:cs="仿宋"/>
          <w:color w:val="000000" w:themeColor="text1"/>
          <w:sz w:val="30"/>
          <w:szCs w:val="30"/>
          <w:lang w:eastAsia="zh-CN"/>
          <w14:textFill>
            <w14:solidFill>
              <w14:schemeClr w14:val="tx1"/>
            </w14:solidFill>
          </w14:textFill>
        </w:rPr>
        <w:t>须提供</w:t>
      </w:r>
      <w:r>
        <w:rPr>
          <w:rFonts w:hint="eastAsia" w:ascii="仿宋" w:hAnsi="仿宋" w:eastAsia="仿宋" w:cs="仿宋"/>
          <w:color w:val="000000" w:themeColor="text1"/>
          <w:sz w:val="30"/>
          <w:szCs w:val="30"/>
          <w:lang w:val="en-US" w:eastAsia="zh-CN"/>
          <w14:textFill>
            <w14:solidFill>
              <w14:schemeClr w14:val="tx1"/>
            </w14:solidFill>
          </w14:textFill>
        </w:rPr>
        <w:t>所投</w:t>
      </w:r>
      <w:r>
        <w:rPr>
          <w:rFonts w:hint="eastAsia" w:ascii="仿宋" w:hAnsi="仿宋" w:eastAsia="仿宋" w:cs="仿宋"/>
          <w:color w:val="000000" w:themeColor="text1"/>
          <w:sz w:val="30"/>
          <w:szCs w:val="30"/>
          <w:lang w:eastAsia="zh-CN"/>
          <w14:textFill>
            <w14:solidFill>
              <w14:schemeClr w14:val="tx1"/>
            </w14:solidFill>
          </w14:textFill>
        </w:rPr>
        <w:t>产品有效的《中华人民共和国医疗器械注册证》，若注册证有附件的，还须提供附件。</w:t>
      </w:r>
    </w:p>
    <w:p>
      <w:pPr>
        <w:pStyle w:val="4"/>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三、采购需求：</w:t>
      </w:r>
    </w:p>
    <w:p>
      <w:pPr>
        <w:spacing w:line="560" w:lineRule="exact"/>
        <w:ind w:firstLine="640" w:firstLineChars="200"/>
        <w:jc w:val="left"/>
        <w:rPr>
          <w:rFonts w:hint="eastAsia" w:ascii="仿宋" w:hAnsi="仿宋" w:eastAsia="仿宋" w:cs="仿宋"/>
          <w:b w:val="0"/>
          <w:bCs w:val="0"/>
          <w:sz w:val="32"/>
          <w:szCs w:val="32"/>
          <w:lang w:val="en-US" w:eastAsia="zh-CN"/>
        </w:rPr>
      </w:pPr>
      <w:bookmarkStart w:id="0" w:name="EB042d3e125ccb4c8297f240a16ca9cda3"/>
      <w:r>
        <w:rPr>
          <w:rFonts w:hint="eastAsia" w:ascii="仿宋" w:hAnsi="仿宋" w:eastAsia="仿宋" w:cs="仿宋"/>
          <w:b w:val="0"/>
          <w:bCs w:val="0"/>
          <w:sz w:val="32"/>
          <w:szCs w:val="32"/>
          <w:lang w:val="en-US" w:eastAsia="zh-CN"/>
        </w:rPr>
        <w:t>2.1有关说明</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2.1.1投标人须对本项目的采购标的进行整体投标，任何只对本项目采购标的其中一部分内容、数量进行的投标都被视为无效投标。</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2.1.2产品属于国家强制采购的节能产品，响应供应商必须提供属于国家强制性节能产品品目清单内的产品进行响应，并提供有效的强制性节能产品认证证书复印件</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2.1.3采购需求中带</w:t>
      </w: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条款为实质性条款，必须逐条进行响应，有任何一条负偏离的，将导致无效投标。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2.2采购项目清单及技术参数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lang w:val="en-US" w:eastAsia="zh-CN" w:bidi="ar-SA"/>
        </w:rPr>
        <w:t>2.2.1采购项目一览表</w:t>
      </w:r>
      <w:bookmarkEnd w:id="0"/>
    </w:p>
    <w:tbl>
      <w:tblPr>
        <w:tblStyle w:val="14"/>
        <w:tblW w:w="9623"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3087"/>
        <w:gridCol w:w="1058"/>
        <w:gridCol w:w="1213"/>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2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0"/>
                <w:szCs w:val="3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30"/>
                <w:szCs w:val="30"/>
                <w:highlight w:val="none"/>
                <w:u w:val="none"/>
                <w:lang w:val="en-US" w:eastAsia="zh-CN" w:bidi="ar"/>
                <w14:textFill>
                  <w14:solidFill>
                    <w14:schemeClr w14:val="tx1"/>
                  </w14:solidFill>
                </w14:textFill>
              </w:rPr>
              <w:t>和田市人民医院产房医疗设备购置项目采购清单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30"/>
                <w:szCs w:val="30"/>
                <w:highlight w:val="none"/>
                <w:u w:val="none"/>
                <w:lang w:val="en-US" w:eastAsia="zh-CN" w:bidi="ar"/>
                <w14:textFill>
                  <w14:solidFill>
                    <w14:schemeClr w14:val="tx1"/>
                  </w14:solidFill>
                </w14:textFill>
              </w:rPr>
              <w:t>序号</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000000" w:themeColor="text1"/>
                <w:sz w:val="30"/>
                <w:szCs w:val="30"/>
                <w:highlight w:val="none"/>
                <w:u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采购内容</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left="-42" w:leftChars="-20" w:right="-2" w:rightChars="-1"/>
              <w:jc w:val="center"/>
              <w:rPr>
                <w:rFonts w:hint="eastAsia" w:ascii="仿宋" w:hAnsi="仿宋" w:eastAsia="仿宋" w:cs="仿宋"/>
                <w:b/>
                <w:bCs/>
                <w:i w:val="0"/>
                <w:iCs w:val="0"/>
                <w:color w:val="000000" w:themeColor="text1"/>
                <w:sz w:val="30"/>
                <w:szCs w:val="30"/>
                <w:highlight w:val="none"/>
                <w:u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数量</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tabs>
                <w:tab w:val="left" w:pos="381"/>
              </w:tabs>
              <w:spacing w:line="360" w:lineRule="exact"/>
              <w:ind w:right="-2" w:rightChars="-1"/>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单位</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0"/>
                <w:szCs w:val="3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30"/>
                <w:szCs w:val="3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胎心监护仪</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套</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一体机1拖2，配待产室，无线探头、A4打印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多功能产床</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高低端各1台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3</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婴儿车</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4</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新生儿抢救辐射台</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套</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5</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婴儿-T组合复苏器</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套</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6</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便携式胎儿监护仪</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套</w:t>
            </w:r>
          </w:p>
        </w:tc>
        <w:tc>
          <w:tcPr>
            <w:tcW w:w="338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配产科，与胎儿中央监护站配套使用，整层楼可连接多台子机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7</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胎儿监护中央站</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台</w:t>
            </w:r>
          </w:p>
        </w:tc>
        <w:tc>
          <w:tcPr>
            <w:tcW w:w="338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8</w:t>
            </w:r>
          </w:p>
        </w:tc>
        <w:tc>
          <w:tcPr>
            <w:tcW w:w="3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新生儿听力筛查仪</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t>套</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30"/>
                <w:szCs w:val="30"/>
                <w:u w:val="none"/>
                <w:lang w:val="en-US" w:eastAsia="zh-CN" w:bidi="ar"/>
                <w14:textFill>
                  <w14:solidFill>
                    <w14:schemeClr w14:val="tx1"/>
                  </w14:solidFill>
                </w14:textFill>
              </w:rPr>
            </w:pPr>
          </w:p>
        </w:tc>
      </w:tr>
    </w:tbl>
    <w:p>
      <w:pPr>
        <w:pStyle w:val="2"/>
        <w:numPr>
          <w:ilvl w:val="0"/>
          <w:numId w:val="0"/>
        </w:numPr>
        <w:spacing w:line="500" w:lineRule="exact"/>
        <w:rPr>
          <w:rFonts w:hint="eastAsia" w:ascii="仿宋" w:hAnsi="仿宋" w:eastAsia="仿宋" w:cs="仿宋"/>
          <w:b w:val="0"/>
          <w:bCs w:val="0"/>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2.2.2</w:t>
      </w:r>
      <w:r>
        <w:rPr>
          <w:rFonts w:hint="eastAsia" w:ascii="仿宋" w:hAnsi="仿宋" w:eastAsia="仿宋" w:cs="仿宋"/>
          <w:b/>
          <w:color w:val="000000" w:themeColor="text1"/>
          <w:sz w:val="30"/>
          <w:szCs w:val="30"/>
          <w:highlight w:val="none"/>
          <w14:textFill>
            <w14:solidFill>
              <w14:schemeClr w14:val="tx1"/>
            </w14:solidFill>
          </w14:textFill>
        </w:rPr>
        <w:t>主要技术参数及要求</w:t>
      </w:r>
    </w:p>
    <w:p>
      <w:pPr>
        <w:spacing w:line="360" w:lineRule="auto"/>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电脑</w:t>
      </w:r>
      <w:r>
        <w:rPr>
          <w:rFonts w:hint="eastAsia" w:ascii="仿宋" w:hAnsi="仿宋" w:eastAsia="仿宋" w:cs="仿宋"/>
          <w:b/>
          <w:color w:val="000000" w:themeColor="text1"/>
          <w:sz w:val="30"/>
          <w:szCs w:val="30"/>
          <w14:textFill>
            <w14:solidFill>
              <w14:schemeClr w14:val="tx1"/>
            </w14:solidFill>
          </w14:textFill>
        </w:rPr>
        <w:t>胎儿监护仪</w:t>
      </w:r>
      <w:r>
        <w:rPr>
          <w:rFonts w:hint="eastAsia" w:ascii="仿宋" w:hAnsi="仿宋" w:eastAsia="仿宋" w:cs="仿宋"/>
          <w:b/>
          <w:color w:val="000000" w:themeColor="text1"/>
          <w:sz w:val="30"/>
          <w:szCs w:val="30"/>
          <w:lang w:eastAsia="zh-CN"/>
          <w14:textFill>
            <w14:solidFill>
              <w14:schemeClr w14:val="tx1"/>
            </w14:solidFill>
          </w14:textFill>
        </w:rPr>
        <w:t>（双床位）招标</w:t>
      </w:r>
      <w:r>
        <w:rPr>
          <w:rFonts w:hint="eastAsia" w:ascii="仿宋" w:hAnsi="仿宋" w:eastAsia="仿宋" w:cs="仿宋"/>
          <w:b/>
          <w:color w:val="000000" w:themeColor="text1"/>
          <w:sz w:val="30"/>
          <w:szCs w:val="30"/>
          <w14:textFill>
            <w14:solidFill>
              <w14:schemeClr w14:val="tx1"/>
            </w14:solidFill>
          </w14:textFill>
        </w:rPr>
        <w:t>参数</w:t>
      </w: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28"/>
          <w14:textFill>
            <w14:solidFill>
              <w14:schemeClr w14:val="tx1"/>
            </w14:solidFill>
          </w14:textFill>
        </w:rPr>
        <w:t>、技术参数：</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★1、功能齐全:同时采用有线探头监护及无线探头监护的方式，包括胎心率,宫缩压力,胎动等相关参数。</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2、操作界面：友好的全中文操作界面，三种（经典黑、温馨粉、清新绿）多彩可变换的风格主题颜色</w:t>
      </w:r>
      <w:r>
        <w:rPr>
          <w:rFonts w:hint="eastAsia" w:ascii="仿宋" w:hAnsi="仿宋" w:eastAsia="仿宋" w:cs="仿宋"/>
          <w:color w:val="000000" w:themeColor="text1"/>
          <w:sz w:val="28"/>
          <w:szCs w:val="28"/>
          <w:lang w:eastAsia="zh-CN"/>
          <w14:textFill>
            <w14:solidFill>
              <w14:schemeClr w14:val="tx1"/>
            </w14:solidFill>
          </w14:textFill>
        </w:rPr>
        <w:t>，满足不同操作人员的操作习惯</w:t>
      </w:r>
      <w:r>
        <w:rPr>
          <w:rFonts w:hint="eastAsia" w:ascii="仿宋" w:hAnsi="仿宋" w:eastAsia="仿宋" w:cs="仿宋"/>
          <w:color w:val="000000" w:themeColor="text1"/>
          <w:sz w:val="28"/>
          <w:szCs w:val="28"/>
          <w14:textFill>
            <w14:solidFill>
              <w14:schemeClr w14:val="tx1"/>
            </w14:solidFill>
          </w14:textFill>
        </w:rPr>
        <w:t>。</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★3、配置双床监护功能：即一台主机，配置两套胎心率、宫缩压力、胎动按钮监护探头（有线和无线探头各一套），单机双床位无障碍监护（即一台机器，可同时监护两个孕妇），节约医疗空间；提高工作效率 </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4、具备正常胎心率范围标识功能，显示并打印胎心率，宫缩压力曲线和数值。</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★5、胎心率探头参数：</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晶片探头, 超声发射频率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2MHz(提供注册检验报告验证)</w:t>
      </w:r>
      <w:r>
        <w:rPr>
          <w:rFonts w:hint="eastAsia" w:ascii="仿宋" w:hAnsi="仿宋" w:eastAsia="仿宋" w:cs="仿宋"/>
          <w:color w:val="000000" w:themeColor="text1"/>
          <w:sz w:val="28"/>
          <w:szCs w:val="28"/>
          <w:lang w:eastAsia="zh-CN"/>
          <w14:textFill>
            <w14:solidFill>
              <w14:schemeClr w14:val="tx1"/>
            </w14:solidFill>
          </w14:textFill>
        </w:rPr>
        <w:t>。</w:t>
      </w:r>
    </w:p>
    <w:p>
      <w:pPr>
        <w:widowControl/>
        <w:spacing w:line="360" w:lineRule="auto"/>
        <w:ind w:left="283" w:hanging="378" w:hangingChars="135"/>
        <w:jc w:val="left"/>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b w:val="0"/>
          <w:bCs w:val="0"/>
          <w:color w:val="000000" w:themeColor="text1"/>
          <w:sz w:val="28"/>
          <w:szCs w:val="28"/>
          <w14:textFill>
            <w14:solidFill>
              <w14:schemeClr w14:val="tx1"/>
            </w14:solidFill>
          </w14:textFill>
        </w:rPr>
        <w:t>胎心率测量范围:30-240BPM。胎心率准确度±1BPM。</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★7、宫缩压力测量范围：0-100单位；50％、100％、200％三档增益调节；可任意选择0、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10、20</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档</w:t>
      </w:r>
      <w:r>
        <w:rPr>
          <w:rFonts w:hint="eastAsia" w:ascii="仿宋" w:hAnsi="仿宋" w:eastAsia="仿宋" w:cs="仿宋"/>
          <w:color w:val="000000" w:themeColor="text1"/>
          <w:sz w:val="28"/>
          <w:szCs w:val="28"/>
          <w:lang w:val="en-US" w:eastAsia="zh-CN"/>
          <w14:textFill>
            <w14:solidFill>
              <w14:schemeClr w14:val="tx1"/>
            </w14:solidFill>
          </w14:textFill>
        </w:rPr>
        <w:t>宫压</w:t>
      </w:r>
      <w:r>
        <w:rPr>
          <w:rFonts w:hint="eastAsia" w:ascii="仿宋" w:hAnsi="仿宋" w:eastAsia="仿宋" w:cs="仿宋"/>
          <w:color w:val="000000" w:themeColor="text1"/>
          <w:sz w:val="28"/>
          <w:szCs w:val="28"/>
          <w14:textFill>
            <w14:solidFill>
              <w14:schemeClr w14:val="tx1"/>
            </w14:solidFill>
          </w14:textFill>
        </w:rPr>
        <w:t>基线。</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8、配备专家分析软件：</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8.1专业算法更准确地运算出胎动、宫缩、各种加、减速等指标，并清晰地在图谱上进行标记，使Fischer、Krebs、NST、CST等四种评分结果更趋准确；</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★8.2具有趋势图分析功能：提供短变异、胎动、胎心率基线随孕周变化的趋势图和提供短变异、胎心率变异功率谱分析功能；</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8.3具有实时分析功能：可自动或手动对数据丢失率、宫缩次数、胎动次数、FHR基线值、加速次数、减速次数、高变异时间、短变异等参数指标进行计算分析，并实时提供数据；</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★8.4具有面积分析法，自动识别加、减速类型；</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9、报警设置：声光报警，报警范围、报警声音大小，声报警延时可调，具有探头离位报警和监护异常报警及文字提示，具备报警回顾功能。</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10、档案管理：数据库可永久保存10万个以上档案，数据档案可打包导出、导入、刻录光盘，可以统计、回放历史档案；归一化管理，每名孕妇多次检查只需一次建档。 </w:t>
      </w:r>
    </w:p>
    <w:p>
      <w:pPr>
        <w:widowControl/>
        <w:spacing w:line="360" w:lineRule="auto"/>
        <w:ind w:left="283" w:hanging="378" w:hangingChars="135"/>
        <w:jc w:val="left"/>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r>
        <w:rPr>
          <w:rFonts w:hint="eastAsia" w:ascii="仿宋" w:hAnsi="仿宋" w:eastAsia="仿宋" w:cs="仿宋"/>
          <w:b w:val="0"/>
          <w:bCs/>
          <w:color w:val="000000" w:themeColor="text1"/>
          <w:sz w:val="28"/>
          <w:szCs w:val="28"/>
          <w14:textFill>
            <w14:solidFill>
              <w14:schemeClr w14:val="tx1"/>
            </w14:solidFill>
          </w14:textFill>
        </w:rPr>
        <w:t>自动记录有效数据，即使无人值守也可以很好的完成监护过程。</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12、支持自动播放CTG；全程CTG浏览便于快速了解整体监护情况，可以选段诊断、打印。</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b w:val="0"/>
          <w:bCs w:val="0"/>
          <w:color w:val="000000" w:themeColor="text1"/>
          <w:sz w:val="28"/>
          <w:szCs w:val="28"/>
          <w14:textFill>
            <w14:solidFill>
              <w14:schemeClr w14:val="tx1"/>
            </w14:solidFill>
          </w14:textFill>
        </w:rPr>
        <w:t>监护曲线输出：配置无线打印服务器</w:t>
      </w:r>
      <w:r>
        <w:rPr>
          <w:rFonts w:hint="eastAsia" w:ascii="仿宋" w:hAnsi="仿宋" w:eastAsia="仿宋" w:cs="仿宋"/>
          <w:b w:val="0"/>
          <w:bCs w:val="0"/>
          <w:color w:val="000000" w:themeColor="text1"/>
          <w:sz w:val="28"/>
          <w:szCs w:val="28"/>
          <w:lang w:eastAsia="zh-CN"/>
          <w14:textFill>
            <w14:solidFill>
              <w14:schemeClr w14:val="tx1"/>
            </w14:solidFill>
          </w14:textFill>
        </w:rPr>
        <w:t>和</w:t>
      </w:r>
      <w:r>
        <w:rPr>
          <w:rFonts w:hint="eastAsia" w:ascii="仿宋" w:hAnsi="仿宋" w:eastAsia="仿宋" w:cs="仿宋"/>
          <w:b w:val="0"/>
          <w:bCs w:val="0"/>
          <w:color w:val="000000" w:themeColor="text1"/>
          <w:sz w:val="28"/>
          <w:szCs w:val="28"/>
          <w14:textFill>
            <w14:solidFill>
              <w14:schemeClr w14:val="tx1"/>
            </w14:solidFill>
          </w14:textFill>
        </w:rPr>
        <w:t>无线激光打印机，使用A4或B5纸打印，打印速度可调，具备5种以上打印报表格式可选。</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14、内置有线、（</w:t>
      </w:r>
      <w:r>
        <w:rPr>
          <w:rFonts w:hint="eastAsia" w:ascii="仿宋" w:hAnsi="仿宋" w:eastAsia="仿宋" w:cs="仿宋"/>
          <w:color w:val="000000" w:themeColor="text1"/>
          <w:sz w:val="28"/>
          <w:szCs w:val="28"/>
          <w:lang w:val="en-US" w:eastAsia="zh-CN"/>
          <w14:textFill>
            <w14:solidFill>
              <w14:schemeClr w14:val="tx1"/>
            </w14:solidFill>
          </w14:textFill>
        </w:rPr>
        <w:t>需</w:t>
      </w:r>
      <w:r>
        <w:rPr>
          <w:rFonts w:hint="eastAsia" w:ascii="仿宋" w:hAnsi="仿宋" w:eastAsia="仿宋" w:cs="仿宋"/>
          <w:color w:val="000000" w:themeColor="text1"/>
          <w:sz w:val="28"/>
          <w:szCs w:val="28"/>
          <w14:textFill>
            <w14:solidFill>
              <w14:schemeClr w14:val="tx1"/>
            </w14:solidFill>
          </w14:textFill>
        </w:rPr>
        <w:t>配）无线联网模块，能与产科中央监护站联网。</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15、可选配双胎。</w:t>
      </w:r>
    </w:p>
    <w:p>
      <w:pPr>
        <w:widowControl/>
        <w:spacing w:line="360" w:lineRule="auto"/>
        <w:ind w:left="283"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16、电脑配置</w:t>
      </w:r>
      <w:r>
        <w:rPr>
          <w:rFonts w:hint="eastAsia" w:ascii="仿宋" w:hAnsi="仿宋" w:eastAsia="仿宋" w:cs="仿宋"/>
          <w:color w:val="000000" w:themeColor="text1"/>
          <w:sz w:val="28"/>
          <w:szCs w:val="28"/>
          <w14:textFill>
            <w14:solidFill>
              <w14:schemeClr w14:val="tx1"/>
            </w14:solidFill>
          </w14:textFill>
        </w:rPr>
        <w:t>:显示器≥1</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寸</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固态硬盘</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120G，高速可靠</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、标准配置：</w:t>
      </w:r>
    </w:p>
    <w:tbl>
      <w:tblPr>
        <w:tblStyle w:val="14"/>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2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6425"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一体式移动支架</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主机</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有线胎心探头</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有线宫压探头</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有线胎动按钮</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无线胎心探头</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无线宫压探头</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无线胎动按钮</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6425" w:type="dxa"/>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键盘、鼠标</w:t>
            </w:r>
          </w:p>
        </w:tc>
        <w:tc>
          <w:tcPr>
            <w:tcW w:w="1161"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耦合剂</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绑带</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p>
        </w:tc>
        <w:tc>
          <w:tcPr>
            <w:tcW w:w="6425" w:type="dxa"/>
            <w:vAlign w:val="center"/>
          </w:tcPr>
          <w:p>
            <w:pPr>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黑白激光打印机（需配）</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952"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p>
        </w:tc>
        <w:tc>
          <w:tcPr>
            <w:tcW w:w="6425" w:type="dxa"/>
            <w:vAlign w:val="center"/>
          </w:tcPr>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相关文件</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《合格证》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《保修卡》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《装机报告单》</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1161" w:type="dxa"/>
            <w:vAlign w:val="center"/>
          </w:tcPr>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1套</w:t>
            </w:r>
          </w:p>
        </w:tc>
      </w:tr>
    </w:tbl>
    <w:p>
      <w:pPr>
        <w:rPr>
          <w:rFonts w:hint="eastAsia" w:ascii="仿宋" w:hAnsi="仿宋" w:eastAsia="仿宋" w:cs="仿宋"/>
          <w:color w:val="000000" w:themeColor="text1"/>
          <w:sz w:val="28"/>
          <w:szCs w:val="28"/>
          <w14:textFill>
            <w14:solidFill>
              <w14:schemeClr w14:val="tx1"/>
            </w14:solidFill>
          </w14:textFill>
        </w:rPr>
      </w:pPr>
    </w:p>
    <w:p>
      <w:pPr>
        <w:pStyle w:val="19"/>
        <w:bidi w:val="0"/>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全自动豪华产病床技术参数</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整体</w:t>
      </w:r>
      <w:r>
        <w:rPr>
          <w:rFonts w:hint="eastAsia" w:ascii="仿宋" w:hAnsi="仿宋" w:eastAsia="仿宋" w:cs="仿宋"/>
          <w:bCs/>
          <w:color w:val="000000" w:themeColor="text1"/>
          <w:sz w:val="28"/>
          <w:szCs w:val="28"/>
          <w14:textFill>
            <w14:solidFill>
              <w14:schemeClr w14:val="tx1"/>
            </w14:solidFill>
          </w14:textFill>
        </w:rPr>
        <w:t>升降</w:t>
      </w:r>
      <w:r>
        <w:rPr>
          <w:rFonts w:hint="eastAsia" w:ascii="仿宋" w:hAnsi="仿宋" w:eastAsia="仿宋" w:cs="仿宋"/>
          <w:bCs/>
          <w:color w:val="000000" w:themeColor="text1"/>
          <w:sz w:val="28"/>
          <w:szCs w:val="28"/>
          <w:lang w:eastAsia="zh-CN"/>
          <w14:textFill>
            <w14:solidFill>
              <w14:schemeClr w14:val="tx1"/>
            </w14:solidFill>
          </w14:textFill>
        </w:rPr>
        <w:t>和背板升降</w:t>
      </w:r>
      <w:r>
        <w:rPr>
          <w:rFonts w:hint="eastAsia" w:ascii="仿宋" w:hAnsi="仿宋" w:eastAsia="仿宋" w:cs="仿宋"/>
          <w:bCs/>
          <w:color w:val="000000" w:themeColor="text1"/>
          <w:sz w:val="28"/>
          <w:szCs w:val="28"/>
          <w14:textFill>
            <w14:solidFill>
              <w14:schemeClr w14:val="tx1"/>
            </w14:solidFill>
          </w14:textFill>
        </w:rPr>
        <w:t>采用</w:t>
      </w:r>
      <w:r>
        <w:rPr>
          <w:rFonts w:hint="eastAsia" w:ascii="仿宋" w:hAnsi="仿宋" w:eastAsia="仿宋" w:cs="仿宋"/>
          <w:bCs/>
          <w:color w:val="000000" w:themeColor="text1"/>
          <w:sz w:val="28"/>
          <w:szCs w:val="28"/>
          <w:lang w:eastAsia="zh-CN"/>
          <w14:textFill>
            <w14:solidFill>
              <w14:schemeClr w14:val="tx1"/>
            </w14:solidFill>
          </w14:textFill>
        </w:rPr>
        <w:t>电控</w:t>
      </w:r>
      <w:r>
        <w:rPr>
          <w:rFonts w:hint="eastAsia" w:ascii="仿宋" w:hAnsi="仿宋" w:eastAsia="仿宋" w:cs="仿宋"/>
          <w:bCs/>
          <w:color w:val="000000" w:themeColor="text1"/>
          <w:sz w:val="28"/>
          <w:szCs w:val="28"/>
          <w14:textFill>
            <w14:solidFill>
              <w14:schemeClr w14:val="tx1"/>
            </w14:solidFill>
          </w14:textFill>
        </w:rPr>
        <w:t>液压</w:t>
      </w:r>
      <w:r>
        <w:rPr>
          <w:rFonts w:hint="eastAsia" w:ascii="仿宋" w:hAnsi="仿宋" w:eastAsia="仿宋" w:cs="仿宋"/>
          <w:bCs/>
          <w:color w:val="000000" w:themeColor="text1"/>
          <w:sz w:val="28"/>
          <w:szCs w:val="28"/>
          <w:lang w:eastAsia="zh-CN"/>
          <w14:textFill>
            <w14:solidFill>
              <w14:schemeClr w14:val="tx1"/>
            </w14:solidFill>
          </w14:textFill>
        </w:rPr>
        <w:t>驱动，要求液压系统采用进口并提供报关单，确保升降平稳，</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2、产床配有手持式、脚踏式并连操作开关，可顺利地完成从病床到分娩台的自动转变过程。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脚踝托部可根据产妇状态及分娩状态分别可左右自动开闭，也可单独左分和右分，便于左右侧位接生，靠背、脚托部可根据分娩方式进行前后调节角度，坐板设有独立的上翘、后倾功能和脚踏开关，可适用于仰卧位、坐位、侧卧位、半卧位、蹲位、匍匐位等多种体位的分娩方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4、预防产妇分娩中和病症的发生抢救方便，产床必须带一键自动下降复位功能（头低脚高位的心肺复苏急救位功能）。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5、床上还配有CD音响，可调节产妇的紧张心理。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6、★床底盘罩、升降柱外罩均采用工程塑料模具一次成型，其特点为清洁卫生，防腐耐脏。</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7、整床床面为进口（PU）皮，经模具无缝一体成型，床面带有防水凹槽，防止羊水外泄，便于清洁，具有抗菌、抗污、抗耐磨、防臭等特点。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8、床底座带有万向轮，可方便行走、锁定。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9、★主要电机及元器件、密封件、油泵均采用国外著名品牌，实行PLC控制以确保产床各运动部件和电器的可靠性。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10、床面尺寸：长度1999mm宽度919mm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11、★辅助台尺寸：长度500mm宽度540mm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12、★辅助台升降高度：110mm（气动升降）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13、★床面高度：最低≤590mm最高≥1000mm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14、★背板电动折转角度：下折≥5°上折≥65°</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15、★座板电动上折角度：≥20°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16、★腿板电动外摆角度：≥30°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17、腿板上折角度：≥20°(电动)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18、腿板伸缩长度：60mm（机械）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19、脚板上折角度：</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≥35°（气动升降）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20、★护栏翻转角度：180°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21、疆内三甲医院五家以上（需提供中标通知书或合同佐证）</w:t>
      </w:r>
    </w:p>
    <w:p>
      <w:pPr>
        <w:pStyle w:val="3"/>
        <w:numPr>
          <w:ilvl w:val="2"/>
          <w:numId w:val="0"/>
        </w:numPr>
        <w:bidi w:val="0"/>
        <w:ind w:left="2310" w:leftChars="0" w:firstLine="904" w:firstLineChars="300"/>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产病床招标参数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性能</w:t>
      </w:r>
      <w:r>
        <w:rPr>
          <w:rFonts w:hint="eastAsia" w:ascii="仿宋" w:hAnsi="仿宋" w:eastAsia="仿宋" w:cs="仿宋"/>
          <w:b/>
          <w:bCs/>
          <w:color w:val="000000" w:themeColor="text1"/>
          <w:sz w:val="28"/>
          <w:szCs w:val="28"/>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该床安全可靠、操作方便、噪音低、陪伴家属和助产人员皆可操作。</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床面可整体上升、下降；背板折起采用进口电机控制。</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脚部床板还可脱卸。</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床板下有大容量污物盆。</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★两侧的脚架、隐藏式扶手结合使用，便于接生工作。</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可适用于仰卧式、坐位、侧卧位、半卧位、蹲位、匍匐位等多种体位的分娩方式。</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产病床主机为丹麦LINAK公司线性电机，安全电压为DC24V，无需稳压器，操作安全平稳无噪音。</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床上还可选配CD音响，可调节产妇的紧张心理。</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★床头板左右护栏均为高强度塑料一次成型，外表美观、大方，可轻</w:t>
      </w:r>
      <w:r>
        <w:rPr>
          <w:rFonts w:hint="eastAsia" w:ascii="仿宋" w:hAnsi="仿宋" w:eastAsia="仿宋" w:cs="仿宋"/>
          <w:color w:val="000000" w:themeColor="text1"/>
          <w:kern w:val="0"/>
          <w:sz w:val="28"/>
          <w:szCs w:val="28"/>
          <w:lang w:val="en-US" w:eastAsia="zh-CN" w:bidi="ar"/>
          <w14:textFill>
            <w14:solidFill>
              <w14:schemeClr w14:val="tx1"/>
            </w14:solidFill>
          </w14:textFill>
        </w:rPr>
        <w:t>松装卸或隐藏</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★整床床面为进口（PU）皮，经模具一体成型，床面带有防水凹槽，防止羊水外泄，便于清洁，具有抗菌、抗污、抗耐磨、防臭等特点。</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床身整体结构封闭、防尘，便于清洁。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脚轮采用中控制动轮，稳定性能更高。</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通过ISO9001及13485质量体系认证，并通过CE及FDA认证。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二、技术参数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1．床面尺寸：长度1800mm宽度800mm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2．床面高度：最低710mm最高996mm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3．背板上折角度：≥56°</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4.床面前后倾斜角度：后倾≥8°</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5.脚板外摆角度：≥90°</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6.脚板上折角度：≥42°</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7.护栏升降距离：374mm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8.拉手折转角度：80°</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三、标准配置</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1.DH-C101A01</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1台</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.搁腿架</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1付</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3.污物盆</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1件</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4.输液架</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1件</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5.手持控制器</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1件</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6．防水垫</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2件</w:t>
      </w:r>
    </w:p>
    <w:p>
      <w:pPr>
        <w:keepNext w:val="0"/>
        <w:keepLines w:val="0"/>
        <w:pageBreakBefore w:val="0"/>
        <w:widowControl w:val="0"/>
        <w:numPr>
          <w:ilvl w:val="0"/>
          <w:numId w:val="0"/>
        </w:numPr>
        <w:tabs>
          <w:tab w:val="right" w:leader="dot" w:pos="735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7.电源线</w:t>
      </w:r>
      <w:r>
        <w:rPr>
          <w:rFonts w:hint="eastAsia" w:ascii="仿宋" w:hAnsi="仿宋" w:eastAsia="仿宋" w:cs="仿宋"/>
          <w:color w:val="000000" w:themeColor="text1"/>
          <w:sz w:val="28"/>
          <w:szCs w:val="28"/>
          <w:lang w:val="en-US" w:eastAsia="zh-CN"/>
          <w14:textFill>
            <w14:solidFill>
              <w14:schemeClr w14:val="tx1"/>
            </w14:solidFill>
          </w14:textFill>
        </w:rPr>
        <w:tab/>
      </w:r>
      <w:r>
        <w:rPr>
          <w:rFonts w:hint="eastAsia" w:ascii="仿宋" w:hAnsi="仿宋" w:eastAsia="仿宋" w:cs="仿宋"/>
          <w:color w:val="000000" w:themeColor="text1"/>
          <w:sz w:val="28"/>
          <w:szCs w:val="28"/>
          <w:lang w:eastAsia="zh-CN"/>
          <w14:textFill>
            <w14:solidFill>
              <w14:schemeClr w14:val="tx1"/>
            </w14:solidFill>
          </w14:textFill>
        </w:rPr>
        <w:t>1根</w:t>
      </w:r>
    </w:p>
    <w:p>
      <w:pPr>
        <w:bidi w:val="0"/>
        <w:rPr>
          <w:rFonts w:hint="eastAsia" w:ascii="仿宋" w:hAnsi="仿宋" w:eastAsia="仿宋" w:cs="仿宋"/>
          <w:color w:val="000000" w:themeColor="text1"/>
          <w:kern w:val="2"/>
          <w:sz w:val="21"/>
          <w:szCs w:val="24"/>
          <w:lang w:val="en-US" w:eastAsia="zh-CN" w:bidi="ar-SA"/>
          <w14:textFill>
            <w14:solidFill>
              <w14:schemeClr w14:val="tx1"/>
            </w14:solidFill>
          </w14:textFill>
        </w:rPr>
      </w:pPr>
    </w:p>
    <w:p>
      <w:pPr>
        <w:bidi w:val="0"/>
        <w:ind w:firstLine="388" w:firstLineChars="0"/>
        <w:jc w:val="left"/>
        <w:rPr>
          <w:rFonts w:hint="eastAsia" w:ascii="仿宋" w:hAnsi="仿宋" w:eastAsia="仿宋" w:cs="仿宋"/>
          <w:color w:val="000000" w:themeColor="text1"/>
          <w:lang w:val="en-US" w:eastAsia="zh-CN"/>
          <w14:textFill>
            <w14:solidFill>
              <w14:schemeClr w14:val="tx1"/>
            </w14:solidFill>
          </w14:textFill>
        </w:rPr>
      </w:pPr>
    </w:p>
    <w:p>
      <w:pPr>
        <w:spacing w:line="240" w:lineRule="auto"/>
        <w:ind w:firstLine="3012" w:firstLineChars="10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2"/>
          <w:sz w:val="30"/>
          <w:szCs w:val="30"/>
          <w:lang w:val="en-US" w:eastAsia="zh-CN" w:bidi="ar-SA"/>
          <w14:textFill>
            <w14:solidFill>
              <w14:schemeClr w14:val="tx1"/>
            </w14:solidFill>
          </w14:textFill>
        </w:rPr>
        <w:t xml:space="preserve">婴儿车招标参数 </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1、全ABS材质</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2、产品左右可倾斜，在倾角范围内可任意角度定位，倾角范围：±15°</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3、整车升降可调，方便母婴交流，升降范围：780-980（毫米）</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4、整体尺寸：905*535*845（长*宽*高）</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5、底盘护罩凹槽设计可临时摆放洗浴用品</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6、婴儿盘可自由取放，便于清洗与更新</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7、有刹、无刹脚轮对角装配，刹车性能稳定可靠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本产品主要用于婴儿洗澡，也可用于婴儿休憩、睡眠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z w:val="24"/>
          <w:szCs w:val="24"/>
          <w14:textFill>
            <w14:solidFill>
              <w14:schemeClr w14:val="tx1"/>
            </w14:solidFill>
          </w14:textFill>
        </w:rPr>
      </w:pPr>
    </w:p>
    <w:p>
      <w:pPr>
        <w:spacing w:line="240" w:lineRule="auto"/>
        <w:ind w:firstLine="2711" w:firstLineChars="900"/>
        <w:jc w:val="both"/>
        <w:rPr>
          <w:rFonts w:hint="eastAsia" w:ascii="仿宋" w:hAnsi="仿宋" w:eastAsia="仿宋" w:cs="仿宋"/>
          <w:b/>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color w:val="000000" w:themeColor="text1"/>
          <w:kern w:val="2"/>
          <w:sz w:val="30"/>
          <w:szCs w:val="30"/>
          <w:lang w:val="en-US" w:eastAsia="zh-CN" w:bidi="ar-SA"/>
          <w14:textFill>
            <w14:solidFill>
              <w14:schemeClr w14:val="tx1"/>
            </w14:solidFill>
          </w14:textFill>
        </w:rPr>
        <w:t>辐射保暖台招标参数</w:t>
      </w:r>
    </w:p>
    <w:p>
      <w:pPr>
        <w:spacing w:line="240" w:lineRule="auto"/>
        <w:ind w:firstLine="2711" w:firstLineChars="900"/>
        <w:jc w:val="both"/>
        <w:rPr>
          <w:rFonts w:hint="eastAsia" w:ascii="仿宋" w:hAnsi="仿宋" w:eastAsia="仿宋" w:cs="仿宋"/>
          <w:b/>
          <w:color w:val="000000" w:themeColor="text1"/>
          <w:kern w:val="2"/>
          <w:sz w:val="30"/>
          <w:szCs w:val="3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产品功能及主要技术参数：</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1、工作电源：AC220V/ 50HZ</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2、输入功率：≤850VA</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3、具有预热、手动、肤温三种温度控制模式；</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4、设置温度与皮肤温度分屏显示；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5、肤温控温范围：32℃～37.5℃</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6、肤温显示范围20℃～45℃</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7、控温精度：≤0.5℃</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8、皮肤温度传感器精度：±0.2℃内</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9、床面温度均匀性：≤2℃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10、独立的超温保护系统</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11、远红外陶瓷加热装置，防爆防掉落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12、辐射箱水平角度与婴儿床的倾斜角度可调，辐射箱水平角度：0°—90°双向转动，婴儿床倾斜角度：无级可调±12°</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13、婴儿床四周的有机玻璃档板可向下翻转或拆卸；</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14、产品具有自检功能，多种故障报警提示，故障报警：断电、传感器、偏差、超温、设置、检查和系统等</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15、前面板具有温度校正功能；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16、具有肤温传感器脱落报警提示功能；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17、婴儿床下可放置X光射线拍片盒；</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18、具有APGAR评分计时功能；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19、具有RS-232接口，数据存储功能；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20、APGAR评分计时：运行至50″～1′、4′50″～5′、9′50″～10′时发出声光提示</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21、双重超温保护控制：具有主机超温保护控制、独立超温保护控制</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22、产品使用期限：大于或等于8年。</w:t>
      </w:r>
    </w:p>
    <w:p>
      <w:pPr>
        <w:widowControl/>
        <w:tabs>
          <w:tab w:val="left" w:pos="3185"/>
          <w:tab w:val="center" w:pos="4465"/>
        </w:tabs>
        <w:autoSpaceDN w:val="0"/>
        <w:spacing w:line="240" w:lineRule="auto"/>
        <w:jc w:val="left"/>
        <w:rPr>
          <w:rFonts w:hint="eastAsia" w:ascii="微软雅黑" w:hAnsi="微软雅黑" w:eastAsia="微软雅黑" w:cs="微软雅黑"/>
          <w:b w:val="0"/>
          <w:bCs w:val="0"/>
          <w:i w:val="0"/>
          <w:color w:val="auto"/>
          <w:spacing w:val="15"/>
          <w:sz w:val="36"/>
          <w:szCs w:val="36"/>
          <w:u w:val="none"/>
          <w:lang w:val="en-US" w:eastAsia="zh-CN"/>
        </w:rPr>
      </w:pPr>
      <w:r>
        <w:rPr>
          <w:rFonts w:hint="eastAsia" w:ascii="微软雅黑" w:hAnsi="微软雅黑" w:eastAsia="微软雅黑" w:cs="微软雅黑"/>
          <w:b w:val="0"/>
          <w:bCs w:val="0"/>
          <w:i w:val="0"/>
          <w:color w:val="auto"/>
          <w:spacing w:val="15"/>
          <w:sz w:val="36"/>
          <w:szCs w:val="36"/>
          <w:u w:val="none"/>
          <w:lang w:val="en-US" w:eastAsia="zh-CN"/>
        </w:rPr>
        <w:tab/>
      </w:r>
      <w:r>
        <w:rPr>
          <w:rFonts w:hint="eastAsia" w:ascii="微软雅黑" w:hAnsi="微软雅黑" w:eastAsia="微软雅黑" w:cs="微软雅黑"/>
          <w:b w:val="0"/>
          <w:bCs w:val="0"/>
          <w:i w:val="0"/>
          <w:color w:val="auto"/>
          <w:spacing w:val="15"/>
          <w:sz w:val="36"/>
          <w:szCs w:val="36"/>
          <w:u w:val="none"/>
          <w:lang w:val="en-US" w:eastAsia="zh-CN"/>
        </w:rPr>
        <w:t>T组合</w:t>
      </w:r>
      <w:r>
        <w:rPr>
          <w:rFonts w:hint="eastAsia" w:ascii="微软雅黑" w:hAnsi="微软雅黑" w:eastAsia="微软雅黑" w:cs="微软雅黑"/>
          <w:b w:val="0"/>
          <w:bCs w:val="0"/>
          <w:i w:val="0"/>
          <w:color w:val="auto"/>
          <w:spacing w:val="15"/>
          <w:sz w:val="36"/>
          <w:szCs w:val="36"/>
          <w:u w:val="none"/>
          <w:lang w:val="en-US" w:eastAsia="zh-CN"/>
        </w:rPr>
        <w:tab/>
      </w:r>
      <w:r>
        <w:rPr>
          <w:rFonts w:hint="eastAsia" w:ascii="微软雅黑" w:hAnsi="微软雅黑" w:eastAsia="微软雅黑" w:cs="微软雅黑"/>
          <w:b w:val="0"/>
          <w:bCs w:val="0"/>
          <w:i w:val="0"/>
          <w:color w:val="auto"/>
          <w:spacing w:val="15"/>
          <w:sz w:val="36"/>
          <w:szCs w:val="36"/>
          <w:u w:val="none"/>
          <w:lang w:val="en-US" w:eastAsia="zh-CN"/>
        </w:rPr>
        <w:t>技术参数要求</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1、受控吸气峰压PIP，安全地扩张新生儿/小儿的肺部并提供氧合作用；</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br w:type="textWrapping"/>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2、恒定CPAP/PEEP，使肺部在呼气时保持张开的状态，从而避免粘连受损并维持功能残气量;</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br w:type="textWrapping"/>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3、单手容易操作，操作者不因操作皮囊而疲劳;</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br w:type="textWrapping"/>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4、呼吸支持系统，可代替临时的呼吸、复苏支持；</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br w:type="textWrapping"/>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5、操作者的经验、训练、注意力和疲倦程度都不会影响输出的压力;</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br w:type="textWrapping"/>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6、恒定的CPAP/PEEP能协助婴儿在被转运的途中或在更换呼吸机管道的时候进行呼吸.</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7、主要用于产房、婴儿病房和新生儿重症监护室体重≤10公斤的新生儿和小儿提供呼吸支持的复苏装置。</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8、压力表</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-2-10kPa（-20~100cmH2O)</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9、压力限制（MAX-P）</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@0-15LPM ≤6kPa (60cmH2O)</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吸气峰压（PIP）  </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@5-15LPM 0.2-5.7kPa (2-57cmH2O)</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11、CPAP/PEEP</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@5-15LPM 0.03-2.3kPa (0.3-23cmH2O)</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12、工作噪音</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不大于55dB（A）</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13、气源要求</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0.3MPa~0.4MPa 容量大于100L</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14、安全/性能要求</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YY0600.5-2001</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15、建议适用体重范围   </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最重10KG</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16、工作和存放环境</w:t>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ab/>
      </w: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-20℃~50℃，相对湿度最高90%</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17、氧浓度：21%~100%</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18、流量调节范围：  0.1LPM~1.0LPM  &amp;  1LPM~10LPM </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19、气源故障报警：</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/供气压力差报警：供气气源压力差&gt;0.1MPa,声觉报警</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/声觉报警至少60s，噪音至少57dB（A）</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 xml:space="preserve">    /气源压力差恢复正常时，报警自动停止。</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20、保护功能：具高温过热保护功能</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21、输出压力：0.012MPa~0.018MPa</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22、输出流量：≥10L/min</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23、噪音：≤55dB(A)</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24、热保护：120℃</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25、电源：A.C. 220V 50Hz</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2"/>
          <w:sz w:val="28"/>
          <w:szCs w:val="28"/>
          <w:highlight w:val="none"/>
          <w:vertAlign w:val="baseline"/>
          <w:lang w:val="en-US" w:eastAsia="zh-CN" w:bidi="ar-SA"/>
          <w14:textFill>
            <w14:solidFill>
              <w14:schemeClr w14:val="tx1"/>
            </w14:solidFill>
          </w14:textFill>
        </w:rPr>
        <w:t>26、功率：30VA</w:t>
      </w:r>
    </w:p>
    <w:p>
      <w:pPr>
        <w:tabs>
          <w:tab w:val="left" w:pos="2926"/>
        </w:tabs>
        <w:spacing w:line="240" w:lineRule="auto"/>
        <w:jc w:val="both"/>
        <w:rPr>
          <w:rFonts w:hint="eastAsia" w:ascii="仿宋" w:hAnsi="仿宋" w:eastAsia="仿宋" w:cs="仿宋"/>
          <w:b/>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color w:val="000000" w:themeColor="text1"/>
          <w:kern w:val="2"/>
          <w:sz w:val="30"/>
          <w:szCs w:val="30"/>
          <w:lang w:val="en-US" w:eastAsia="zh-CN" w:bidi="ar-SA"/>
          <w14:textFill>
            <w14:solidFill>
              <w14:schemeClr w14:val="tx1"/>
            </w14:solidFill>
          </w14:textFill>
        </w:rPr>
        <w:tab/>
      </w:r>
      <w:r>
        <w:rPr>
          <w:rFonts w:hint="eastAsia" w:ascii="仿宋" w:hAnsi="仿宋" w:eastAsia="仿宋" w:cs="仿宋"/>
          <w:b/>
          <w:color w:val="000000" w:themeColor="text1"/>
          <w:kern w:val="2"/>
          <w:sz w:val="30"/>
          <w:szCs w:val="30"/>
          <w:lang w:val="en-US" w:eastAsia="zh-CN" w:bidi="ar-SA"/>
          <w14:textFill>
            <w14:solidFill>
              <w14:schemeClr w14:val="tx1"/>
            </w14:solidFill>
          </w14:textFill>
        </w:rPr>
        <w:t>胎儿监护仪招标参数</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一、技术参数：</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1、胎儿参数包括：胎心率、宫缩压力、胎动。</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2、便携式手提结构，一体化探头架，节约设备摆放空间，可挂墙或平放均可。</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3、屏幕：10.2寸彩色TFT显示，0-70度翻转，同屏显示监护曲线与数据，110-160bpm正常范围区域标识（根据胎心率报警界限，自动调节正常区域标识范围）。</w:t>
      </w:r>
    </w:p>
    <w:p>
      <w:pPr>
        <w:spacing w:line="44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多语言</w:t>
      </w:r>
      <w:r>
        <w:rPr>
          <w:rFonts w:hint="eastAsia" w:ascii="仿宋" w:hAnsi="仿宋" w:eastAsia="仿宋" w:cs="仿宋"/>
          <w:color w:val="000000" w:themeColor="text1"/>
          <w:sz w:val="28"/>
          <w:szCs w:val="28"/>
          <w14:textFill>
            <w14:solidFill>
              <w14:schemeClr w14:val="tx1"/>
            </w14:solidFill>
          </w14:textFill>
        </w:rPr>
        <w:t>操作界面，</w:t>
      </w:r>
      <w:r>
        <w:rPr>
          <w:rFonts w:hint="eastAsia" w:ascii="仿宋" w:hAnsi="仿宋" w:eastAsia="仿宋" w:cs="仿宋"/>
          <w:color w:val="000000" w:themeColor="text1"/>
          <w:sz w:val="28"/>
          <w:szCs w:val="28"/>
          <w:lang w:eastAsia="zh-CN"/>
          <w14:textFill>
            <w14:solidFill>
              <w14:schemeClr w14:val="tx1"/>
            </w14:solidFill>
          </w14:textFill>
        </w:rPr>
        <w:t>可支持中文、英文、西班牙语、葡萄牙语、德语、法语、俄语、波兰语等多种语言操作界面；</w:t>
      </w:r>
      <w:r>
        <w:rPr>
          <w:rFonts w:hint="eastAsia" w:ascii="仿宋" w:hAnsi="仿宋" w:eastAsia="仿宋" w:cs="仿宋"/>
          <w:color w:val="000000" w:themeColor="text1"/>
          <w:sz w:val="28"/>
          <w:szCs w:val="28"/>
          <w14:textFill>
            <w14:solidFill>
              <w14:schemeClr w14:val="tx1"/>
            </w14:solidFill>
          </w14:textFill>
        </w:rPr>
        <w:t>可配置三种（经典黑、温馨粉、清新绿）多彩可变换的风格主题颜色和工作界面，满足不同人员操作习惯。</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5、宽波束12晶片探头，超声发射频率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2MHz，灵敏度高，信号捕捉稳定。</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6、胎心率测量范围：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0-240BPM，胎心准确度±1BPM。（提供检测报告）</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7、超声输出功率：＜20mW/cm</w:t>
      </w:r>
      <w:r>
        <w:rPr>
          <w:rFonts w:hint="eastAsia" w:ascii="仿宋" w:hAnsi="仿宋" w:eastAsia="仿宋" w:cs="仿宋"/>
          <w:color w:val="000000" w:themeColor="text1"/>
          <w:sz w:val="28"/>
          <w:szCs w:val="28"/>
          <w:vertAlign w:val="superscript"/>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8、宫缩压力探头：测量范围0-100单位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50％、100％、200％三档增益调节；0、5、10、15、20五档</w:t>
      </w:r>
      <w:r>
        <w:rPr>
          <w:rFonts w:hint="eastAsia" w:ascii="仿宋" w:hAnsi="仿宋" w:eastAsia="仿宋" w:cs="仿宋"/>
          <w:color w:val="000000" w:themeColor="text1"/>
          <w:sz w:val="28"/>
          <w:szCs w:val="28"/>
          <w:lang w:val="en-US" w:eastAsia="zh-CN"/>
          <w14:textFill>
            <w14:solidFill>
              <w14:schemeClr w14:val="tx1"/>
            </w14:solidFill>
          </w14:textFill>
        </w:rPr>
        <w:t>宫压</w:t>
      </w:r>
      <w:r>
        <w:rPr>
          <w:rFonts w:hint="eastAsia" w:ascii="仿宋" w:hAnsi="仿宋" w:eastAsia="仿宋" w:cs="仿宋"/>
          <w:color w:val="000000" w:themeColor="text1"/>
          <w:sz w:val="28"/>
          <w:szCs w:val="28"/>
          <w14:textFill>
            <w14:solidFill>
              <w14:schemeClr w14:val="tx1"/>
            </w14:solidFill>
          </w14:textFill>
        </w:rPr>
        <w:t>基线可选。</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9、胎心率探头、宫缩压力探头满足IP68等级。（提供检测报告）</w:t>
      </w:r>
    </w:p>
    <w:p>
      <w:pPr>
        <w:widowControl/>
        <w:spacing w:line="360" w:lineRule="auto"/>
        <w:ind w:left="298"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★10、具备实时分析功能：Fischer、Krebs、NST、CST四种分析算法，可自动对FHR基线值、加速次数、减速次数、短变异、胎动次数等参数指标进行计算分析，并实时提供数据。</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11、可自动存储800个以上档案，单档案可存储48小时数据、8000条报警记录，可存储1200小时以上档案数据，支持档案信息输入，支持档案回放浏览、打印功能，关机后数据不丢失。</w:t>
      </w:r>
    </w:p>
    <w:p>
      <w:pPr>
        <w:widowControl/>
        <w:spacing w:line="360" w:lineRule="auto"/>
        <w:ind w:left="324"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12、机顶报警机柱，人性化报警设置，声光报警，报警范围、报警声音大小，报警延时0~30秒可调，具有探头离位报警和监护异常报警及文字提示，具备报警回顾功能。</w:t>
      </w:r>
    </w:p>
    <w:p>
      <w:pPr>
        <w:widowControl/>
        <w:spacing w:line="360" w:lineRule="auto"/>
        <w:ind w:left="324"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13、配置宽行内置热敏打印机，打印纸宽度：156mm， 实时打印走纸速度1、2、3cm/min可调，连续准确记录胎心率、宫缩压力及胎动标记。易装纸机构，装纸方便可靠，具备选段打印、档案打印及定时打印功能。（装机时，可提供样机检测）。</w:t>
      </w:r>
    </w:p>
    <w:p>
      <w:pPr>
        <w:widowControl/>
        <w:spacing w:line="360" w:lineRule="auto"/>
        <w:ind w:left="298"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★14、具备≥50mm/s高速回放打印功能（走纸速度在3cm/min 时，12秒钟左右可打印完20分钟档案）。</w:t>
      </w:r>
    </w:p>
    <w:p>
      <w:pPr>
        <w:widowControl/>
        <w:spacing w:line="360" w:lineRule="auto"/>
        <w:ind w:left="324"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15、监护过程中可以回放浏览监护曲线，并可选段打印、档案打印及定时打印。</w:t>
      </w:r>
    </w:p>
    <w:p>
      <w:pPr>
        <w:widowControl/>
        <w:spacing w:line="360" w:lineRule="auto"/>
        <w:ind w:left="324"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16、自动胎动识别功能，能够对胎动信号进行自动识别。</w:t>
      </w:r>
    </w:p>
    <w:p>
      <w:pPr>
        <w:widowControl/>
        <w:spacing w:line="360" w:lineRule="auto"/>
        <w:ind w:left="298" w:hanging="378" w:hangingChars="135"/>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★17、可选配无线探头监护功能，升级为单机双床位监护，支持有线探头和无线探头监护功能（即一台机器可以同时监护两个孕妇），单双床自由切换可实现双胞胎监护功能。</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r>
        <w:rPr>
          <w:rFonts w:hint="eastAsia" w:ascii="仿宋" w:hAnsi="仿宋" w:eastAsia="仿宋" w:cs="仿宋"/>
          <w:color w:val="000000" w:themeColor="text1"/>
          <w:sz w:val="28"/>
          <w:szCs w:val="28"/>
          <w:lang w:val="en-US" w:eastAsia="zh-CN"/>
          <w14:textFill>
            <w14:solidFill>
              <w14:schemeClr w14:val="tx1"/>
            </w14:solidFill>
          </w14:textFill>
        </w:rPr>
        <w:t>支持多种联网方式：</w:t>
      </w:r>
      <w:r>
        <w:rPr>
          <w:rFonts w:hint="eastAsia" w:ascii="仿宋" w:hAnsi="仿宋" w:eastAsia="仿宋" w:cs="仿宋"/>
          <w:color w:val="000000" w:themeColor="text1"/>
          <w:sz w:val="28"/>
          <w:szCs w:val="28"/>
          <w14:textFill>
            <w14:solidFill>
              <w14:schemeClr w14:val="tx1"/>
            </w14:solidFill>
          </w14:textFill>
        </w:rPr>
        <w:t>可通过RS485(有线网络)、RF</w:t>
      </w:r>
      <w:r>
        <w:rPr>
          <w:rFonts w:hint="eastAsia" w:ascii="仿宋" w:hAnsi="仿宋" w:eastAsia="仿宋" w:cs="仿宋"/>
          <w:color w:val="000000" w:themeColor="text1"/>
          <w:sz w:val="28"/>
          <w:szCs w:val="28"/>
          <w:lang w:val="en-US" w:eastAsia="zh-CN"/>
          <w14:textFill>
            <w14:solidFill>
              <w14:schemeClr w14:val="tx1"/>
            </w14:solidFill>
          </w14:textFill>
        </w:rPr>
        <w:t>绿色医用</w:t>
      </w:r>
      <w:r>
        <w:rPr>
          <w:rFonts w:hint="eastAsia" w:ascii="仿宋" w:hAnsi="仿宋" w:eastAsia="仿宋" w:cs="仿宋"/>
          <w:color w:val="000000" w:themeColor="text1"/>
          <w:sz w:val="28"/>
          <w:szCs w:val="28"/>
          <w14:textFill>
            <w14:solidFill>
              <w14:schemeClr w14:val="tx1"/>
            </w14:solidFill>
          </w14:textFill>
        </w:rPr>
        <w:t>无线网络</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以太网</w:t>
      </w:r>
      <w:r>
        <w:rPr>
          <w:rFonts w:hint="eastAsia" w:ascii="仿宋" w:hAnsi="仿宋" w:eastAsia="仿宋" w:cs="仿宋"/>
          <w:color w:val="000000" w:themeColor="text1"/>
          <w:sz w:val="28"/>
          <w:szCs w:val="28"/>
          <w14:textFill>
            <w14:solidFill>
              <w14:schemeClr w14:val="tx1"/>
            </w14:solidFill>
          </w14:textFill>
        </w:rPr>
        <w:t>与中央站组成网络系统。</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19、可选配大容量锂离子充电电池。</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20、具有无线电管理局颁发的无线电发射设备型号核准证</w:t>
      </w:r>
    </w:p>
    <w:p>
      <w:pPr>
        <w:widowControl/>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21、可升级为有线双胞胎</w:t>
      </w:r>
      <w:r>
        <w:rPr>
          <w:rFonts w:hint="eastAsia" w:ascii="仿宋" w:hAnsi="仿宋" w:eastAsia="仿宋" w:cs="仿宋"/>
          <w:color w:val="000000" w:themeColor="text1"/>
          <w:sz w:val="28"/>
          <w:szCs w:val="28"/>
          <w:lang w:val="en-US" w:eastAsia="zh-CN"/>
          <w14:textFill>
            <w14:solidFill>
              <w14:schemeClr w14:val="tx1"/>
            </w14:solidFill>
          </w14:textFill>
        </w:rPr>
        <w:t>/三胞胎</w:t>
      </w:r>
      <w:r>
        <w:rPr>
          <w:rFonts w:hint="eastAsia" w:ascii="仿宋" w:hAnsi="仿宋" w:eastAsia="仿宋" w:cs="仿宋"/>
          <w:color w:val="000000" w:themeColor="text1"/>
          <w:sz w:val="28"/>
          <w:szCs w:val="28"/>
          <w14:textFill>
            <w14:solidFill>
              <w14:schemeClr w14:val="tx1"/>
            </w14:solidFill>
          </w14:textFill>
        </w:rPr>
        <w:t>监护功能：支持有线双胞胎</w:t>
      </w:r>
      <w:r>
        <w:rPr>
          <w:rFonts w:hint="eastAsia" w:ascii="仿宋" w:hAnsi="仿宋" w:eastAsia="仿宋" w:cs="仿宋"/>
          <w:color w:val="000000" w:themeColor="text1"/>
          <w:sz w:val="28"/>
          <w:szCs w:val="28"/>
          <w:lang w:val="en-US" w:eastAsia="zh-CN"/>
          <w14:textFill>
            <w14:solidFill>
              <w14:schemeClr w14:val="tx1"/>
            </w14:solidFill>
          </w14:textFill>
        </w:rPr>
        <w:t>/三胞胎</w:t>
      </w:r>
      <w:r>
        <w:rPr>
          <w:rFonts w:hint="eastAsia" w:ascii="仿宋" w:hAnsi="仿宋" w:eastAsia="仿宋" w:cs="仿宋"/>
          <w:color w:val="000000" w:themeColor="text1"/>
          <w:sz w:val="28"/>
          <w:szCs w:val="28"/>
          <w14:textFill>
            <w14:solidFill>
              <w14:schemeClr w14:val="tx1"/>
            </w14:solidFill>
          </w14:textFill>
        </w:rPr>
        <w:t>监护功能。</w:t>
      </w:r>
    </w:p>
    <w:p>
      <w:pPr>
        <w:spacing w:line="360" w:lineRule="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二、标准配置：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88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88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主机（内置打印机）</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有线胎心探头</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有线宫压探头</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有线胎动按钮</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绑带</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耦合剂</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打印纸</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3"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3880" w:type="dxa"/>
            <w:noWrap w:val="0"/>
            <w:vAlign w:val="center"/>
          </w:tcPr>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相关文件</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《合格证》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《保修卡》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《装机报告单》</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3510" w:type="dxa"/>
            <w:noWrap w:val="0"/>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r>
    </w:tbl>
    <w:p>
      <w:pPr>
        <w:spacing w:line="360" w:lineRule="auto"/>
        <w:rPr>
          <w:rFonts w:hint="eastAsia" w:ascii="仿宋" w:hAnsi="仿宋" w:eastAsia="仿宋" w:cs="仿宋"/>
          <w:color w:val="000000" w:themeColor="text1"/>
          <w:szCs w:val="21"/>
          <w14:textFill>
            <w14:solidFill>
              <w14:schemeClr w14:val="tx1"/>
            </w14:solidFill>
          </w14:textFill>
        </w:rPr>
      </w:pPr>
    </w:p>
    <w:p>
      <w:pPr>
        <w:spacing w:line="360" w:lineRule="auto"/>
        <w:jc w:val="center"/>
        <w:rPr>
          <w:rFonts w:hint="eastAsia" w:ascii="仿宋" w:hAnsi="仿宋" w:eastAsia="仿宋" w:cs="仿宋"/>
          <w:b/>
          <w:color w:val="000000" w:themeColor="text1"/>
          <w:kern w:val="44"/>
          <w:sz w:val="32"/>
          <w:szCs w:val="32"/>
          <w14:textFill>
            <w14:solidFill>
              <w14:schemeClr w14:val="tx1"/>
            </w14:solidFill>
          </w14:textFill>
        </w:rPr>
      </w:pPr>
      <w:r>
        <w:rPr>
          <w:rFonts w:hint="eastAsia" w:ascii="仿宋" w:hAnsi="仿宋" w:eastAsia="仿宋" w:cs="仿宋"/>
          <w:b/>
          <w:color w:val="000000" w:themeColor="text1"/>
          <w:kern w:val="44"/>
          <w:sz w:val="32"/>
          <w:szCs w:val="32"/>
          <w14:textFill>
            <w14:solidFill>
              <w14:schemeClr w14:val="tx1"/>
            </w14:solidFill>
          </w14:textFill>
        </w:rPr>
        <w:t>产科中央监护网络系统技术参数和配置说明</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color w:val="000000" w:themeColor="text1"/>
          <w:kern w:val="44"/>
          <w:sz w:val="28"/>
          <w:szCs w:val="28"/>
          <w14:textFill>
            <w14:solidFill>
              <w14:schemeClr w14:val="tx1"/>
            </w14:solidFill>
          </w14:textFill>
        </w:rPr>
      </w:pPr>
      <w:r>
        <w:rPr>
          <w:rFonts w:hint="eastAsia" w:ascii="仿宋" w:hAnsi="仿宋" w:eastAsia="仿宋" w:cs="仿宋"/>
          <w:b/>
          <w:color w:val="000000" w:themeColor="text1"/>
          <w:kern w:val="44"/>
          <w:sz w:val="28"/>
          <w:szCs w:val="28"/>
          <w14:textFill>
            <w14:solidFill>
              <w14:schemeClr w14:val="tx1"/>
            </w14:solidFill>
          </w14:textFill>
        </w:rPr>
        <w:t>一、技术参数要求</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★1、联网方式：支持多种网络双向互联，绿色医疗无线网络、RS485、以太网(含WIFI)，根据需要自由组合，网络容量：≥150台以上母亲/胎儿监护仪同时进行联网使用；数据传输：三网互通（RS485/ 无线/以太网），任何子机之间双向通信。（装机时，提供上述最大实际联网子机数进行检验）</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2、无线网络：采用医疗专用频段，超低射频功率峰值≤10mW，频率范围：407-425MHz，联网距离无限制，可在信号覆盖范围内漫游，床边机可在移动中进行监护。（提供无线电核准证证明）</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3、产科中央监护网络系统配置：品牌一体化电脑；显示器：≥21寸；主机：CPU：≥酷睿I3，内存≥4G，硬盘≥1T，配置激光打印机。</w:t>
      </w:r>
    </w:p>
    <w:p>
      <w:pPr>
        <w:pStyle w:val="8"/>
        <w:keepNext w:val="0"/>
        <w:keepLines w:val="0"/>
        <w:pageBreakBefore w:val="0"/>
        <w:kinsoku/>
        <w:wordWrap/>
        <w:overflowPunct/>
        <w:topLinePunct w:val="0"/>
        <w:autoSpaceDE/>
        <w:autoSpaceDN/>
        <w:bidi w:val="0"/>
        <w:adjustRightInd/>
        <w:snapToGrid/>
        <w:spacing w:line="312" w:lineRule="auto"/>
        <w:ind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★4、可配置建立多监护分中心，</w:t>
      </w:r>
      <w:r>
        <w:rPr>
          <w:rFonts w:hint="eastAsia" w:ascii="仿宋" w:hAnsi="仿宋" w:eastAsia="仿宋" w:cs="仿宋"/>
          <w:color w:val="000000" w:themeColor="text1"/>
          <w:kern w:val="0"/>
          <w:sz w:val="28"/>
          <w:szCs w:val="28"/>
          <w14:textFill>
            <w14:solidFill>
              <w14:schemeClr w14:val="tx1"/>
            </w14:solidFill>
          </w14:textFill>
        </w:rPr>
        <w:t>数量可按需要增加，支持≥32个客户端</w:t>
      </w:r>
      <w:r>
        <w:rPr>
          <w:rFonts w:hint="eastAsia" w:ascii="仿宋" w:hAnsi="仿宋" w:eastAsia="仿宋" w:cs="仿宋"/>
          <w:color w:val="000000" w:themeColor="text1"/>
          <w:sz w:val="28"/>
          <w:szCs w:val="28"/>
          <w14:textFill>
            <w14:solidFill>
              <w14:schemeClr w14:val="tx1"/>
            </w14:solidFill>
          </w14:textFill>
        </w:rPr>
        <w:t>，根据医院要求放置指定地点，各个分监护中心均可监护整个网络子机或指定功能区域的子机，分监护中心可独立工作，同时与产科中央监护网络系统实现数据共享。</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5、系统具有对胎动、宫缩、各种加、减速等指标，清晰地在图谱上进行标记，使Fischer、Krebs、NST、CST等四种评分结果更趋准确。</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★6、具有趋势图分析功能：提供短变异、胎动、胎心率基线随孕周变化的趋势图和提供短变异、胎心率变异功率谱分析功能。（装机时，提供软件进行检验）</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7、具有实时分析功能：可对所选段曲线的宫缩次数、胎动次数、FHR基线值、加速次数、减速次数、高变异时间、短变异等参数指标进行实时计算显示。</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★8、配置面积分析法，自动识别加、减速类型。（提供软件进行检验）</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★9、配置胎心曲线辅助分析功能，具有曲线放大、胎心基线卡尺、加速卡尺、减速卡尺等功能，辅助医生诊断。（提供软件进行检验）</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★10、工作界面自定义功能：提供3种以上标准工作界面可选，支持NICE 2007/FIGO 2015/SFOG 2017等，也可自定义工作界面，同时用户可自定义设置曲线、数值、报警区间等监护区域颜色。（提供软件进行检验）</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★11、系统具备</w:t>
      </w:r>
      <w:r>
        <w:rPr>
          <w:rFonts w:hint="eastAsia" w:ascii="仿宋" w:hAnsi="仿宋" w:eastAsia="仿宋" w:cs="仿宋"/>
          <w:color w:val="000000" w:themeColor="text1"/>
          <w:sz w:val="28"/>
          <w:szCs w:val="28"/>
          <w:shd w:val="clear" w:color="auto" w:fill="FFFFFF"/>
          <w14:textFill>
            <w14:solidFill>
              <w14:schemeClr w14:val="tx1"/>
            </w14:solidFill>
          </w14:textFill>
        </w:rPr>
        <w:t>子机（各类胎儿/母亲胎儿监护仪）分组显示功能，可归集任意子机指定分组（如：产前区、待产区、产房、门诊、重症监护、VIP监护等），每个分监护中心可自由选择需要监护的子机进行分组显示，也可屏蔽无需显示子机信息。</w:t>
      </w:r>
      <w:r>
        <w:rPr>
          <w:rFonts w:hint="eastAsia" w:ascii="仿宋" w:hAnsi="仿宋" w:eastAsia="仿宋" w:cs="仿宋"/>
          <w:color w:val="000000" w:themeColor="text1"/>
          <w:sz w:val="28"/>
          <w:szCs w:val="28"/>
          <w14:textFill>
            <w14:solidFill>
              <w14:schemeClr w14:val="tx1"/>
            </w14:solidFill>
          </w14:textFill>
        </w:rPr>
        <w:t>（提供软件进行检验）</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12、具备国际标准（IEC60601-1-8）的三级（高中低）报警系统、保存报警记录（提供检测报告证明）</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13、可选配系统智能监护功能：孕妇通过自己手机扫码编辑档案，生成专属二维码，系统通过无线扫码枪自动建档并监护、智能选段打印、档案分析、存储等功能。</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14、系统具备断电保护功能，实现30秒自动保存数据。</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15、档案统计和存储：具有年报表、季报表、月报表、科室(组别)报表功能，系统可永久保存10万个以上记录，数据档案可打包导出、导入、刻录光盘。</w:t>
      </w:r>
    </w:p>
    <w:p>
      <w:pPr>
        <w:pStyle w:val="8"/>
        <w:keepNext w:val="0"/>
        <w:keepLines w:val="0"/>
        <w:pageBreakBefore w:val="0"/>
        <w:kinsoku/>
        <w:wordWrap/>
        <w:overflowPunct/>
        <w:topLinePunct w:val="0"/>
        <w:autoSpaceDE/>
        <w:autoSpaceDN/>
        <w:bidi w:val="0"/>
        <w:adjustRightInd/>
        <w:snapToGrid/>
        <w:spacing w:line="312" w:lineRule="auto"/>
        <w:ind w:left="-57" w:leftChars="-27" w:right="-120" w:rightChars="-57"/>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16、配移动监护中心：平板电脑、移动终端Android手机，功能同监护中心。</w:t>
      </w:r>
    </w:p>
    <w:p>
      <w:pPr>
        <w:pStyle w:val="8"/>
        <w:keepNext w:val="0"/>
        <w:keepLines w:val="0"/>
        <w:pageBreakBefore w:val="0"/>
        <w:kinsoku/>
        <w:wordWrap/>
        <w:overflowPunct/>
        <w:topLinePunct w:val="0"/>
        <w:autoSpaceDE/>
        <w:autoSpaceDN/>
        <w:bidi w:val="0"/>
        <w:adjustRightInd/>
        <w:snapToGrid/>
        <w:spacing w:line="312" w:lineRule="auto"/>
        <w:ind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17、可扩展电视墙：系统可连接大屏幕电视，显示实时监护信息，便于医护人员浏览，提高工作效率。</w:t>
      </w:r>
    </w:p>
    <w:p>
      <w:pPr>
        <w:pStyle w:val="8"/>
        <w:keepNext w:val="0"/>
        <w:keepLines w:val="0"/>
        <w:pageBreakBefore w:val="0"/>
        <w:kinsoku/>
        <w:wordWrap/>
        <w:overflowPunct/>
        <w:topLinePunct w:val="0"/>
        <w:autoSpaceDE/>
        <w:autoSpaceDN/>
        <w:bidi w:val="0"/>
        <w:adjustRightInd/>
        <w:snapToGrid/>
        <w:spacing w:line="312" w:lineRule="auto"/>
        <w:ind w:right="-120" w:rightChars="-57"/>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18、产科中央网络监护系统具有医疗器械注册证。</w:t>
      </w:r>
    </w:p>
    <w:p>
      <w:pPr>
        <w:keepNext w:val="0"/>
        <w:keepLines w:val="0"/>
        <w:pageBreakBefore w:val="0"/>
        <w:numPr>
          <w:ilvl w:val="0"/>
          <w:numId w:val="2"/>
        </w:numPr>
        <w:kinsoku/>
        <w:wordWrap/>
        <w:overflowPunct/>
        <w:topLinePunct w:val="0"/>
        <w:autoSpaceDE/>
        <w:autoSpaceDN/>
        <w:bidi w:val="0"/>
        <w:adjustRightInd/>
        <w:snapToGrid/>
        <w:spacing w:line="312"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中央站标准配置清单</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612"/>
        <w:gridCol w:w="1134"/>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名   称</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数量</w:t>
            </w:r>
          </w:p>
        </w:tc>
        <w:tc>
          <w:tcPr>
            <w:tcW w:w="3398" w:type="dxa"/>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主机</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c>
          <w:tcPr>
            <w:tcW w:w="3398" w:type="dxa"/>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含一体机、软件狗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键盘和鼠标</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c>
          <w:tcPr>
            <w:tcW w:w="3398" w:type="dxa"/>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POE交换机</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c>
          <w:tcPr>
            <w:tcW w:w="3398" w:type="dxa"/>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3612"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网络控制器</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1个</w:t>
            </w:r>
          </w:p>
        </w:tc>
        <w:tc>
          <w:tcPr>
            <w:tcW w:w="3398" w:type="dxa"/>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3612"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数据采集器</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3个</w:t>
            </w:r>
          </w:p>
        </w:tc>
        <w:tc>
          <w:tcPr>
            <w:tcW w:w="3398" w:type="dxa"/>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3612" w:type="dxa"/>
            <w:vAlign w:val="top"/>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中央监护自动分析软件</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c>
          <w:tcPr>
            <w:tcW w:w="3398" w:type="dxa"/>
            <w:vAlign w:val="top"/>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相关文件</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1套</w:t>
            </w:r>
          </w:p>
        </w:tc>
        <w:tc>
          <w:tcPr>
            <w:tcW w:w="339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《合格证》、《保修卡》、《装机报告单》等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打印机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需配）</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1台</w:t>
            </w:r>
          </w:p>
        </w:tc>
        <w:tc>
          <w:tcPr>
            <w:tcW w:w="3398" w:type="dxa"/>
            <w:vAlign w:val="center"/>
          </w:tcPr>
          <w:p>
            <w:pPr>
              <w:keepNext w:val="0"/>
              <w:keepLines w:val="0"/>
              <w:pageBreakBefore w:val="0"/>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黑白激光打印机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971"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p>
        </w:tc>
        <w:tc>
          <w:tcPr>
            <w:tcW w:w="3612" w:type="dxa"/>
            <w:vAlign w:val="center"/>
          </w:tcPr>
          <w:p>
            <w:pPr>
              <w:keepNext w:val="0"/>
              <w:keepLines w:val="0"/>
              <w:pageBreakBefore w:val="0"/>
              <w:kinsoku/>
              <w:wordWrap/>
              <w:overflowPunct/>
              <w:topLinePunct w:val="0"/>
              <w:autoSpaceDE/>
              <w:autoSpaceDN/>
              <w:bidi w:val="0"/>
              <w:adjustRightInd/>
              <w:snapToGrid/>
              <w:spacing w:line="312" w:lineRule="auto"/>
              <w:ind w:firstLine="401"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平板电脑</w:t>
            </w:r>
          </w:p>
        </w:tc>
        <w:tc>
          <w:tcPr>
            <w:tcW w:w="1134" w:type="dxa"/>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1个</w:t>
            </w:r>
          </w:p>
        </w:tc>
        <w:tc>
          <w:tcPr>
            <w:tcW w:w="3398" w:type="dxa"/>
            <w:vAlign w:val="center"/>
          </w:tcPr>
          <w:p>
            <w:pPr>
              <w:keepNext w:val="0"/>
              <w:keepLines w:val="0"/>
              <w:pageBreakBefore w:val="0"/>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移动监护安装主任办公室</w:t>
            </w:r>
          </w:p>
        </w:tc>
      </w:tr>
    </w:tbl>
    <w:p>
      <w:pPr>
        <w:pStyle w:val="8"/>
        <w:numPr>
          <w:ilvl w:val="0"/>
          <w:numId w:val="0"/>
        </w:numPr>
        <w:tabs>
          <w:tab w:val="left" w:pos="540"/>
        </w:tabs>
        <w:snapToGrid w:val="0"/>
        <w:spacing w:line="360" w:lineRule="auto"/>
        <w:ind w:firstLine="3900" w:firstLineChars="1300"/>
        <w:jc w:val="left"/>
        <w:rPr>
          <w:rFonts w:hint="eastAsia" w:ascii="仿宋" w:hAnsi="仿宋" w:eastAsia="仿宋" w:cs="仿宋"/>
          <w:color w:val="000000" w:themeColor="text1"/>
          <w:sz w:val="30"/>
          <w:szCs w:val="30"/>
          <w:highlight w:val="none"/>
          <w14:textFill>
            <w14:solidFill>
              <w14:schemeClr w14:val="tx1"/>
            </w14:solidFill>
          </w14:textFill>
        </w:rPr>
      </w:pPr>
    </w:p>
    <w:p>
      <w:pPr>
        <w:pStyle w:val="8"/>
        <w:numPr>
          <w:ilvl w:val="0"/>
          <w:numId w:val="0"/>
        </w:numPr>
        <w:tabs>
          <w:tab w:val="left" w:pos="540"/>
        </w:tabs>
        <w:snapToGrid w:val="0"/>
        <w:spacing w:line="360" w:lineRule="auto"/>
        <w:ind w:firstLine="3915" w:firstLineChars="1300"/>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听力筛查仪</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1、瞬态声诱发耳声发射</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1.1 评估方法：噪音加权平均法，有效信号峰值计数。</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1.2 刺激声：非线性短声。</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1.3 刺激声强度：70-84 dB SPL (45-60 dB HL)，自校准因耳道容积而异。</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1.4 刺激速率：约 60 Hz。</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1.5 频率范围：1.5 到 4.5 kHz。</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1.6 显示：统计波形、测量进度、 TEOAE 检测水平、噪音水平。</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2、畸变产物耳声发射</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2.1 评估方法：噪音加权相位统计法。</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2.2 刺激声：纯音匹配 f2/f1 = 1.24。</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2.3 测试频率范围：f2 为 1 到 6 kHz。</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2.4 默认测试频率：f2 = 2、 3、 4 和 5 kHz （4 个频率中有 3 个频率的测试结果</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为通过）, 可软件设置修改。</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2.5 测试强度：L1/L2=60/50 or 65/55 dB SPL。</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2.6 显示：畸变产物耳声发射水平、测试进度、噪音水平、DP 听力图。</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2.7 结果显示： 测试结果通过/转诊、噪音水平、DP 听力图。</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3、显示屏</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3.1 类型：彩色液晶电阻式触摸屏。</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4、提示音</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4.1 内置扬声器，用于击键声和通过/参考提示。</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★5、语言设置</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5.1 主机全中文触摸屏操作界面，另有其它≥5 种用户可供选择。</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5.2 小键盘：电阻式触摸屏 （可以戴手套使用），可输入被测试者的姓名、编号、出</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生时间等基本信息，可避免因同时对多个被测试者进行测试时，出现张冠李戴的问题。</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★6、内存</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6.1</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内存容量： 最多 250 名患者,最少 500 个测试</w:t>
      </w:r>
      <w:r>
        <w:rPr>
          <w:rFonts w:hint="eastAsia" w:ascii="仿宋" w:hAnsi="仿宋" w:eastAsia="仿宋" w:cs="仿宋"/>
          <w:color w:val="000000" w:themeColor="text1"/>
          <w:sz w:val="30"/>
          <w:szCs w:val="30"/>
          <w:highlight w:val="none"/>
          <w:lang w:eastAsia="zh-CN"/>
          <w14:textFill>
            <w14:solidFill>
              <w14:schemeClr w14:val="tx1"/>
            </w14:solidFill>
          </w14:textFill>
        </w:rPr>
        <w:t>，根据电脑内存而定</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6.2</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1077坞站：个人计算机接口</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7、通讯接口</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7.1 数据传输:主机与坞站红外连接, 坞站 USB 与计算机 USB 联机，数据双向批量传输。</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7.2 标签打印机:RS232 接口。</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8、电池</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8.1 电源电压：正常值为 3.70 V，最大为 4.20 V，最小为 3.20 V。</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8.2 最大电池功耗：1.5 W。</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8.3 电池工作时间：连续使用 8 小时。</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8.4 电量指示器：5 级电量指示器。</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9、电源适配器</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9.1 输入电压/范围：100–240 V 交流电，50–60 Hz。</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9.2 输出电压： 5.0 V 直流电。</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10、OAE 探头</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10.1 探头连接线：柔韧屏蔽电缆</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11、连接器</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11.1</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OAE 探头连接器：14 针，适用于 OAE 探头或 ABR，耳耦合器电缆。</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12、实时时钟</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12.1 集成的实时时钟，用于为测量结果加盖时间戳。连接后，该时钟会自动与个人计</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算机时钟同步。</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12.2 精确度：最大偏差为 12 分钟/年。</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12.3 备份：从仪器中取下电池后，最少 5 天。</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12.4 配置电脑操作桌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12.5 配置打印机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（2）商务要求</w:t>
      </w:r>
    </w:p>
    <w:p>
      <w:pPr>
        <w:pStyle w:val="8"/>
        <w:numPr>
          <w:ilvl w:val="0"/>
          <w:numId w:val="0"/>
        </w:numPr>
        <w:tabs>
          <w:tab w:val="left" w:pos="540"/>
        </w:tabs>
        <w:snapToGrid w:val="0"/>
        <w:spacing w:line="360" w:lineRule="auto"/>
        <w:jc w:val="left"/>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1.1 </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货物为本次招标前原制造商制造的非淘汰类全新产品，整机无污染，无侵权行为、表面无划损、 无任何缺陷隐患，在中国境内可依常规安全合法使用。货物为原厂商未启封全新包装，具出厂合格证，序列号、包装箱号与出厂批号一致，并可追索查阅。应附关键设备的用户手册、保修手册、有关单证资料及配备件、随机工具等，设备使用操作及安全须知等重要资料应附有中文说明。</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1.2 本次采购所采购商品的基本参数要求为最基本配置，如无特别说明，任何产品不得低于上述基本配置供货，并作为产品到货最终验收标准。</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1.3 所提供货物的技术规格和标准要符合中华人民共和国</w:t>
      </w:r>
      <w:r>
        <w:rPr>
          <w:rFonts w:hint="eastAsia" w:ascii="仿宋" w:hAnsi="仿宋" w:eastAsia="仿宋" w:cs="仿宋"/>
          <w:color w:val="000000" w:themeColor="text1"/>
          <w:sz w:val="30"/>
          <w:szCs w:val="30"/>
          <w:highlight w:val="none"/>
          <w:lang w:val="en-US" w:eastAsia="zh-CN"/>
          <w14:textFill>
            <w14:solidFill>
              <w14:schemeClr w14:val="tx1"/>
            </w14:solidFill>
          </w14:textFill>
        </w:rPr>
        <w:t>相</w:t>
      </w:r>
      <w:r>
        <w:rPr>
          <w:rFonts w:hint="eastAsia" w:ascii="仿宋" w:hAnsi="仿宋" w:eastAsia="仿宋" w:cs="仿宋"/>
          <w:color w:val="000000" w:themeColor="text1"/>
          <w:sz w:val="30"/>
          <w:szCs w:val="30"/>
          <w:highlight w:val="none"/>
          <w14:textFill>
            <w14:solidFill>
              <w14:schemeClr w14:val="tx1"/>
            </w14:solidFill>
          </w14:textFill>
        </w:rPr>
        <w:t>关部门最新颁布的标准及规范，并附产品合格证书。</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1.4 投标人报价时所提供的货物如在实际供货时已经停产（不列入该厂家当时的产品系统），如果未能按原价提供更优质的货物，则按违约处理，赔偿合同金额5%的违约金。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1.5</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成交供应商应保证采购人在使用设备或设备的任何一部分，都不受第三方关于侵犯其所有权、专利权的指控</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如因此指控为采购人带来的损失均由中标供应商承担，供应商必须就此点提供书面承诺</w:t>
      </w:r>
      <w:r>
        <w:rPr>
          <w:rFonts w:hint="eastAsia" w:ascii="仿宋" w:hAnsi="仿宋" w:eastAsia="仿宋" w:cs="仿宋"/>
          <w:color w:val="000000" w:themeColor="text1"/>
          <w:sz w:val="30"/>
          <w:szCs w:val="30"/>
          <w:highlight w:val="none"/>
          <w14:textFill>
            <w14:solidFill>
              <w14:schemeClr w14:val="tx1"/>
            </w14:solidFill>
          </w14:textFill>
        </w:rPr>
        <w:t>。</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w:t>
      </w: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1.7 投标人针对本项目所投标的货物需提供所供设备的维护保养方案，所投产品应易于维护，或免维护。</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1.8</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如投标人为经销商:所投产品为第二类医疗器械，提供有效的医疗器械经营备案凭证复印件或承诺中标后办理医疗器械经营备案凭证的承诺函。</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 xml:space="preserve">报价要求：报价应包括供货方设计、安装、随机零配件、标配工具、运输费用及保险、调试、培训、质保期服务、各项税费及合同实施过程中不可预见费用等。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交货期：合同签订后</w:t>
      </w:r>
      <w:bookmarkStart w:id="2" w:name="_GoBack"/>
      <w:r>
        <w:rPr>
          <w:rFonts w:hint="eastAsia" w:ascii="仿宋" w:hAnsi="仿宋" w:eastAsia="仿宋" w:cs="仿宋"/>
          <w:color w:val="000000" w:themeColor="text1"/>
          <w:sz w:val="30"/>
          <w:szCs w:val="30"/>
          <w:highlight w:val="none"/>
          <w:lang w:val="en-US" w:eastAsia="zh-CN"/>
          <w14:textFill>
            <w14:solidFill>
              <w14:schemeClr w14:val="tx1"/>
            </w14:solidFill>
          </w14:textFill>
        </w:rPr>
        <w:t>7个工作</w:t>
      </w:r>
      <w:bookmarkEnd w:id="2"/>
      <w:r>
        <w:rPr>
          <w:rFonts w:hint="eastAsia" w:ascii="仿宋" w:hAnsi="仿宋" w:eastAsia="仿宋" w:cs="仿宋"/>
          <w:color w:val="000000" w:themeColor="text1"/>
          <w:sz w:val="30"/>
          <w:szCs w:val="30"/>
          <w:highlight w:val="none"/>
          <w:lang w:val="en-US" w:eastAsia="zh-CN"/>
          <w14:textFill>
            <w14:solidFill>
              <w14:schemeClr w14:val="tx1"/>
            </w14:solidFill>
          </w14:textFill>
        </w:rPr>
        <w:t>日</w:t>
      </w:r>
      <w:r>
        <w:rPr>
          <w:rFonts w:hint="eastAsia" w:ascii="仿宋" w:hAnsi="仿宋" w:eastAsia="仿宋" w:cs="仿宋"/>
          <w:color w:val="000000" w:themeColor="text1"/>
          <w:sz w:val="30"/>
          <w:szCs w:val="30"/>
          <w:highlight w:val="none"/>
          <w14:textFill>
            <w14:solidFill>
              <w14:schemeClr w14:val="tx1"/>
            </w14:solidFill>
          </w14:textFill>
        </w:rPr>
        <w:t>内完成供货、</w:t>
      </w:r>
      <w:r>
        <w:rPr>
          <w:rFonts w:hint="eastAsia" w:ascii="仿宋" w:hAnsi="仿宋" w:eastAsia="仿宋" w:cs="仿宋"/>
          <w:color w:val="000000" w:themeColor="text1"/>
          <w:sz w:val="30"/>
          <w:szCs w:val="30"/>
          <w:highlight w:val="none"/>
          <w:lang w:val="en-US" w:eastAsia="zh-CN"/>
          <w14:textFill>
            <w14:solidFill>
              <w14:schemeClr w14:val="tx1"/>
            </w14:solidFill>
          </w14:textFill>
        </w:rPr>
        <w:t>组装、</w:t>
      </w:r>
      <w:r>
        <w:rPr>
          <w:rFonts w:hint="eastAsia" w:ascii="仿宋" w:hAnsi="仿宋" w:eastAsia="仿宋" w:cs="仿宋"/>
          <w:color w:val="000000" w:themeColor="text1"/>
          <w:sz w:val="30"/>
          <w:szCs w:val="30"/>
          <w:highlight w:val="none"/>
          <w14:textFill>
            <w14:solidFill>
              <w14:schemeClr w14:val="tx1"/>
            </w14:solidFill>
          </w14:textFill>
        </w:rPr>
        <w:t xml:space="preserve">调试并交付验收，除双方对推迟工期书面达成一致外，中标人要在规定的工期内完工。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4、交货地点：采购人指定地点。</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5、培训要求： 投标人要满足本节要求的培训服务。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（1）投标人要根据招标文件采购的设备及采用的相关技术，提出培训计划，并在征得使用方同意后实施。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（2）投标人要提供高水平的培训。培训应包括硬件、软件等。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（3）投标人派出的培训教员应至少具有三年的培训经验。所有的培训教员要用中文授课(如果讲师不会讲中文， 投标人要提供中文翻译)，除非有其它的协议规定。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 xml:space="preserve">4）投标人要为所有被培训人员提供培训用各类设备、文字资料和讲义等相关用品。所有的资料是中文书写。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（5）培训工作须在验收之前完成。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（6）投标人必需提供但不限于以下培训要求：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培训内容：系统设备软硬件培训。包括各种常见的软硬件故障及特点、系统的工作原理及特点，相关的设备安装和维护及常见故障现象及诊断、常见的问题及解决办法等。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用户单位培训：所有设备的安装调试、系统优化培训。</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特别强调：用户（项目单位）有权对投标人提出的培训项目内容进行选择。其他：培训开始时间与用户协商后安排实施。中标人应负责所有培训费用。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质量保证及售后服务：</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 xml:space="preserve">.1 </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6.2</w:t>
      </w: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6.3</w:t>
      </w:r>
      <w:r>
        <w:rPr>
          <w:rFonts w:hint="eastAsia" w:ascii="仿宋" w:hAnsi="仿宋" w:eastAsia="仿宋" w:cs="仿宋"/>
          <w:color w:val="000000" w:themeColor="text1"/>
          <w:sz w:val="30"/>
          <w:szCs w:val="30"/>
          <w:highlight w:val="none"/>
          <w14:textFill>
            <w14:solidFill>
              <w14:schemeClr w14:val="tx1"/>
            </w14:solidFill>
          </w14:textFill>
        </w:rPr>
        <w:t xml:space="preserve">售后服务要求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（1）质保期为</w:t>
      </w:r>
      <w:r>
        <w:rPr>
          <w:rFonts w:hint="eastAsia" w:ascii="仿宋" w:hAnsi="仿宋" w:eastAsia="仿宋" w:cs="仿宋"/>
          <w:color w:val="000000" w:themeColor="text1"/>
          <w:sz w:val="30"/>
          <w:szCs w:val="30"/>
          <w:highlight w:val="none"/>
          <w:lang w:val="en-US"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年</w:t>
      </w:r>
      <w:r>
        <w:rPr>
          <w:rFonts w:hint="eastAsia" w:ascii="仿宋" w:hAnsi="仿宋" w:eastAsia="仿宋" w:cs="仿宋"/>
          <w:color w:val="000000" w:themeColor="text1"/>
          <w:sz w:val="30"/>
          <w:szCs w:val="30"/>
          <w:highlight w:val="none"/>
          <w:lang w:eastAsia="zh-CN"/>
          <w14:textFill>
            <w14:solidFill>
              <w14:schemeClr w14:val="tx1"/>
            </w14:solidFill>
          </w14:textFill>
        </w:rPr>
        <w:t>及以上</w:t>
      </w:r>
      <w:r>
        <w:rPr>
          <w:rFonts w:hint="eastAsia" w:ascii="仿宋" w:hAnsi="仿宋" w:eastAsia="仿宋" w:cs="仿宋"/>
          <w:color w:val="000000" w:themeColor="text1"/>
          <w:sz w:val="30"/>
          <w:szCs w:val="30"/>
          <w:highlight w:val="none"/>
          <w14:textFill>
            <w14:solidFill>
              <w14:schemeClr w14:val="tx1"/>
            </w14:solidFill>
          </w14:textFill>
        </w:rPr>
        <w:t>（采购需求中另有要求的从其规定）。从验收合格之日起</w:t>
      </w:r>
      <w:r>
        <w:rPr>
          <w:rFonts w:hint="eastAsia" w:ascii="仿宋" w:hAnsi="仿宋" w:eastAsia="仿宋" w:cs="仿宋"/>
          <w:color w:val="000000" w:themeColor="text1"/>
          <w:sz w:val="30"/>
          <w:szCs w:val="30"/>
          <w:highlight w:val="none"/>
          <w:lang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 xml:space="preserve">年内（采购需求中另有要求的从其规定），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采购人报修后，除招标文件有特殊要求外，投标人须在 2 小时内派员上门现场维护，并在24小时内解决问题，在规定时间内不能解决问题的设备，应提供不低于原档次的零部件给采购人代用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在投标文件中提交书面承诺函，否则投标无效</w:t>
      </w:r>
      <w:r>
        <w:rPr>
          <w:rFonts w:hint="eastAsia" w:ascii="仿宋" w:hAnsi="仿宋" w:eastAsia="仿宋" w:cs="仿宋"/>
          <w:color w:val="000000" w:themeColor="text1"/>
          <w:sz w:val="30"/>
          <w:szCs w:val="30"/>
          <w:highlight w:val="none"/>
          <w14:textFill>
            <w14:solidFill>
              <w14:schemeClr w14:val="tx1"/>
            </w14:solidFill>
          </w14:textFill>
        </w:rPr>
        <w:t xml:space="preserve">。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w:t>
      </w:r>
      <w:r>
        <w:rPr>
          <w:rFonts w:hint="eastAsia" w:ascii="仿宋" w:hAnsi="仿宋" w:eastAsia="仿宋" w:cs="仿宋"/>
          <w:bCs/>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保修期间，非易损件一个月内连续2次出现同一故障，投标人必须无条件更换同一档次零部件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在投标文件中提交书面承诺函，否则投标无效</w:t>
      </w:r>
      <w:r>
        <w:rPr>
          <w:rFonts w:hint="eastAsia" w:ascii="仿宋" w:hAnsi="仿宋" w:eastAsia="仿宋" w:cs="仿宋"/>
          <w:color w:val="000000" w:themeColor="text1"/>
          <w:sz w:val="30"/>
          <w:szCs w:val="30"/>
          <w:highlight w:val="none"/>
          <w14:textFill>
            <w14:solidFill>
              <w14:schemeClr w14:val="tx1"/>
            </w14:solidFill>
          </w14:textFill>
        </w:rPr>
        <w:t>。</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 xml:space="preserve">质保期满后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（1）质保期满后，投标人提供终身有偿上门维护服务。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（2）保证保修期以后对用户的零配件供应。保修期后设备维修配件更换只收取成本费用。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t>、采购人配合条件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投标人在投标文件中要列明在项目实施过程中要求采购人提供的配合条件。</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 xml:space="preserve">、违约责任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（1）中标人未能按时交付货物或交付的货物不符合招标文件，合同规定标准的，则向采购人支付货物总金额 5％的违约金，违约金从履约保证金中扣除。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w:t>
      </w:r>
      <w:r>
        <w:rPr>
          <w:rFonts w:hint="eastAsia" w:ascii="仿宋" w:hAnsi="仿宋" w:eastAsia="仿宋" w:cs="仿宋"/>
          <w:color w:val="000000" w:themeColor="text1"/>
          <w:sz w:val="30"/>
          <w:szCs w:val="30"/>
          <w:highlight w:val="none"/>
          <w:lang w:val="en-US" w:eastAsia="zh-CN"/>
          <w14:textFill>
            <w14:solidFill>
              <w14:schemeClr w14:val="tx1"/>
            </w14:solidFill>
          </w14:textFill>
        </w:rPr>
        <w:t>维保</w:t>
      </w:r>
      <w:r>
        <w:rPr>
          <w:rFonts w:hint="eastAsia" w:ascii="仿宋" w:hAnsi="仿宋" w:eastAsia="仿宋" w:cs="仿宋"/>
          <w:color w:val="000000" w:themeColor="text1"/>
          <w:sz w:val="30"/>
          <w:szCs w:val="30"/>
          <w:highlight w:val="none"/>
          <w14:textFill>
            <w14:solidFill>
              <w14:schemeClr w14:val="tx1"/>
            </w14:solidFill>
          </w14:textFill>
        </w:rPr>
        <w:t xml:space="preserve">期内，中标人无法按时为采购人提供售后服务或以任何理由拒绝履行售后服务承诺的，中标人向采购人支付货物总金额5%的违约金，违约金从履约保证金中扣除。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（4）如在合同执行期间因中标人违约导致履约保证金部分扣除，中标人需在五个工作日内将扣除的 履约保证金补齐。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t xml:space="preserve">、付款方式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w:t>
      </w:r>
      <w:r>
        <w:rPr>
          <w:rFonts w:hint="eastAsia" w:ascii="仿宋" w:hAnsi="仿宋" w:eastAsia="仿宋" w:cs="仿宋"/>
          <w:color w:val="000000" w:themeColor="text1"/>
          <w:sz w:val="30"/>
          <w:szCs w:val="30"/>
          <w:highlight w:val="none"/>
          <w:lang w:val="en-US" w:eastAsia="zh-CN"/>
          <w14:textFill>
            <w14:solidFill>
              <w14:schemeClr w14:val="tx1"/>
            </w14:solidFill>
          </w14:textFill>
        </w:rPr>
        <w:t>签订合同后支付合同总额的40%，供货安装调试完毕后支付合同总额的40%，验收合格培训合格后，支付合同总额的20%（具体以合同签订为准）；</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）中标人向采购人申请付款的同时，应向采购人开具等额有效发票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 xml:space="preserve"> </w:t>
      </w:r>
    </w:p>
    <w:p>
      <w:pPr>
        <w:pStyle w:val="8"/>
        <w:numPr>
          <w:ilvl w:val="0"/>
          <w:numId w:val="0"/>
        </w:numPr>
        <w:tabs>
          <w:tab w:val="left" w:pos="540"/>
        </w:tabs>
        <w:snapToGrid w:val="0"/>
        <w:spacing w:line="360" w:lineRule="auto"/>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）履约保证金在</w:t>
      </w:r>
      <w:r>
        <w:rPr>
          <w:rFonts w:hint="eastAsia" w:ascii="仿宋" w:hAnsi="仿宋" w:eastAsia="仿宋" w:cs="仿宋"/>
          <w:color w:val="000000" w:themeColor="text1"/>
          <w:sz w:val="30"/>
          <w:szCs w:val="30"/>
          <w:highlight w:val="none"/>
          <w:lang w:val="en-US" w:eastAsia="zh-CN"/>
          <w14:textFill>
            <w14:solidFill>
              <w14:schemeClr w14:val="tx1"/>
            </w14:solidFill>
          </w14:textFill>
        </w:rPr>
        <w:t>合同履行完毕</w:t>
      </w:r>
      <w:r>
        <w:rPr>
          <w:rFonts w:hint="eastAsia" w:ascii="仿宋" w:hAnsi="仿宋" w:eastAsia="仿宋" w:cs="仿宋"/>
          <w:color w:val="000000" w:themeColor="text1"/>
          <w:sz w:val="30"/>
          <w:szCs w:val="30"/>
          <w:highlight w:val="none"/>
          <w14:textFill>
            <w14:solidFill>
              <w14:schemeClr w14:val="tx1"/>
            </w14:solidFill>
          </w14:textFill>
        </w:rPr>
        <w:t>后，设备正常运行，由中标人提出申请，凭采购人出具的无质量及违约问题的证明及履约保证金收据，在十五个工作日内无息退还全额履约保证金</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具体以合同签订为准</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w:t>
      </w:r>
    </w:p>
    <w:p>
      <w:pPr>
        <w:pStyle w:val="4"/>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1.</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竞价截止时间：</w:t>
      </w: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3.</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有效竞价标准：有效报价供应商至少 </w:t>
      </w: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4.</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5.</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6.推荐成交供应商：符合采购需求及资质要求的</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7.</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供应商响应附件要求</w:t>
      </w: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必须</w:t>
      </w: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盖章</w:t>
      </w: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t>上传</w:t>
      </w: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相关材料满足如下：</w:t>
      </w:r>
    </w:p>
    <w:p>
      <w:pPr>
        <w:snapToGrid w:val="0"/>
        <w:spacing w:line="288"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资格性审查表</w:t>
      </w:r>
    </w:p>
    <w:tbl>
      <w:tblPr>
        <w:tblStyle w:val="14"/>
        <w:tblW w:w="5562" w:type="pct"/>
        <w:tblInd w:w="-3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2"/>
        <w:gridCol w:w="9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484" w:type="pct"/>
            <w:noWrap w:val="0"/>
            <w:vAlign w:val="center"/>
          </w:tcPr>
          <w:p>
            <w:pPr>
              <w:snapToGrid w:val="0"/>
              <w:spacing w:line="288"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序号</w:t>
            </w:r>
          </w:p>
        </w:tc>
        <w:tc>
          <w:tcPr>
            <w:tcW w:w="4515" w:type="pct"/>
            <w:noWrap w:val="0"/>
            <w:vAlign w:val="center"/>
          </w:tcPr>
          <w:p>
            <w:pPr>
              <w:snapToGrid w:val="0"/>
              <w:spacing w:line="288"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具备《中华人民共和国政府采购法》第二十二条规定的条件</w:t>
            </w:r>
            <w:r>
              <w:rPr>
                <w:rFonts w:hint="eastAsia" w:ascii="仿宋" w:hAnsi="仿宋" w:eastAsia="仿宋" w:cs="仿宋"/>
                <w:color w:val="000000" w:themeColor="text1"/>
                <w:sz w:val="30"/>
                <w:szCs w:val="3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4"/>
              </w:numPr>
              <w:tabs>
                <w:tab w:val="left" w:pos="176"/>
                <w:tab w:val="left" w:pos="612"/>
                <w:tab w:val="clear" w:pos="420"/>
              </w:tabs>
              <w:snapToGrid w:val="0"/>
              <w:spacing w:line="288" w:lineRule="auto"/>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484" w:type="pct"/>
            <w:noWrap w:val="0"/>
            <w:vAlign w:val="center"/>
          </w:tcPr>
          <w:p>
            <w:pPr>
              <w:tabs>
                <w:tab w:val="left" w:pos="612"/>
              </w:tabs>
              <w:snapToGrid w:val="0"/>
              <w:spacing w:line="288" w:lineRule="auto"/>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提供2022年度或2023年度由第三方财务审计机构出具的财务审计报告或银行出具的近三个月的资信证明；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p>
        </w:tc>
        <w:tc>
          <w:tcPr>
            <w:tcW w:w="4515" w:type="pct"/>
            <w:noWrap w:val="0"/>
            <w:vAlign w:val="center"/>
          </w:tcPr>
          <w:p>
            <w:pPr>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提供本单位缴纳的近</w:t>
            </w:r>
            <w:r>
              <w:rPr>
                <w:rFonts w:hint="eastAsia" w:ascii="仿宋" w:hAnsi="仿宋" w:eastAsia="仿宋" w:cs="仿宋"/>
                <w:color w:val="000000" w:themeColor="text1"/>
                <w:sz w:val="30"/>
                <w:szCs w:val="30"/>
                <w:highlight w:val="none"/>
                <w:lang w:val="en-US" w:eastAsia="zh-CN"/>
                <w14:textFill>
                  <w14:solidFill>
                    <w14:schemeClr w14:val="tx1"/>
                  </w14:solidFill>
                </w14:textFill>
              </w:rPr>
              <w:t>三</w:t>
            </w:r>
            <w:r>
              <w:rPr>
                <w:rFonts w:hint="eastAsia" w:ascii="仿宋" w:hAnsi="仿宋" w:eastAsia="仿宋" w:cs="仿宋"/>
                <w:color w:val="000000" w:themeColor="text1"/>
                <w:sz w:val="30"/>
                <w:szCs w:val="30"/>
                <w:highlight w:val="none"/>
                <w14:textFill>
                  <w14:solidFill>
                    <w14:schemeClr w14:val="tx1"/>
                  </w14:solidFill>
                </w14:textFill>
              </w:rPr>
              <w:t>个月社保缴纳证明（单位社保缴费凭证，202</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年</w:t>
            </w:r>
            <w:r>
              <w:rPr>
                <w:rFonts w:hint="eastAsia" w:ascii="仿宋" w:hAnsi="仿宋" w:eastAsia="仿宋" w:cs="仿宋"/>
                <w:color w:val="000000" w:themeColor="text1"/>
                <w:sz w:val="30"/>
                <w:szCs w:val="30"/>
                <w:highlight w:val="none"/>
                <w:lang w:val="en-US" w:eastAsia="zh-CN"/>
                <w14:textFill>
                  <w14:solidFill>
                    <w14:schemeClr w14:val="tx1"/>
                  </w14:solidFill>
                </w14:textFill>
              </w:rPr>
              <w:t>10</w:t>
            </w:r>
            <w:r>
              <w:rPr>
                <w:rFonts w:hint="eastAsia" w:ascii="仿宋" w:hAnsi="仿宋" w:eastAsia="仿宋" w:cs="仿宋"/>
                <w:color w:val="000000" w:themeColor="text1"/>
                <w:sz w:val="30"/>
                <w:szCs w:val="30"/>
                <w:highlight w:val="none"/>
                <w14:textFill>
                  <w14:solidFill>
                    <w14:schemeClr w14:val="tx1"/>
                  </w14:solidFill>
                </w14:textFill>
              </w:rPr>
              <w:t>月份后成立的公司按实际发生提供）；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提供税务机关出具近三个月的完税证明（</w:t>
            </w:r>
            <w:r>
              <w:rPr>
                <w:rFonts w:hint="eastAsia" w:ascii="仿宋" w:hAnsi="仿宋" w:eastAsia="仿宋" w:cs="仿宋"/>
                <w:color w:val="000000" w:themeColor="text1"/>
                <w:sz w:val="30"/>
                <w:szCs w:val="30"/>
                <w:highlight w:val="none"/>
                <w:lang w:eastAsia="zh-CN"/>
                <w14:textFill>
                  <w14:solidFill>
                    <w14:schemeClr w14:val="tx1"/>
                  </w14:solidFill>
                </w14:textFill>
              </w:rPr>
              <w:t>如依法免税的，应提供相应文件证明，代</w:t>
            </w:r>
            <w:r>
              <w:rPr>
                <w:rFonts w:hint="eastAsia" w:ascii="仿宋" w:hAnsi="仿宋" w:eastAsia="仿宋" w:cs="仿宋"/>
                <w:color w:val="000000" w:themeColor="text1"/>
                <w:sz w:val="30"/>
                <w:szCs w:val="30"/>
                <w:highlight w:val="none"/>
                <w:lang w:val="en-US" w:eastAsia="zh-CN"/>
                <w14:textFill>
                  <w14:solidFill>
                    <w14:schemeClr w14:val="tx1"/>
                  </w14:solidFill>
                </w14:textFill>
              </w:rPr>
              <w:t>扣</w:t>
            </w:r>
            <w:r>
              <w:rPr>
                <w:rFonts w:hint="eastAsia" w:ascii="仿宋" w:hAnsi="仿宋" w:eastAsia="仿宋" w:cs="仿宋"/>
                <w:color w:val="000000" w:themeColor="text1"/>
                <w:sz w:val="30"/>
                <w:szCs w:val="30"/>
                <w:highlight w:val="none"/>
                <w:lang w:eastAsia="zh-CN"/>
                <w14:textFill>
                  <w14:solidFill>
                    <w14:schemeClr w14:val="tx1"/>
                  </w14:solidFill>
                </w14:textFill>
              </w:rPr>
              <w:t>缴税的完税证明不作为税务缴费凭证，如社保缴税等</w:t>
            </w:r>
            <w:r>
              <w:rPr>
                <w:rFonts w:hint="eastAsia" w:ascii="仿宋" w:hAnsi="仿宋" w:eastAsia="仿宋" w:cs="仿宋"/>
                <w:color w:val="000000" w:themeColor="text1"/>
                <w:sz w:val="30"/>
                <w:szCs w:val="3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p>
        </w:tc>
        <w:tc>
          <w:tcPr>
            <w:tcW w:w="4515" w:type="pct"/>
            <w:noWrap w:val="0"/>
            <w:vAlign w:val="center"/>
          </w:tcPr>
          <w:p>
            <w:pPr>
              <w:pStyle w:val="20"/>
              <w:widowControl/>
              <w:snapToGrid w:val="0"/>
              <w:spacing w:line="360" w:lineRule="auto"/>
              <w:ind w:firstLine="0" w:firstLineChars="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提供履行合同所必需的设备和专业技术能力的书面声明；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提供参加政府采购活动前</w:t>
            </w:r>
            <w:r>
              <w:rPr>
                <w:rFonts w:hint="eastAsia" w:ascii="仿宋" w:hAnsi="仿宋" w:eastAsia="仿宋" w:cs="仿宋"/>
                <w:color w:val="000000" w:themeColor="text1"/>
                <w:sz w:val="30"/>
                <w:szCs w:val="30"/>
                <w:highlight w:val="none"/>
                <w:lang w:val="en-US" w:eastAsia="zh-CN"/>
                <w14:textFill>
                  <w14:solidFill>
                    <w14:schemeClr w14:val="tx1"/>
                  </w14:solidFill>
                </w14:textFill>
              </w:rPr>
              <w:t>三</w:t>
            </w:r>
            <w:r>
              <w:rPr>
                <w:rFonts w:hint="eastAsia" w:ascii="仿宋" w:hAnsi="仿宋" w:eastAsia="仿宋" w:cs="仿宋"/>
                <w:color w:val="000000" w:themeColor="text1"/>
                <w:sz w:val="30"/>
                <w:szCs w:val="30"/>
                <w:highlight w:val="none"/>
                <w14:textFill>
                  <w14:solidFill>
                    <w14:schemeClr w14:val="tx1"/>
                  </w14:solidFill>
                </w14:textFill>
              </w:rPr>
              <w:t>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numPr>
                <w:ilvl w:val="0"/>
                <w:numId w:val="0"/>
              </w:numPr>
              <w:tabs>
                <w:tab w:val="left" w:pos="176"/>
                <w:tab w:val="left" w:pos="612"/>
              </w:tabs>
              <w:snapToGrid w:val="0"/>
              <w:spacing w:line="288" w:lineRule="auto"/>
              <w:ind w:leftChars="0"/>
              <w:jc w:val="center"/>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7</w:t>
            </w: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单位负责人为同一人或者存在直接控股、管理关系的不同供应商，不得参加同一合同项下的政府采购活动。（提供声明函）；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pStyle w:val="20"/>
              <w:widowControl/>
              <w:tabs>
                <w:tab w:val="left" w:pos="1446"/>
              </w:tabs>
              <w:snapToGrid w:val="0"/>
              <w:spacing w:line="360" w:lineRule="auto"/>
              <w:ind w:firstLine="0" w:firstLineChars="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投标人为经销商：所投产品为第三类医疗器械，提供行政管理部门签发有效的《医疗器械经营许可证》（法律法规另有规定，则适用其规定）；投标人为制造商的：所投产品为第二、三类医疗器械，提供行政管理部门签发有效的《医疗器械生产许可证》（法律法规另有规定，则适用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pStyle w:val="20"/>
              <w:widowControl/>
              <w:tabs>
                <w:tab w:val="left" w:pos="1446"/>
              </w:tabs>
              <w:snapToGrid w:val="0"/>
              <w:spacing w:line="360" w:lineRule="auto"/>
              <w:ind w:firstLine="0" w:firstLineChars="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投标人</w:t>
            </w:r>
            <w:r>
              <w:rPr>
                <w:rFonts w:hint="eastAsia" w:ascii="仿宋" w:hAnsi="仿宋" w:eastAsia="仿宋" w:cs="仿宋"/>
                <w:color w:val="000000" w:themeColor="text1"/>
                <w:sz w:val="30"/>
                <w:szCs w:val="30"/>
                <w:highlight w:val="none"/>
                <w:lang w:eastAsia="zh-CN"/>
                <w14:textFill>
                  <w14:solidFill>
                    <w14:schemeClr w14:val="tx1"/>
                  </w14:solidFill>
                </w14:textFill>
              </w:rPr>
              <w:t>须提供</w:t>
            </w:r>
            <w:r>
              <w:rPr>
                <w:rFonts w:hint="eastAsia" w:ascii="仿宋" w:hAnsi="仿宋" w:eastAsia="仿宋" w:cs="仿宋"/>
                <w:color w:val="000000" w:themeColor="text1"/>
                <w:sz w:val="30"/>
                <w:szCs w:val="30"/>
                <w:highlight w:val="none"/>
                <w:lang w:val="en-US" w:eastAsia="zh-CN"/>
                <w14:textFill>
                  <w14:solidFill>
                    <w14:schemeClr w14:val="tx1"/>
                  </w14:solidFill>
                </w14:textFill>
              </w:rPr>
              <w:t>所投</w:t>
            </w:r>
            <w:r>
              <w:rPr>
                <w:rFonts w:hint="eastAsia" w:ascii="仿宋" w:hAnsi="仿宋" w:eastAsia="仿宋" w:cs="仿宋"/>
                <w:color w:val="000000" w:themeColor="text1"/>
                <w:sz w:val="30"/>
                <w:szCs w:val="30"/>
                <w:highlight w:val="none"/>
                <w:lang w:eastAsia="zh-CN"/>
                <w14:textFill>
                  <w14:solidFill>
                    <w14:schemeClr w14:val="tx1"/>
                  </w14:solidFill>
                </w14:textFill>
              </w:rPr>
              <w:t>产品有效的《中华人民共和国医疗器械注册证》，若注册证有附件的，还须提供附件。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pStyle w:val="20"/>
              <w:widowControl/>
              <w:tabs>
                <w:tab w:val="left" w:pos="1446"/>
              </w:tabs>
              <w:snapToGrid w:val="0"/>
              <w:spacing w:line="360" w:lineRule="auto"/>
              <w:ind w:firstLine="0" w:firstLineChars="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法人投标应附《法定代表人身份证明书》，委托代理人应附《法定代表人授权委托书》；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tabs>
                <w:tab w:val="left" w:pos="567"/>
              </w:tabs>
              <w:snapToGrid w:val="0"/>
              <w:spacing w:line="288" w:lineRule="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投标人未被列入“信用中国”网站（www.creditchina.gov.cn）、中国政府采购网（www.ccgp.gov.cn）、国家企业信用信息公示系</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统</w:t>
            </w:r>
            <w:r>
              <w:rPr>
                <w:rFonts w:hint="eastAsia" w:ascii="仿宋" w:hAnsi="仿宋" w:eastAsia="仿宋" w:cs="仿宋"/>
                <w:bCs/>
                <w:color w:val="000000" w:themeColor="text1"/>
                <w:sz w:val="30"/>
                <w:szCs w:val="30"/>
                <w:highlight w:val="none"/>
                <w14:textFill>
                  <w14:solidFill>
                    <w14:schemeClr w14:val="tx1"/>
                  </w14:solidFill>
                </w14:textFill>
              </w:rPr>
              <w:t>（http://www.gsxt.gov.cn）</w:t>
            </w:r>
            <w:r>
              <w:rPr>
                <w:rFonts w:hint="eastAsia" w:ascii="仿宋" w:hAnsi="仿宋" w:eastAsia="仿宋" w:cs="仿宋"/>
                <w:bCs/>
                <w:color w:val="000000" w:themeColor="text1"/>
                <w:sz w:val="30"/>
                <w:szCs w:val="30"/>
                <w:highlight w:val="none"/>
                <w:lang w:eastAsia="zh-CN"/>
                <w14:textFill>
                  <w14:solidFill>
                    <w14:schemeClr w14:val="tx1"/>
                  </w14:solidFill>
                </w14:textFill>
              </w:rPr>
              <w:t>三</w:t>
            </w:r>
            <w:r>
              <w:rPr>
                <w:rFonts w:hint="eastAsia" w:ascii="仿宋" w:hAnsi="仿宋" w:eastAsia="仿宋" w:cs="仿宋"/>
                <w:bCs/>
                <w:color w:val="000000" w:themeColor="text1"/>
                <w:sz w:val="30"/>
                <w:szCs w:val="30"/>
                <w:highlight w:val="none"/>
                <w14:textFill>
                  <w14:solidFill>
                    <w14:schemeClr w14:val="tx1"/>
                  </w14:solidFill>
                </w14:textFill>
              </w:rPr>
              <w:t>个网站的查询结果，如投标人被列入失信被执行人、税收违法</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黑</w:t>
            </w:r>
            <w:r>
              <w:rPr>
                <w:rFonts w:hint="eastAsia" w:ascii="仿宋" w:hAnsi="仿宋" w:eastAsia="仿宋" w:cs="仿宋"/>
                <w:bCs/>
                <w:color w:val="000000" w:themeColor="text1"/>
                <w:sz w:val="30"/>
                <w:szCs w:val="30"/>
                <w:highlight w:val="none"/>
                <w14:textFill>
                  <w14:solidFill>
                    <w14:schemeClr w14:val="tx1"/>
                  </w14:solidFill>
                </w14:textFill>
              </w:rPr>
              <w:t>名单、政府采购严重违法失信行为记录名单的（尚在处罚期内的）的</w:t>
            </w:r>
            <w:r>
              <w:rPr>
                <w:rFonts w:hint="eastAsia" w:ascii="仿宋" w:hAnsi="仿宋" w:eastAsia="仿宋" w:cs="仿宋"/>
                <w:bCs/>
                <w:color w:val="000000" w:themeColor="text1"/>
                <w:sz w:val="30"/>
                <w:szCs w:val="30"/>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tabs>
                <w:tab w:val="left" w:pos="567"/>
              </w:tabs>
              <w:snapToGrid w:val="0"/>
              <w:spacing w:line="288" w:lineRule="auto"/>
              <w:rPr>
                <w:rFonts w:hint="default" w:ascii="仿宋" w:hAnsi="仿宋" w:eastAsia="仿宋" w:cs="仿宋"/>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lang w:val="en-US" w:eastAsia="zh-CN"/>
                <w14:textFill>
                  <w14:solidFill>
                    <w14:schemeClr w14:val="tx1"/>
                  </w14:solidFill>
                </w14:textFill>
              </w:rPr>
              <w:t>提供有效的中小企业声明函；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484" w:type="pct"/>
            <w:noWrap w:val="0"/>
            <w:vAlign w:val="center"/>
          </w:tcPr>
          <w:p>
            <w:pPr>
              <w:pStyle w:val="20"/>
              <w:numPr>
                <w:ilvl w:val="0"/>
                <w:numId w:val="3"/>
              </w:numPr>
              <w:snapToGrid w:val="0"/>
              <w:spacing w:line="288" w:lineRule="auto"/>
              <w:ind w:left="149" w:leftChars="71" w:firstLine="0" w:firstLineChars="0"/>
              <w:rPr>
                <w:rFonts w:hint="eastAsia" w:ascii="仿宋" w:hAnsi="仿宋" w:eastAsia="仿宋" w:cs="仿宋"/>
                <w:color w:val="000000" w:themeColor="text1"/>
                <w:sz w:val="30"/>
                <w:szCs w:val="30"/>
                <w:highlight w:val="none"/>
                <w14:textFill>
                  <w14:solidFill>
                    <w14:schemeClr w14:val="tx1"/>
                  </w14:solidFill>
                </w14:textFill>
              </w:rPr>
            </w:pPr>
          </w:p>
        </w:tc>
        <w:tc>
          <w:tcPr>
            <w:tcW w:w="4515" w:type="pct"/>
            <w:noWrap w:val="0"/>
            <w:vAlign w:val="center"/>
          </w:tcPr>
          <w:p>
            <w:pPr>
              <w:tabs>
                <w:tab w:val="left" w:pos="612"/>
              </w:tabs>
              <w:snapToGrid w:val="0"/>
              <w:spacing w:line="288"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本项目</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不</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14:textFill>
                  <w14:solidFill>
                    <w14:schemeClr w14:val="tx1"/>
                  </w14:solidFill>
                </w14:textFill>
              </w:rPr>
              <w:t>接受联合体投标。</w:t>
            </w:r>
          </w:p>
        </w:tc>
      </w:tr>
    </w:tbl>
    <w:p>
      <w:pPr>
        <w:snapToGrid w:val="0"/>
        <w:spacing w:line="288"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符合性审查表</w:t>
      </w:r>
    </w:p>
    <w:tbl>
      <w:tblPr>
        <w:tblStyle w:val="14"/>
        <w:tblW w:w="5454" w:type="pct"/>
        <w:tblInd w:w="-4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8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序号</w:t>
            </w:r>
          </w:p>
        </w:tc>
        <w:tc>
          <w:tcPr>
            <w:tcW w:w="4519" w:type="pct"/>
            <w:noWrap w:val="0"/>
            <w:vAlign w:val="center"/>
          </w:tcPr>
          <w:p>
            <w:pPr>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tabs>
                <w:tab w:val="left" w:pos="612"/>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投标报价未超过本项目最高限价的；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ind w:left="1" w:leftChars="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rPr>
                <w:rFonts w:hint="eastAsia" w:ascii="仿宋" w:hAnsi="仿宋" w:eastAsia="仿宋" w:cs="仿宋"/>
                <w:bCs/>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投标文件没有招标文件中规定的</w:t>
            </w:r>
            <w:r>
              <w:rPr>
                <w:rFonts w:hint="eastAsia" w:ascii="仿宋" w:hAnsi="仿宋" w:eastAsia="仿宋" w:cs="仿宋"/>
                <w:color w:val="000000" w:themeColor="text1"/>
                <w:sz w:val="30"/>
                <w:szCs w:val="30"/>
                <w:highlight w:val="none"/>
                <w:lang w:eastAsia="zh-CN"/>
                <w14:textFill>
                  <w14:solidFill>
                    <w14:schemeClr w14:val="tx1"/>
                  </w14:solidFill>
                </w14:textFill>
              </w:rPr>
              <w:t>其他</w:t>
            </w:r>
            <w:r>
              <w:rPr>
                <w:rFonts w:hint="eastAsia" w:ascii="仿宋" w:hAnsi="仿宋" w:eastAsia="仿宋" w:cs="仿宋"/>
                <w:color w:val="000000" w:themeColor="text1"/>
                <w:sz w:val="30"/>
                <w:szCs w:val="30"/>
                <w:highlight w:val="none"/>
                <w14:textFill>
                  <w14:solidFill>
                    <w14:schemeClr w14:val="tx1"/>
                  </w14:solidFill>
                </w14:textFill>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480" w:type="pct"/>
            <w:noWrap w:val="0"/>
            <w:vAlign w:val="center"/>
          </w:tcPr>
          <w:p>
            <w:pPr>
              <w:numPr>
                <w:ilvl w:val="0"/>
                <w:numId w:val="5"/>
              </w:numPr>
              <w:tabs>
                <w:tab w:val="left" w:pos="176"/>
                <w:tab w:val="left" w:pos="612"/>
                <w:tab w:val="clear" w:pos="420"/>
              </w:tabs>
              <w:jc w:val="center"/>
              <w:rPr>
                <w:rFonts w:hint="eastAsia" w:ascii="仿宋" w:hAnsi="仿宋" w:eastAsia="仿宋" w:cs="仿宋"/>
                <w:color w:val="000000" w:themeColor="text1"/>
                <w:sz w:val="30"/>
                <w:szCs w:val="30"/>
                <w:highlight w:val="none"/>
                <w14:textFill>
                  <w14:solidFill>
                    <w14:schemeClr w14:val="tx1"/>
                  </w14:solidFill>
                </w14:textFill>
              </w:rPr>
            </w:pPr>
          </w:p>
        </w:tc>
        <w:tc>
          <w:tcPr>
            <w:tcW w:w="4519" w:type="pct"/>
            <w:noWrap w:val="0"/>
            <w:vAlign w:val="center"/>
          </w:tcPr>
          <w:p>
            <w:pP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按有关法律、法规、规章不属于投标无效的。</w:t>
            </w:r>
          </w:p>
        </w:tc>
      </w:tr>
    </w:tbl>
    <w:p>
      <w:pPr>
        <w:ind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w:t>
      </w:r>
      <w:r>
        <w:rPr>
          <w:rFonts w:hint="eastAsia" w:ascii="黑体" w:hAnsi="黑体" w:eastAsia="黑体" w:cs="黑体"/>
          <w:b/>
          <w:bCs/>
          <w:kern w:val="2"/>
          <w:sz w:val="32"/>
          <w:szCs w:val="32"/>
          <w:lang w:val="en-US" w:eastAsia="zh-Hans" w:bidi="ar-SA"/>
        </w:rPr>
        <w:t>、</w:t>
      </w:r>
      <w:r>
        <w:rPr>
          <w:rFonts w:hint="eastAsia" w:ascii="黑体" w:hAnsi="黑体" w:eastAsia="黑体" w:cs="黑体"/>
          <w:b/>
          <w:bCs/>
          <w:kern w:val="2"/>
          <w:sz w:val="32"/>
          <w:szCs w:val="32"/>
          <w:lang w:val="en-US" w:eastAsia="zh-CN" w:bidi="ar-SA"/>
        </w:rPr>
        <w:t>竞价要求</w:t>
      </w:r>
    </w:p>
    <w:p>
      <w:pPr>
        <w:ind w:firstLine="640" w:firstLineChars="200"/>
        <w:rPr>
          <w:rFonts w:hint="eastAsia" w:ascii="仿宋" w:hAnsi="仿宋" w:eastAsia="仿宋" w:cs="仿宋"/>
          <w:b w:val="0"/>
          <w:bCs w:val="0"/>
          <w:sz w:val="32"/>
          <w:szCs w:val="32"/>
          <w:lang w:val="en-US" w:eastAsia="zh-Hans"/>
        </w:rPr>
      </w:pPr>
      <w:r>
        <w:rPr>
          <w:rFonts w:hint="eastAsia" w:ascii="仿宋" w:hAnsi="仿宋" w:eastAsia="仿宋" w:cs="仿宋"/>
          <w:b w:val="0"/>
          <w:bCs w:val="0"/>
          <w:sz w:val="32"/>
          <w:szCs w:val="32"/>
          <w:lang w:val="en-US" w:eastAsia="zh-Hans"/>
        </w:rPr>
        <w:t>1.</w:t>
      </w:r>
      <w:r>
        <w:rPr>
          <w:rFonts w:hint="eastAsia" w:ascii="仿宋" w:hAnsi="仿宋" w:eastAsia="仿宋" w:cs="仿宋"/>
          <w:b w:val="0"/>
          <w:bCs w:val="0"/>
          <w:sz w:val="32"/>
          <w:szCs w:val="32"/>
          <w:lang w:val="en-US" w:eastAsia="zh-CN"/>
        </w:rPr>
        <w:t>为</w:t>
      </w:r>
      <w:r>
        <w:rPr>
          <w:rFonts w:hint="eastAsia" w:ascii="仿宋" w:hAnsi="仿宋" w:eastAsia="仿宋" w:cs="仿宋"/>
          <w:b w:val="0"/>
          <w:bCs w:val="0"/>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sz w:val="32"/>
          <w:szCs w:val="32"/>
          <w:lang w:val="en-US" w:eastAsia="zh-CN"/>
        </w:rPr>
        <w:t>时间节点要求完成服务</w:t>
      </w:r>
      <w:r>
        <w:rPr>
          <w:rFonts w:hint="eastAsia" w:ascii="仿宋" w:hAnsi="仿宋" w:eastAsia="仿宋" w:cs="仿宋"/>
          <w:b w:val="0"/>
          <w:bCs w:val="0"/>
          <w:sz w:val="32"/>
          <w:szCs w:val="32"/>
          <w:lang w:val="en-US" w:eastAsia="zh-Hans"/>
        </w:rPr>
        <w:t>者，一律按无效</w:t>
      </w:r>
      <w:r>
        <w:rPr>
          <w:rFonts w:hint="eastAsia" w:ascii="仿宋" w:hAnsi="仿宋" w:eastAsia="仿宋" w:cs="仿宋"/>
          <w:b w:val="0"/>
          <w:bCs w:val="0"/>
          <w:sz w:val="32"/>
          <w:szCs w:val="32"/>
          <w:lang w:val="en-US" w:eastAsia="zh-CN"/>
        </w:rPr>
        <w:t>报价</w:t>
      </w:r>
      <w:r>
        <w:rPr>
          <w:rFonts w:hint="eastAsia" w:ascii="仿宋" w:hAnsi="仿宋" w:eastAsia="仿宋" w:cs="仿宋"/>
          <w:b w:val="0"/>
          <w:bCs w:val="0"/>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p>
      <w:pPr>
        <w:spacing w:after="120" w:line="440" w:lineRule="exact"/>
        <w:ind w:left="420" w:leftChars="200" w:firstLine="960" w:firstLineChars="300"/>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bookmarkEnd w:id="1"/>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pPr>
        <w:widowControl/>
        <w:jc w:val="left"/>
        <w:outlineLvl w:val="1"/>
        <w:rPr>
          <w:rFonts w:ascii="Times New Roman" w:hAnsi="Times New Roman" w:eastAsia="Times New Roman"/>
          <w:color w:val="auto"/>
          <w:kern w:val="0"/>
          <w:sz w:val="24"/>
          <w:szCs w:val="24"/>
          <w:highlight w:val="none"/>
          <w:lang w:eastAsia="en-US"/>
        </w:rPr>
      </w:pPr>
    </w:p>
    <w:p>
      <w:pPr>
        <w:bidi w:val="0"/>
        <w:rPr>
          <w:rFonts w:ascii="Times New Roman" w:hAnsi="Times New Roman" w:eastAsia="Times New Roman"/>
          <w:color w:val="auto"/>
          <w:kern w:val="0"/>
          <w:sz w:val="24"/>
          <w:szCs w:val="24"/>
          <w:highlight w:val="none"/>
          <w:lang w:eastAsia="en-US"/>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ascii="Times New Roman" w:hAnsi="Times New Roman" w:eastAsia="Times New Roman"/>
          <w:color w:val="auto"/>
          <w:kern w:val="0"/>
          <w:sz w:val="24"/>
          <w:szCs w:val="24"/>
          <w:highlight w:val="none"/>
          <w:lang w:eastAsia="en-US"/>
        </w:rPr>
        <w:br w:type="page"/>
      </w:r>
    </w:p>
    <w:p>
      <w:pPr>
        <w:tabs>
          <w:tab w:val="left" w:pos="6300"/>
        </w:tabs>
        <w:snapToGrid w:val="0"/>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i w:val="0"/>
          <w:iCs w:val="0"/>
          <w:color w:val="auto"/>
          <w:sz w:val="24"/>
          <w:szCs w:val="24"/>
          <w:highlight w:val="none"/>
        </w:rPr>
        <w:t>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（采购文件中明确的所属行业）行业</w:t>
      </w:r>
      <w:r>
        <w:rPr>
          <w:rFonts w:hint="eastAsia" w:ascii="宋体" w:hAnsi="宋体" w:eastAsia="宋体" w:cs="宋体"/>
          <w:i w:val="0"/>
          <w:iCs w:val="0"/>
          <w:color w:val="auto"/>
          <w:sz w:val="24"/>
          <w:szCs w:val="24"/>
          <w:highlight w:val="none"/>
        </w:rPr>
        <w:t>；制造商为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（采购文件中明确的所属行业）行业</w:t>
      </w:r>
      <w:r>
        <w:rPr>
          <w:rFonts w:hint="eastAsia" w:ascii="宋体" w:hAnsi="宋体" w:eastAsia="宋体" w:cs="宋体"/>
          <w:i w:val="0"/>
          <w:iCs w:val="0"/>
          <w:color w:val="auto"/>
          <w:sz w:val="24"/>
          <w:szCs w:val="24"/>
          <w:highlight w:val="none"/>
        </w:rPr>
        <w:t>；制造商为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pPr>
        <w:tabs>
          <w:tab w:val="left" w:pos="6300"/>
        </w:tabs>
        <w:snapToGrid w:val="0"/>
        <w:spacing w:line="500" w:lineRule="exact"/>
        <w:ind w:right="78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tabs>
          <w:tab w:val="left" w:pos="6300"/>
        </w:tabs>
        <w:snapToGrid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电子签</w:t>
      </w:r>
      <w:r>
        <w:rPr>
          <w:rFonts w:hint="eastAsia" w:ascii="宋体" w:hAnsi="宋体" w:eastAsia="宋体" w:cs="宋体"/>
          <w:color w:val="auto"/>
          <w:sz w:val="24"/>
          <w:szCs w:val="24"/>
          <w:highlight w:val="none"/>
        </w:rPr>
        <w:t xml:space="preserve">章）： </w:t>
      </w:r>
    </w:p>
    <w:p>
      <w:pPr>
        <w:tabs>
          <w:tab w:val="left" w:pos="6300"/>
        </w:tabs>
        <w:snapToGrid w:val="0"/>
        <w:spacing w:line="500" w:lineRule="exact"/>
        <w:ind w:firstLine="6120" w:firstLineChars="2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2"/>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p>
    <w:p>
      <w:pP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p>
    <w:p>
      <w:pP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p>
    <w:p>
      <w:pP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default" w:ascii="仿宋" w:hAnsi="仿宋" w:eastAsia="仿宋" w:cs="仿宋"/>
          <w:color w:val="000000" w:themeColor="text1"/>
          <w:kern w:val="2"/>
          <w:sz w:val="30"/>
          <w:szCs w:val="30"/>
          <w:highlight w:val="none"/>
          <w:lang w:val="en-US" w:eastAsia="zh-CN" w:bidi="ar-SA"/>
          <w14:textFill>
            <w14:solidFill>
              <w14:schemeClr w14:val="tx1"/>
            </w14:solidFill>
          </w14:textFill>
        </w:rPr>
        <w:br w:type="page"/>
      </w:r>
    </w:p>
    <w:p>
      <w:pPr>
        <w:spacing w:line="360" w:lineRule="auto"/>
        <w:ind w:firstLine="643" w:firstLineChars="200"/>
        <w:jc w:val="center"/>
        <w:rPr>
          <w:rFonts w:hint="eastAsia" w:ascii="宋体" w:hAnsi="宋体"/>
          <w:b/>
          <w:color w:val="auto"/>
          <w:kern w:val="0"/>
          <w:sz w:val="24"/>
          <w:szCs w:val="24"/>
          <w:highlight w:val="none"/>
        </w:rPr>
      </w:pPr>
      <w:r>
        <w:rPr>
          <w:rFonts w:ascii="黑体" w:hAnsi="黑体" w:eastAsia="黑体" w:cs="黑体"/>
          <w:b/>
          <w:color w:val="auto"/>
          <w:kern w:val="0"/>
          <w:sz w:val="32"/>
          <w:szCs w:val="24"/>
          <w:highlight w:val="none"/>
          <w:lang w:eastAsia="en-US"/>
        </w:rPr>
        <w:t>开标一览表</w:t>
      </w:r>
    </w:p>
    <w:p>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包号：</w:t>
      </w:r>
      <w:r>
        <w:rPr>
          <w:rFonts w:hint="eastAsia"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 xml:space="preserve">                    价格单位：元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pPr>
              <w:tabs>
                <w:tab w:val="left" w:pos="1337"/>
              </w:tabs>
              <w:spacing w:line="360" w:lineRule="auto"/>
              <w:jc w:val="center"/>
              <w:rPr>
                <w:rFonts w:hint="eastAsia" w:ascii="Times New Roman" w:hAnsi="Times New Roman" w:eastAsia="黑体"/>
                <w:color w:val="auto"/>
                <w:sz w:val="24"/>
                <w:szCs w:val="24"/>
                <w:highlight w:val="none"/>
              </w:rPr>
            </w:pPr>
            <w:r>
              <w:rPr>
                <w:rFonts w:hint="eastAsia" w:ascii="黑体" w:hAnsi="Times New Roman"/>
                <w:bCs/>
                <w:color w:val="auto"/>
                <w:sz w:val="24"/>
                <w:szCs w:val="24"/>
                <w:highlight w:val="none"/>
              </w:rPr>
              <w:t>分包名称</w:t>
            </w:r>
          </w:p>
        </w:tc>
        <w:tc>
          <w:tcPr>
            <w:tcW w:w="6770" w:type="dxa"/>
            <w:tcBorders>
              <w:bottom w:val="single" w:color="auto" w:sz="4" w:space="0"/>
            </w:tcBorders>
            <w:noWrap w:val="0"/>
            <w:vAlign w:val="center"/>
          </w:tcPr>
          <w:p>
            <w:pPr>
              <w:tabs>
                <w:tab w:val="left" w:pos="1337"/>
              </w:tabs>
              <w:spacing w:line="360" w:lineRule="auto"/>
              <w:rPr>
                <w:rFonts w:hint="eastAsia" w:ascii="黑体" w:hAnsi="Times New Roman"/>
                <w:bCs/>
                <w:color w:val="auto"/>
                <w:sz w:val="24"/>
                <w:szCs w:val="24"/>
                <w:highlight w:val="none"/>
              </w:rPr>
            </w:pPr>
            <w:r>
              <w:rPr>
                <w:rFonts w:hint="eastAsia" w:ascii="Times New Roman" w:hAnsi="Times New Roman"/>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投 标 总 价</w:t>
            </w:r>
          </w:p>
        </w:tc>
        <w:tc>
          <w:tcPr>
            <w:tcW w:w="6770" w:type="dxa"/>
            <w:noWrap w:val="0"/>
            <w:vAlign w:val="top"/>
          </w:tcPr>
          <w:p>
            <w:pPr>
              <w:tabs>
                <w:tab w:val="left" w:pos="1337"/>
              </w:tabs>
              <w:spacing w:line="360" w:lineRule="auto"/>
              <w:rPr>
                <w:rFonts w:hint="eastAsia" w:ascii="黑体" w:hAnsi="Times New Roman"/>
                <w:bCs/>
                <w:color w:val="auto"/>
                <w:sz w:val="24"/>
                <w:szCs w:val="24"/>
                <w:highlight w:val="none"/>
              </w:rPr>
            </w:pPr>
          </w:p>
          <w:p>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小写：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pPr>
              <w:tabs>
                <w:tab w:val="left" w:pos="1337"/>
              </w:tabs>
              <w:spacing w:line="360" w:lineRule="auto"/>
              <w:rPr>
                <w:rFonts w:hint="eastAsia" w:ascii="黑体" w:hAnsi="Times New Roman"/>
                <w:bCs/>
                <w:color w:val="auto"/>
                <w:sz w:val="24"/>
                <w:szCs w:val="24"/>
                <w:highlight w:val="none"/>
              </w:rPr>
            </w:pPr>
          </w:p>
          <w:p>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大写：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pPr>
              <w:tabs>
                <w:tab w:val="left" w:pos="1337"/>
              </w:tabs>
              <w:spacing w:line="360" w:lineRule="auto"/>
              <w:rPr>
                <w:rFonts w:hint="eastAsia"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10" w:type="dxa"/>
            <w:noWrap w:val="0"/>
            <w:vAlign w:val="top"/>
          </w:tcPr>
          <w:p>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交货日期</w:t>
            </w:r>
          </w:p>
        </w:tc>
        <w:tc>
          <w:tcPr>
            <w:tcW w:w="6770" w:type="dxa"/>
            <w:noWrap w:val="0"/>
            <w:vAlign w:val="bottom"/>
          </w:tcPr>
          <w:p>
            <w:pPr>
              <w:tabs>
                <w:tab w:val="left" w:pos="1337"/>
              </w:tabs>
              <w:spacing w:line="360" w:lineRule="auto"/>
              <w:jc w:val="center"/>
              <w:rPr>
                <w:rFonts w:hint="eastAsia"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10" w:type="dxa"/>
            <w:noWrap w:val="0"/>
            <w:vAlign w:val="center"/>
          </w:tcPr>
          <w:p>
            <w:pPr>
              <w:tabs>
                <w:tab w:val="left" w:pos="1337"/>
              </w:tabs>
              <w:spacing w:line="360" w:lineRule="auto"/>
              <w:jc w:val="center"/>
              <w:rPr>
                <w:rFonts w:hint="eastAsia" w:ascii="黑体" w:hAnsi="Times New Roman" w:eastAsia="宋体"/>
                <w:bCs/>
                <w:color w:val="auto"/>
                <w:sz w:val="24"/>
                <w:szCs w:val="24"/>
                <w:highlight w:val="none"/>
                <w:lang w:eastAsia="zh-CN"/>
              </w:rPr>
            </w:pPr>
            <w:r>
              <w:rPr>
                <w:rFonts w:hint="eastAsia" w:ascii="黑体" w:hAnsi="Times New Roman" w:eastAsia="宋体" w:cs="Times New Roman"/>
                <w:bCs/>
                <w:color w:val="auto"/>
                <w:sz w:val="24"/>
                <w:szCs w:val="24"/>
                <w:highlight w:val="none"/>
                <w:lang w:eastAsia="zh-CN"/>
              </w:rPr>
              <w:t>质保期</w:t>
            </w:r>
          </w:p>
        </w:tc>
        <w:tc>
          <w:tcPr>
            <w:tcW w:w="6770" w:type="dxa"/>
            <w:noWrap w:val="0"/>
            <w:vAlign w:val="bottom"/>
          </w:tcPr>
          <w:p>
            <w:pPr>
              <w:tabs>
                <w:tab w:val="left" w:pos="1337"/>
              </w:tabs>
              <w:spacing w:line="360" w:lineRule="auto"/>
              <w:jc w:val="center"/>
              <w:rPr>
                <w:rFonts w:hint="eastAsia" w:ascii="Times New Roman" w:hAnsi="Times New Roman"/>
                <w:color w:val="auto"/>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pPr>
              <w:tabs>
                <w:tab w:val="left" w:pos="1337"/>
              </w:tabs>
              <w:spacing w:line="360" w:lineRule="auto"/>
              <w:rPr>
                <w:rFonts w:hint="eastAsia" w:ascii="Times New Roman" w:hAnsi="Times New Roman"/>
                <w:color w:val="auto"/>
                <w:sz w:val="24"/>
                <w:szCs w:val="24"/>
                <w:highlight w:val="none"/>
              </w:rPr>
            </w:pPr>
            <w:r>
              <w:rPr>
                <w:rFonts w:hint="eastAsia" w:ascii="黑体" w:hAnsi="Times New Roman"/>
                <w:bCs/>
                <w:color w:val="auto"/>
                <w:sz w:val="24"/>
                <w:szCs w:val="24"/>
                <w:highlight w:val="none"/>
              </w:rPr>
              <w:t>备注：</w:t>
            </w:r>
            <w:r>
              <w:rPr>
                <w:rFonts w:hint="eastAsia" w:ascii="Times New Roman" w:hAnsi="Times New Roman"/>
                <w:color w:val="auto"/>
                <w:szCs w:val="24"/>
                <w:highlight w:val="none"/>
                <w:u w:val="single"/>
              </w:rPr>
              <w:t xml:space="preserve">                                                                </w:t>
            </w:r>
          </w:p>
        </w:tc>
      </w:tr>
    </w:tbl>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说明：1、投标人严格按照规定的格式填写。投标总价为优惠后报价，并作为评审及定标的依据。</w:t>
      </w:r>
    </w:p>
    <w:p>
      <w:pPr>
        <w:rPr>
          <w:rFonts w:hint="eastAsia" w:ascii="宋体" w:hAnsi="宋体" w:eastAsia="等线"/>
          <w:color w:val="auto"/>
          <w:sz w:val="24"/>
          <w:highlight w:val="none"/>
        </w:rPr>
      </w:pPr>
      <w:r>
        <w:rPr>
          <w:rFonts w:hint="eastAsia" w:ascii="宋体" w:hAnsi="宋体" w:eastAsia="等线"/>
          <w:color w:val="auto"/>
          <w:sz w:val="24"/>
          <w:highlight w:val="none"/>
        </w:rPr>
        <w:t>任何有选择或有条件的投标总价或表中某一包填写多个报价，均将导致投标被拒绝。</w:t>
      </w:r>
    </w:p>
    <w:p>
      <w:pPr>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投标人名称（电子签章）：</w:t>
      </w:r>
      <w:r>
        <w:rPr>
          <w:rFonts w:hint="eastAsia" w:ascii="宋体" w:hAnsi="宋体"/>
          <w:color w:val="auto"/>
          <w:sz w:val="24"/>
          <w:szCs w:val="24"/>
          <w:u w:val="single"/>
        </w:rPr>
        <w:t xml:space="preserve">                       </w:t>
      </w:r>
    </w:p>
    <w:p>
      <w:pPr>
        <w:adjustRightInd w:val="0"/>
        <w:snapToGrid w:val="0"/>
        <w:spacing w:line="500" w:lineRule="exact"/>
        <w:rPr>
          <w:rFonts w:ascii="宋体" w:hAnsi="宋体"/>
          <w:color w:val="auto"/>
          <w:sz w:val="24"/>
          <w:szCs w:val="24"/>
        </w:rPr>
      </w:pPr>
      <w:r>
        <w:rPr>
          <w:rFonts w:hint="eastAsia" w:ascii="宋体" w:hAnsi="宋体"/>
          <w:color w:val="auto"/>
          <w:sz w:val="24"/>
          <w:szCs w:val="24"/>
        </w:rPr>
        <w:t>投标人法定代表人（电子签名）：</w:t>
      </w:r>
      <w:r>
        <w:rPr>
          <w:rFonts w:hint="eastAsia" w:ascii="宋体" w:hAnsi="宋体"/>
          <w:color w:val="auto"/>
          <w:sz w:val="24"/>
          <w:szCs w:val="24"/>
          <w:u w:val="single"/>
        </w:rPr>
        <w:t xml:space="preserve">                  </w:t>
      </w:r>
    </w:p>
    <w:p>
      <w:pPr>
        <w:spacing w:line="500" w:lineRule="exact"/>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pPr>
        <w:pStyle w:val="5"/>
        <w:rPr>
          <w:color w:val="auto"/>
        </w:rPr>
      </w:pPr>
    </w:p>
    <w:p>
      <w:pPr>
        <w:widowControl/>
        <w:jc w:val="left"/>
        <w:outlineLvl w:val="1"/>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p>
    <w:p>
      <w:pPr>
        <w:spacing w:line="440" w:lineRule="exact"/>
        <w:jc w:val="center"/>
        <w:textAlignment w:val="baseline"/>
        <w:rPr>
          <w:rFonts w:hint="eastAsia"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4"/>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40" w:lineRule="exact"/>
        <w:jc w:val="center"/>
        <w:textAlignment w:val="baseline"/>
        <w:rPr>
          <w:rFonts w:ascii="宋体" w:hAnsi="宋体"/>
          <w:b/>
          <w:color w:val="auto"/>
          <w:sz w:val="32"/>
          <w:szCs w:val="32"/>
          <w:highlight w:val="none"/>
        </w:rPr>
      </w:pPr>
      <w:r>
        <w:rPr>
          <w:rFonts w:ascii="Times New Roman" w:hAnsi="Times New Roman" w:eastAsia="Times New Roman"/>
          <w:color w:val="auto"/>
          <w:kern w:val="0"/>
          <w:sz w:val="24"/>
          <w:szCs w:val="24"/>
          <w:highlight w:val="none"/>
          <w:lang w:eastAsia="en-US"/>
        </w:rPr>
        <w:br w:type="page"/>
      </w:r>
      <w:r>
        <w:rPr>
          <w:rFonts w:ascii="宋体" w:hAnsi="宋体"/>
          <w:b/>
          <w:color w:val="auto"/>
          <w:sz w:val="32"/>
          <w:szCs w:val="32"/>
          <w:highlight w:val="none"/>
        </w:rPr>
        <w:t>设备简要说明一览表</w:t>
      </w:r>
    </w:p>
    <w:p>
      <w:pPr>
        <w:spacing w:line="440" w:lineRule="exact"/>
        <w:textAlignment w:val="baseline"/>
        <w:rPr>
          <w:rFonts w:ascii="宋体" w:hAnsi="宋体"/>
          <w:b/>
          <w:color w:val="auto"/>
          <w:sz w:val="24"/>
          <w:highlight w:val="none"/>
        </w:rPr>
      </w:pP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4"/>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设备名称</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性能说明</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highlight w:val="none"/>
              </w:rPr>
            </w:pPr>
          </w:p>
        </w:tc>
      </w:tr>
    </w:tbl>
    <w:p>
      <w:pPr>
        <w:spacing w:line="440" w:lineRule="exact"/>
        <w:ind w:firstLine="360" w:firstLineChars="150"/>
        <w:textAlignment w:val="baseline"/>
        <w:rPr>
          <w:rFonts w:ascii="宋体" w:hAnsi="宋体"/>
          <w:color w:val="auto"/>
          <w:sz w:val="24"/>
          <w:highlight w:val="none"/>
        </w:rPr>
      </w:pPr>
      <w:r>
        <w:rPr>
          <w:rFonts w:ascii="宋体" w:hAnsi="宋体"/>
          <w:color w:val="auto"/>
          <w:sz w:val="24"/>
          <w:highlight w:val="none"/>
        </w:rPr>
        <w:t>注：此表需详列投标的每种设备。</w:t>
      </w:r>
    </w:p>
    <w:p>
      <w:pPr>
        <w:rPr>
          <w:rFonts w:ascii="宋体" w:hAnsi="宋体"/>
          <w:color w:val="auto"/>
          <w:sz w:val="24"/>
          <w:highlight w:val="none"/>
        </w:rPr>
      </w:pPr>
    </w:p>
    <w:p>
      <w:pPr>
        <w:rPr>
          <w:rFonts w:ascii="宋体" w:hAnsi="宋体"/>
          <w:color w:val="auto"/>
          <w:sz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widowControl/>
        <w:spacing w:line="440" w:lineRule="exact"/>
        <w:jc w:val="left"/>
        <w:textAlignment w:val="baseline"/>
        <w:rPr>
          <w:rFonts w:ascii="宋体" w:hAnsi="宋体" w:cs="宋体"/>
          <w:bCs/>
          <w:color w:val="auto"/>
          <w:sz w:val="24"/>
          <w:szCs w:val="24"/>
          <w:highlight w:val="none"/>
        </w:rPr>
      </w:pPr>
    </w:p>
    <w:p>
      <w:pPr>
        <w:spacing w:line="440" w:lineRule="exact"/>
        <w:jc w:val="center"/>
        <w:textAlignment w:val="baseline"/>
        <w:rPr>
          <w:rFonts w:ascii="宋体" w:hAnsi="宋体"/>
          <w:b/>
          <w:color w:val="auto"/>
          <w:sz w:val="32"/>
          <w:szCs w:val="32"/>
          <w:highlight w:val="none"/>
        </w:rPr>
      </w:pPr>
    </w:p>
    <w:p>
      <w:pPr>
        <w:spacing w:line="440" w:lineRule="exact"/>
        <w:jc w:val="center"/>
        <w:textAlignment w:val="baseline"/>
        <w:rPr>
          <w:rFonts w:ascii="宋体" w:hAnsi="宋体"/>
          <w:b/>
          <w:color w:val="auto"/>
          <w:sz w:val="32"/>
          <w:szCs w:val="32"/>
          <w:highlight w:val="none"/>
        </w:rPr>
      </w:pPr>
    </w:p>
    <w:p>
      <w:pPr>
        <w:spacing w:line="440" w:lineRule="exact"/>
        <w:textAlignment w:val="baseline"/>
        <w:rPr>
          <w:rFonts w:ascii="宋体" w:hAnsi="宋体" w:cs="宋体"/>
          <w:bCs/>
          <w:color w:val="auto"/>
          <w:sz w:val="24"/>
          <w:szCs w:val="24"/>
          <w:highlight w:val="none"/>
        </w:rPr>
      </w:pPr>
      <w:r>
        <w:rPr>
          <w:rFonts w:ascii="宋体" w:hAnsi="宋体" w:cs="宋体"/>
          <w:bCs/>
          <w:color w:val="auto"/>
          <w:sz w:val="24"/>
          <w:szCs w:val="24"/>
          <w:highlight w:val="none"/>
        </w:rPr>
        <w:t>附：1、投标产品渠道的证明材料（格式自拟）</w:t>
      </w:r>
    </w:p>
    <w:p>
      <w:pPr>
        <w:numPr>
          <w:ilvl w:val="0"/>
          <w:numId w:val="6"/>
        </w:numPr>
        <w:spacing w:line="440" w:lineRule="exact"/>
        <w:textAlignment w:val="baseline"/>
        <w:rPr>
          <w:rFonts w:ascii="宋体" w:hAnsi="宋体"/>
          <w:color w:val="auto"/>
          <w:sz w:val="24"/>
          <w:highlight w:val="none"/>
        </w:rPr>
      </w:pPr>
      <w:r>
        <w:rPr>
          <w:rFonts w:ascii="宋体" w:hAnsi="宋体"/>
          <w:color w:val="auto"/>
          <w:sz w:val="24"/>
          <w:highlight w:val="none"/>
        </w:rPr>
        <w:t>国家法定检测部门出具的有效的检测报告、质量管理体系认证，与本次项目无关的检测报告视为无效。</w:t>
      </w:r>
    </w:p>
    <w:p>
      <w:pPr>
        <w:rPr>
          <w:color w:val="auto"/>
          <w:highlight w:val="none"/>
        </w:rPr>
      </w:pPr>
    </w:p>
    <w:p>
      <w:pPr>
        <w:pStyle w:val="17"/>
        <w:rPr>
          <w:rFonts w:hint="default"/>
          <w:lang w:val="en-US" w:eastAsia="zh-CN"/>
        </w:rPr>
      </w:pPr>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C55249-6EF8-456B-929E-BEB7C1269B9C}"/>
  </w:font>
  <w:font w:name="黑体">
    <w:panose1 w:val="02010609060101010101"/>
    <w:charset w:val="86"/>
    <w:family w:val="auto"/>
    <w:pitch w:val="default"/>
    <w:sig w:usb0="800002BF" w:usb1="38CF7CFA" w:usb2="00000016" w:usb3="00000000" w:csb0="00040001" w:csb1="00000000"/>
    <w:embedRegular r:id="rId2" w:fontKey="{3922FF08-F396-410D-9154-1536C2D883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69CEDC07-9233-4289-803B-0F41948B9C52}"/>
  </w:font>
  <w:font w:name="仿宋_GB2312">
    <w:panose1 w:val="02010609030101010101"/>
    <w:charset w:val="86"/>
    <w:family w:val="auto"/>
    <w:pitch w:val="default"/>
    <w:sig w:usb0="00000001" w:usb1="080E0000" w:usb2="00000000" w:usb3="00000000" w:csb0="00040000" w:csb1="00000000"/>
    <w:embedRegular r:id="rId4" w:fontKey="{65B95072-42D3-41B5-BA02-C4D57F8180C9}"/>
  </w:font>
  <w:font w:name="仿宋">
    <w:panose1 w:val="02010609060101010101"/>
    <w:charset w:val="86"/>
    <w:family w:val="auto"/>
    <w:pitch w:val="default"/>
    <w:sig w:usb0="800002BF" w:usb1="38CF7CFA" w:usb2="00000016" w:usb3="00000000" w:csb0="00040001" w:csb1="00000000"/>
    <w:embedRegular r:id="rId5" w:fontKey="{1163B642-AAF0-4973-B7B9-2319E2651D9F}"/>
  </w:font>
  <w:font w:name="等线">
    <w:panose1 w:val="02010600030101010101"/>
    <w:charset w:val="86"/>
    <w:family w:val="auto"/>
    <w:pitch w:val="default"/>
    <w:sig w:usb0="A00002BF" w:usb1="38CF7CFA" w:usb2="00000016" w:usb3="00000000" w:csb0="0004000F" w:csb1="00000000"/>
    <w:embedRegular r:id="rId6" w:fontKey="{B3713976-D365-44BE-86BB-C918CED95C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71AEE"/>
    <w:multiLevelType w:val="singleLevel"/>
    <w:tmpl w:val="3C671AEE"/>
    <w:lvl w:ilvl="0" w:tentative="0">
      <w:start w:val="2"/>
      <w:numFmt w:val="chineseCounting"/>
      <w:suff w:val="nothing"/>
      <w:lvlText w:val="%1、"/>
      <w:lvlJc w:val="left"/>
      <w:rPr>
        <w:rFonts w:hint="eastAsia"/>
      </w:rPr>
    </w:lvl>
  </w:abstractNum>
  <w:abstractNum w:abstractNumId="1">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BE2583"/>
    <w:multiLevelType w:val="singleLevel"/>
    <w:tmpl w:val="55BE2583"/>
    <w:lvl w:ilvl="0" w:tentative="0">
      <w:start w:val="2"/>
      <w:numFmt w:val="decimal"/>
      <w:suff w:val="nothing"/>
      <w:lvlText w:val="%1、"/>
      <w:lvlJc w:val="left"/>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MyZjhlODg5MDBkZjU3MDA4MjFmNDljMzQwZjIifQ=="/>
  </w:docVars>
  <w:rsids>
    <w:rsidRoot w:val="3AA424E4"/>
    <w:rsid w:val="01D2158A"/>
    <w:rsid w:val="0E5C17A6"/>
    <w:rsid w:val="1003287D"/>
    <w:rsid w:val="13A60192"/>
    <w:rsid w:val="141D6D81"/>
    <w:rsid w:val="16093755"/>
    <w:rsid w:val="161812A0"/>
    <w:rsid w:val="16761B4E"/>
    <w:rsid w:val="185C36C6"/>
    <w:rsid w:val="18BE1222"/>
    <w:rsid w:val="1B2001C4"/>
    <w:rsid w:val="1CF34D28"/>
    <w:rsid w:val="1E346046"/>
    <w:rsid w:val="1FF94295"/>
    <w:rsid w:val="20EA10BE"/>
    <w:rsid w:val="21A40F50"/>
    <w:rsid w:val="2ABF7146"/>
    <w:rsid w:val="2AEF537F"/>
    <w:rsid w:val="2E127D88"/>
    <w:rsid w:val="2F386BEB"/>
    <w:rsid w:val="2F8E3E32"/>
    <w:rsid w:val="3096017D"/>
    <w:rsid w:val="35B17051"/>
    <w:rsid w:val="37A10C9D"/>
    <w:rsid w:val="37E365A4"/>
    <w:rsid w:val="3AA424E4"/>
    <w:rsid w:val="3B1F0BE9"/>
    <w:rsid w:val="3E826B98"/>
    <w:rsid w:val="3F043905"/>
    <w:rsid w:val="3F324587"/>
    <w:rsid w:val="401934A3"/>
    <w:rsid w:val="412169AB"/>
    <w:rsid w:val="42160E3D"/>
    <w:rsid w:val="426E6F4E"/>
    <w:rsid w:val="46393996"/>
    <w:rsid w:val="48757F96"/>
    <w:rsid w:val="4955232B"/>
    <w:rsid w:val="4CE61886"/>
    <w:rsid w:val="530651F0"/>
    <w:rsid w:val="539F5FE7"/>
    <w:rsid w:val="58B75D1A"/>
    <w:rsid w:val="58F702C5"/>
    <w:rsid w:val="59254E33"/>
    <w:rsid w:val="59846105"/>
    <w:rsid w:val="59A3656A"/>
    <w:rsid w:val="59D2488F"/>
    <w:rsid w:val="5CF25015"/>
    <w:rsid w:val="5E0966B2"/>
    <w:rsid w:val="5F3833E6"/>
    <w:rsid w:val="5F611DF1"/>
    <w:rsid w:val="601C657B"/>
    <w:rsid w:val="602D775E"/>
    <w:rsid w:val="606B12BF"/>
    <w:rsid w:val="64F817DC"/>
    <w:rsid w:val="653B1BC2"/>
    <w:rsid w:val="66AE3E80"/>
    <w:rsid w:val="67F812E9"/>
    <w:rsid w:val="6B922D63"/>
    <w:rsid w:val="6D566349"/>
    <w:rsid w:val="6D61337A"/>
    <w:rsid w:val="6E320207"/>
    <w:rsid w:val="6F2A356F"/>
    <w:rsid w:val="71187FF6"/>
    <w:rsid w:val="77362E4B"/>
    <w:rsid w:val="794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toa heading"/>
    <w:basedOn w:val="1"/>
    <w:next w:val="1"/>
    <w:autoRedefine/>
    <w:qFormat/>
    <w:uiPriority w:val="0"/>
    <w:pPr>
      <w:spacing w:before="120"/>
    </w:pPr>
    <w:rPr>
      <w:rFonts w:ascii="Arial" w:hAnsi="Arial"/>
      <w:sz w:val="24"/>
    </w:rPr>
  </w:style>
  <w:style w:type="paragraph" w:styleId="6">
    <w:name w:val="Body Text"/>
    <w:basedOn w:val="1"/>
    <w:autoRedefine/>
    <w:unhideWhenUsed/>
    <w:qFormat/>
    <w:uiPriority w:val="0"/>
    <w:pPr>
      <w:spacing w:after="120"/>
    </w:pPr>
  </w:style>
  <w:style w:type="paragraph" w:styleId="7">
    <w:name w:val="Body Text Indent"/>
    <w:basedOn w:val="1"/>
    <w:autoRedefine/>
    <w:qFormat/>
    <w:uiPriority w:val="0"/>
    <w:pPr>
      <w:tabs>
        <w:tab w:val="left" w:pos="360"/>
      </w:tabs>
      <w:spacing w:line="480" w:lineRule="auto"/>
      <w:ind w:firstLine="360" w:firstLineChars="150"/>
    </w:pPr>
    <w:rPr>
      <w:sz w:val="24"/>
    </w:rPr>
  </w:style>
  <w:style w:type="paragraph" w:styleId="8">
    <w:name w:val="Plain Text"/>
    <w:basedOn w:val="1"/>
    <w:autoRedefine/>
    <w:qFormat/>
    <w:uiPriority w:val="0"/>
    <w:rPr>
      <w:rFonts w:ascii="宋体" w:hAnsi="Courier New"/>
    </w:rPr>
  </w:style>
  <w:style w:type="paragraph" w:styleId="9">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0">
    <w:name w:val="Body Text 2"/>
    <w:basedOn w:val="1"/>
    <w:autoRedefine/>
    <w:qFormat/>
    <w:uiPriority w:val="0"/>
    <w:pPr>
      <w:spacing w:line="360" w:lineRule="auto"/>
    </w:pPr>
    <w:rPr>
      <w:b/>
      <w:sz w:val="28"/>
      <w:szCs w:val="21"/>
    </w:rPr>
  </w:style>
  <w:style w:type="paragraph" w:styleId="11">
    <w:name w:val="Normal (Web)"/>
    <w:basedOn w:val="1"/>
    <w:autoRedefine/>
    <w:qFormat/>
    <w:uiPriority w:val="99"/>
    <w:rPr>
      <w:sz w:val="24"/>
    </w:rPr>
  </w:style>
  <w:style w:type="paragraph" w:styleId="12">
    <w:name w:val="Body Text First Indent"/>
    <w:basedOn w:val="6"/>
    <w:autoRedefine/>
    <w:unhideWhenUsed/>
    <w:qFormat/>
    <w:uiPriority w:val="0"/>
    <w:pPr>
      <w:ind w:firstLine="420" w:firstLineChars="100"/>
    </w:pPr>
  </w:style>
  <w:style w:type="paragraph" w:styleId="13">
    <w:name w:val="Body Text First Indent 2"/>
    <w:basedOn w:val="7"/>
    <w:autoRedefine/>
    <w:qFormat/>
    <w:uiPriority w:val="0"/>
    <w:pPr>
      <w:tabs>
        <w:tab w:val="center" w:pos="4680"/>
      </w:tabs>
      <w:adjustRightInd w:val="0"/>
      <w:spacing w:after="120" w:line="520" w:lineRule="exact"/>
      <w:ind w:firstLine="210"/>
    </w:pPr>
    <w:rPr>
      <w:b/>
      <w:kern w:val="44"/>
      <w:sz w:val="4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
    <w:basedOn w:val="1"/>
    <w:autoRedefine/>
    <w:qFormat/>
    <w:uiPriority w:val="0"/>
    <w:rPr>
      <w:rFonts w:ascii="Times New Roman" w:hAnsi="Times New Roman" w:cs="Calibri"/>
      <w:szCs w:val="21"/>
    </w:rPr>
  </w:style>
  <w:style w:type="paragraph" w:customStyle="1" w:styleId="18">
    <w:name w:val="1"/>
    <w:basedOn w:val="9"/>
    <w:next w:val="10"/>
    <w:autoRedefine/>
    <w:qFormat/>
    <w:uiPriority w:val="0"/>
    <w:pPr>
      <w:spacing w:line="300" w:lineRule="auto"/>
      <w:jc w:val="center"/>
    </w:pPr>
    <w:rPr>
      <w:rFonts w:ascii="宋体" w:hAnsi="宋体"/>
      <w:spacing w:val="-20"/>
    </w:rPr>
  </w:style>
  <w:style w:type="paragraph" w:customStyle="1" w:styleId="19">
    <w:name w:val="标题 31"/>
    <w:basedOn w:val="1"/>
    <w:autoRedefine/>
    <w:qFormat/>
    <w:uiPriority w:val="0"/>
    <w:pPr>
      <w:keepNext/>
      <w:keepLines/>
      <w:spacing w:before="260" w:beforeAutospacing="0" w:after="260" w:afterAutospacing="0" w:line="413" w:lineRule="auto"/>
      <w:outlineLvl w:val="2"/>
    </w:pPr>
    <w:rPr>
      <w:b/>
      <w:sz w:val="32"/>
    </w:rPr>
  </w:style>
  <w:style w:type="paragraph" w:styleId="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1522</Words>
  <Characters>1610</Characters>
  <Lines>0</Lines>
  <Paragraphs>0</Paragraphs>
  <TotalTime>4</TotalTime>
  <ScaleCrop>false</ScaleCrop>
  <LinksUpToDate>false</LinksUpToDate>
  <CharactersWithSpaces>1697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蓬蓬莲子</cp:lastModifiedBy>
  <cp:lastPrinted>2023-05-18T10:33:00Z</cp:lastPrinted>
  <dcterms:modified xsi:type="dcterms:W3CDTF">2024-01-14T15:36:14Z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2D523489CFA34180A543DBF28641B81C_13</vt:lpwstr>
  </property>
</Properties>
</file>