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bookmarkStart w:id="0" w:name="_GoBack"/>
      <w:bookmarkEnd w:id="0"/>
      <w:r>
        <w:rPr>
          <w:rFonts w:hint="eastAsia" w:ascii="宋体" w:hAnsi="宋体" w:eastAsia="宋体" w:cs="宋体"/>
          <w:color w:val="auto"/>
          <w:kern w:val="0"/>
          <w:sz w:val="24"/>
          <w:szCs w:val="24"/>
          <w:highlight w:val="none"/>
          <w:lang w:val="en-US" w:eastAsia="zh-CN" w:bidi="ar"/>
        </w:rPr>
        <w:t>资格要求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具有有效的营业执照；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近三年内（本项目</w:t>
      </w:r>
      <w:r>
        <w:rPr>
          <w:rFonts w:hint="eastAsia" w:ascii="宋体" w:hAnsi="宋体" w:cs="宋体"/>
          <w:color w:val="auto"/>
          <w:kern w:val="0"/>
          <w:sz w:val="24"/>
          <w:szCs w:val="24"/>
          <w:highlight w:val="none"/>
          <w:lang w:val="en-US" w:eastAsia="zh-CN" w:bidi="ar"/>
        </w:rPr>
        <w:t>竞价</w:t>
      </w:r>
      <w:r>
        <w:rPr>
          <w:rFonts w:hint="eastAsia" w:ascii="宋体" w:hAnsi="宋体" w:eastAsia="宋体" w:cs="宋体"/>
          <w:color w:val="auto"/>
          <w:kern w:val="0"/>
          <w:sz w:val="24"/>
          <w:szCs w:val="24"/>
          <w:highlight w:val="none"/>
          <w:lang w:val="en-US" w:eastAsia="zh-CN" w:bidi="ar"/>
        </w:rPr>
        <w:t>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截屏盖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提供《法定代表人身份证明书》或《法定代表人授权委托书》；</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提供所投产品</w:t>
      </w:r>
      <w:r>
        <w:rPr>
          <w:rFonts w:hint="eastAsia" w:ascii="宋体" w:hAnsi="宋体" w:cs="宋体"/>
          <w:color w:val="auto"/>
          <w:kern w:val="0"/>
          <w:sz w:val="24"/>
          <w:szCs w:val="24"/>
          <w:highlight w:val="none"/>
          <w:lang w:val="en-US" w:eastAsia="zh-CN" w:bidi="ar"/>
        </w:rPr>
        <w:t>有效</w:t>
      </w:r>
      <w:r>
        <w:rPr>
          <w:rFonts w:hint="eastAsia" w:ascii="宋体" w:hAnsi="宋体" w:eastAsia="宋体" w:cs="宋体"/>
          <w:color w:val="auto"/>
          <w:kern w:val="0"/>
          <w:sz w:val="24"/>
          <w:szCs w:val="24"/>
          <w:highlight w:val="none"/>
          <w:lang w:val="en-US" w:eastAsia="zh-CN" w:bidi="ar"/>
        </w:rPr>
        <w:t>的检测报告；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提供履行合同所必需的设备和专业技术能力的书面声明；</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ind w:firstLine="420" w:firstLineChars="200"/>
        <w:textAlignment w:val="auto"/>
        <w:rPr>
          <w:rFonts w:ascii="Times New Roman" w:hAnsi="Times New Roman" w:eastAsia="宋体" w:cs="Times New Roman"/>
          <w:color w:val="auto"/>
          <w:szCs w:val="21"/>
          <w:highlight w:val="none"/>
        </w:rPr>
      </w:pP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60" w:lineRule="auto"/>
        <w:ind w:leftChars="0" w:firstLine="482" w:firstLineChars="200"/>
        <w:jc w:val="left"/>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商务要求</w:t>
      </w:r>
    </w:p>
    <w:p>
      <w:pPr>
        <w:pStyle w:val="4"/>
        <w:keepNext w:val="0"/>
        <w:keepLines w:val="0"/>
        <w:pageBreakBefore w:val="0"/>
        <w:widowControl w:val="0"/>
        <w:numPr>
          <w:ilvl w:val="0"/>
          <w:numId w:val="3"/>
        </w:numPr>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供货要求：</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bCs/>
          <w:color w:val="auto"/>
          <w:highlight w:val="none"/>
        </w:rPr>
        <w:t>★</w:t>
      </w:r>
      <w:r>
        <w:rPr>
          <w:rFonts w:hint="eastAsia" w:ascii="宋体" w:hAnsi="宋体" w:eastAsia="宋体" w:cs="宋体"/>
          <w:color w:val="auto"/>
          <w:sz w:val="24"/>
          <w:szCs w:val="24"/>
          <w:highlight w:val="none"/>
        </w:rPr>
        <w:t>货物为本次招标前原制造商制造的非淘汰类全新产品，无污染，无侵权行为、表面无划损、 无任何缺陷隐患，在中国境内可依常规安全合法使用。货物为原厂商未启封全新包装，具出厂合格证，序列号、包装箱号与出厂批号一致，并可追索查阅。应附关键设备的用户手册、保修手册、 有关单证资料及配备件、随机工具等，设备使用操作及安全须知等重要资料应附有中文说明。</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本次采购所采购商品的基本参数要求为最基本配置，如无特别说明，任何产品不得低于上述基本配置供货，并作为产品到货最终验收标准。</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所提供货物的技术规格和标准要符合中华人民共和国</w:t>
      </w:r>
      <w:r>
        <w:rPr>
          <w:rFonts w:hint="eastAsia" w:hAnsi="宋体" w:cs="宋体"/>
          <w:color w:val="auto"/>
          <w:sz w:val="24"/>
          <w:szCs w:val="24"/>
          <w:highlight w:val="none"/>
          <w:lang w:val="en-US" w:eastAsia="zh-CN"/>
        </w:rPr>
        <w:t>相</w:t>
      </w:r>
      <w:r>
        <w:rPr>
          <w:rFonts w:hint="eastAsia" w:ascii="宋体" w:hAnsi="宋体" w:eastAsia="宋体" w:cs="宋体"/>
          <w:color w:val="auto"/>
          <w:sz w:val="24"/>
          <w:szCs w:val="24"/>
          <w:highlight w:val="none"/>
        </w:rPr>
        <w:t>关部门最新颁布的标准及规范，并附产品合格证书。</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 xml:space="preserve">人报价时所提供的货物如在实际供货时已经停产（不列入该厂家当时的产品系统），如果未能按原价提供更优质的货物，则按违约处理，赔偿合同金额5%的违约金。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bCs/>
          <w:color w:val="auto"/>
          <w:highlight w:val="none"/>
        </w:rPr>
        <w:t>★</w:t>
      </w:r>
      <w:r>
        <w:rPr>
          <w:rFonts w:hint="eastAsia" w:ascii="宋体" w:hAnsi="宋体" w:eastAsia="宋体" w:cs="宋体"/>
          <w:color w:val="auto"/>
          <w:sz w:val="24"/>
          <w:szCs w:val="24"/>
          <w:highlight w:val="none"/>
        </w:rPr>
        <w:t>成交供应商应保证采购人在使用设备或设备的任何一部分，都不受第三方关于侵犯其所有权、专利权的指控，如因此指控为采购人带来的损失均由中标供应商承担，供应商必须就此点提供书面承诺。</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 </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人在实际供货时，若被发现提供的货物未能达到招标文件和</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 xml:space="preserve">文件中的有关要求，采购人将有权单方面中止合同的执行，并追究因中标人所提供的未达到所承诺准确率产品而产生的所有损失和责任。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 </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人针对本项目所</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的货物需提供所供设备的维护保养方案，所投产品应易于维护，或免维护。</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w:t>
      </w:r>
      <w:r>
        <w:rPr>
          <w:rFonts w:hint="eastAsia" w:ascii="宋体" w:hAnsi="宋体" w:cs="宋体"/>
          <w:color w:val="auto"/>
          <w:sz w:val="24"/>
          <w:szCs w:val="24"/>
          <w:highlight w:val="none"/>
        </w:rPr>
        <w:t>购设备需对接</w:t>
      </w:r>
      <w:r>
        <w:rPr>
          <w:rFonts w:hint="eastAsia" w:hAnsi="宋体" w:cs="宋体"/>
          <w:color w:val="auto"/>
          <w:sz w:val="24"/>
          <w:szCs w:val="24"/>
          <w:highlight w:val="none"/>
          <w:lang w:val="en-US" w:eastAsia="zh-CN"/>
        </w:rPr>
        <w:t>和田市教育局高考标准化平台、和田地区教育局高考标准化平台、新疆维吾尔自治区考试院高考标准化平台</w:t>
      </w:r>
      <w:r>
        <w:rPr>
          <w:rFonts w:hint="eastAsia" w:ascii="宋体" w:hAnsi="宋体" w:cs="宋体"/>
          <w:color w:val="auto"/>
          <w:sz w:val="24"/>
          <w:szCs w:val="24"/>
          <w:highlight w:val="none"/>
        </w:rPr>
        <w:t>，</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人针对本条在</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文件中做出书面承诺，否则</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无效。</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highlight w:val="none"/>
        </w:rPr>
        <w:t>★</w:t>
      </w:r>
      <w:r>
        <w:rPr>
          <w:rFonts w:hint="eastAsia" w:ascii="宋体" w:hAnsi="宋体" w:eastAsia="宋体" w:cs="宋体"/>
          <w:color w:val="auto"/>
          <w:sz w:val="24"/>
          <w:szCs w:val="24"/>
          <w:highlight w:val="none"/>
        </w:rPr>
        <w:t xml:space="preserve">报价要求：报价应包括供货方设计、安装、随机零配件、标配工具、运输费用及保险、安装调试、培训、质保期服务、各项税费及合同实施过程中不可预见费用等。为了避免低价低质恶意竞争，请实事求是的报价，如有违反市场价格规律超低恶意谋取中标后，又不能按采购人要求提供合格产品者，一律按无效标处理。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、交货地点：采购人指定地点。</w:t>
      </w:r>
    </w:p>
    <w:p>
      <w:pPr>
        <w:pStyle w:val="4"/>
        <w:keepNext w:val="0"/>
        <w:keepLines w:val="0"/>
        <w:pageBreakBefore w:val="0"/>
        <w:widowControl w:val="0"/>
        <w:numPr>
          <w:ilvl w:val="0"/>
          <w:numId w:val="0"/>
        </w:numPr>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质量保证及售后服务：</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 </w:t>
      </w:r>
      <w:r>
        <w:rPr>
          <w:rFonts w:hint="eastAsia" w:ascii="宋体" w:hAnsi="宋体" w:eastAsia="宋体" w:cs="宋体"/>
          <w:bCs/>
          <w:color w:val="auto"/>
          <w:highlight w:val="none"/>
        </w:rPr>
        <w:t>★</w:t>
      </w:r>
      <w:r>
        <w:rPr>
          <w:rFonts w:hint="eastAsia" w:ascii="宋体" w:hAnsi="宋体" w:eastAsia="宋体" w:cs="宋体"/>
          <w:color w:val="auto"/>
          <w:sz w:val="24"/>
          <w:szCs w:val="24"/>
          <w:highlight w:val="none"/>
        </w:rPr>
        <w:t>货物质量保证</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人提供的货物必须是原厂生产的、全新的、未使用过的正品（包括零部件），并完全符合国家质量标准，所有设备按照厂家规定的产品包装，附使用说明、合格证、随机标准附件。所有产品 符合《中华人民共和国产品质量法》、《中华人民共和国计量法》、《中华人民共和国标准化法》要求、相关行业管理规定。</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 </w:t>
      </w:r>
      <w:r>
        <w:rPr>
          <w:rFonts w:hint="eastAsia" w:ascii="宋体" w:hAnsi="宋体" w:eastAsia="宋体" w:cs="宋体"/>
          <w:bCs/>
          <w:color w:val="auto"/>
          <w:highlight w:val="none"/>
        </w:rPr>
        <w:t>★</w:t>
      </w:r>
      <w:r>
        <w:rPr>
          <w:rFonts w:hint="eastAsia" w:ascii="宋体" w:hAnsi="宋体" w:eastAsia="宋体" w:cs="宋体"/>
          <w:color w:val="auto"/>
          <w:sz w:val="24"/>
          <w:szCs w:val="24"/>
          <w:highlight w:val="none"/>
        </w:rPr>
        <w:t>中标供应商应按招标文件所要求的参数及</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文件中所响应的参数进行供货，在货物验收时，采购人组成验收小组按国家有关规定、规范及中标人的</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文件中承诺的内容进行验 收，必要时邀请相关的第三方专业人员、机构或参与本次项目的其他</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人参与验收。因货物质量问题发生争议时，由本地质量技术监督部门鉴定。鉴定费由中标人垫付，货物符合质量技术标准的，鉴定费由采购人承担；否则鉴定费由中标人承担，</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人针对本条在</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文件中做出书面承诺，否则</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无效。</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5.2中标人应将关键主机设备的用户手册、保修手册、有关单证资料及配备件、随机工具等交付给采购人，使用操作及安全须知等重要资料应附有中文说明。</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5.3 售后服务要求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（1）质保期为</w:t>
      </w:r>
      <w:r>
        <w:rPr>
          <w:rFonts w:hint="eastAsia" w:hAnsi="宋体" w:cs="宋体"/>
          <w:color w:val="auto"/>
          <w:sz w:val="24"/>
          <w:szCs w:val="24"/>
          <w:highlight w:val="none"/>
          <w:lang w:val="en-US" w:eastAsia="zh-CN"/>
        </w:rPr>
        <w:t>三</w:t>
      </w:r>
      <w:r>
        <w:rPr>
          <w:rFonts w:hint="eastAsia" w:ascii="宋体" w:hAnsi="宋体" w:eastAsia="宋体" w:cs="宋体"/>
          <w:color w:val="auto"/>
          <w:sz w:val="24"/>
          <w:szCs w:val="24"/>
          <w:highlight w:val="none"/>
        </w:rPr>
        <w:t>年。从验收合格之日起</w:t>
      </w:r>
      <w:r>
        <w:rPr>
          <w:rFonts w:hint="eastAsia" w:hAnsi="宋体" w:cs="宋体"/>
          <w:color w:val="auto"/>
          <w:sz w:val="24"/>
          <w:szCs w:val="24"/>
          <w:highlight w:val="none"/>
          <w:lang w:val="en-US" w:eastAsia="zh-CN"/>
        </w:rPr>
        <w:t>三</w:t>
      </w:r>
      <w:r>
        <w:rPr>
          <w:rFonts w:hint="eastAsia" w:ascii="宋体" w:hAnsi="宋体" w:eastAsia="宋体" w:cs="宋体"/>
          <w:color w:val="auto"/>
          <w:sz w:val="24"/>
          <w:szCs w:val="24"/>
          <w:highlight w:val="none"/>
        </w:rPr>
        <w:t>年内，采购人所购设备各部件发生非人为故障，</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人应上门更换同种品牌不低于原规格型号的新部件，费用包含在本项目的</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报价内。</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人</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产品属于国家规定“三包”范围的，其产品质量保证期不得 低于“三包”规定；</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人的质量保证期承诺优于国家“三包”规定的，按</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人实际承诺执行</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 xml:space="preserve">文件中提交书面承诺函。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highlight w:val="none"/>
        </w:rPr>
        <w:t>★</w:t>
      </w:r>
      <w:r>
        <w:rPr>
          <w:rFonts w:hint="eastAsia" w:ascii="宋体" w:hAnsi="宋体" w:eastAsia="宋体" w:cs="宋体"/>
          <w:color w:val="auto"/>
          <w:sz w:val="24"/>
          <w:szCs w:val="24"/>
          <w:highlight w:val="none"/>
        </w:rPr>
        <w:t>采购人报修后，除招标文件有特殊要求外，</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人须在</w:t>
      </w:r>
      <w:r>
        <w:rPr>
          <w:rFonts w:hint="eastAsia" w:hAnsi="宋体" w:cs="宋体"/>
          <w:color w:val="auto"/>
          <w:sz w:val="24"/>
          <w:szCs w:val="24"/>
          <w:highlight w:val="none"/>
          <w:lang w:val="en-US" w:eastAsia="zh-CN"/>
        </w:rPr>
        <w:t>30分钟</w:t>
      </w:r>
      <w:r>
        <w:rPr>
          <w:rFonts w:hint="eastAsia" w:ascii="宋体" w:hAnsi="宋体" w:eastAsia="宋体" w:cs="宋体"/>
          <w:color w:val="auto"/>
          <w:sz w:val="24"/>
          <w:szCs w:val="24"/>
          <w:highlight w:val="none"/>
        </w:rPr>
        <w:t>内派员上门现场维护，并在 4 小时内解决问题，在规定时间内不能解决问题的设备，应提供不低于原档次的零部件给采购人代用，在</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 xml:space="preserve">文件中提交书面承诺函。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highlight w:val="none"/>
        </w:rPr>
        <w:t>★</w:t>
      </w:r>
      <w:r>
        <w:rPr>
          <w:rFonts w:hint="eastAsia" w:ascii="宋体" w:hAnsi="宋体" w:eastAsia="宋体" w:cs="宋体"/>
          <w:color w:val="auto"/>
          <w:sz w:val="24"/>
          <w:szCs w:val="24"/>
          <w:highlight w:val="none"/>
        </w:rPr>
        <w:t>保修期间，非易损件一个月内连续 2 次出现同一故障，</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人必须无条件更换同一档次零部件，在</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文件中提交书面承诺函。</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5.3 质保期满后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（1）质保期满后，</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 xml:space="preserve">人提供终身有偿上门维护服务。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（2）保证保修期以后对用户的零配件供应。保修期后设备维修配件更换只收取成本费用。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（3）主要零配件价格：在质保期后按同类产品的优惠价格提供。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6、采购人配合条件</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人在</w:t>
      </w:r>
      <w:r>
        <w:rPr>
          <w:rFonts w:hint="eastAsia" w:hAnsi="宋体" w:cs="宋体"/>
          <w:color w:val="auto"/>
          <w:sz w:val="24"/>
          <w:szCs w:val="24"/>
          <w:highlight w:val="none"/>
          <w:lang w:eastAsia="zh-CN"/>
        </w:rPr>
        <w:t>竞价</w:t>
      </w:r>
      <w:r>
        <w:rPr>
          <w:rFonts w:hint="eastAsia" w:ascii="宋体" w:hAnsi="宋体" w:eastAsia="宋体" w:cs="宋体"/>
          <w:color w:val="auto"/>
          <w:sz w:val="24"/>
          <w:szCs w:val="24"/>
          <w:highlight w:val="none"/>
        </w:rPr>
        <w:t>文件中要列明在项目实施过程中要求采购人提供的配合条件。</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7、违约责任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（1）中标人未能按时交付货物或交付的货物不符合招标文件，合同规定标准的，则向采购人支付货物总金额 5％的违约金，违约金从履约保证金中扣除。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（2）如发现中标人交付货物的质量，规格和数量，不符合或达不到合同规定的技术参数和要求的， 采购人有权拒收货物，由此造成采购人损失的，中标人向采购人支付货物总金额 5% 的违约金，违约金从履约保证金中扣除。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（3）质保期内，中标人无法按时为采购人提供售后服务或以任何理由拒绝履行售后服务承诺的，中标人向采购人支付货物总金额 5% 的违约金，违约金从履约保证金中扣除。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（4）如在合同执行期间因中标人违约导致履约保证金部分扣除，中标人需在五个工作日内将扣除的履约保证金补齐。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8、付款方式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五年内付清</w:t>
      </w: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具体以合同签订为准</w:t>
      </w:r>
      <w:r>
        <w:rPr>
          <w:rFonts w:hint="eastAsia" w:hAnsi="宋体" w:cs="宋体"/>
          <w:color w:val="auto"/>
          <w:sz w:val="24"/>
          <w:szCs w:val="24"/>
          <w:highlight w:val="none"/>
          <w:lang w:val="en-US" w:eastAsia="zh-CN"/>
        </w:rPr>
        <w:t>）</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）中标人向采购人申请付款的同时，应向采购人开具等额有效发票。 </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）履约保证金在验收合格满</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年后，设备正常运行，由中标人提出申请，凭采购人出具的无质量及违约问题的证明及履约保证金收据，在十五个工作日内无息退还全额履约保证金。</w:t>
      </w:r>
    </w:p>
    <w:p>
      <w:pPr>
        <w:pStyle w:val="4"/>
        <w:keepNext w:val="0"/>
        <w:keepLines w:val="0"/>
        <w:pageBreakBefore w:val="0"/>
        <w:widowControl w:val="0"/>
        <w:tabs>
          <w:tab w:val="left" w:pos="54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9、请供应商认真阅读竞价要求，不符合竞价要求的货物与报价的供应商均视为恶意报价，并上报监管部门严肃处理。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1EB00"/>
    <w:multiLevelType w:val="singleLevel"/>
    <w:tmpl w:val="A151EB00"/>
    <w:lvl w:ilvl="0" w:tentative="0">
      <w:start w:val="1"/>
      <w:numFmt w:val="decimal"/>
      <w:suff w:val="nothing"/>
      <w:lvlText w:val="（%1）"/>
      <w:lvlJc w:val="left"/>
    </w:lvl>
  </w:abstractNum>
  <w:abstractNum w:abstractNumId="1">
    <w:nsid w:val="BD53D879"/>
    <w:multiLevelType w:val="singleLevel"/>
    <w:tmpl w:val="BD53D879"/>
    <w:lvl w:ilvl="0" w:tentative="0">
      <w:start w:val="1"/>
      <w:numFmt w:val="decimal"/>
      <w:suff w:val="nothing"/>
      <w:lvlText w:val="%1、"/>
      <w:lvlJc w:val="left"/>
    </w:lvl>
  </w:abstractNum>
  <w:abstractNum w:abstractNumId="2">
    <w:nsid w:val="EE1979A4"/>
    <w:multiLevelType w:val="singleLevel"/>
    <w:tmpl w:val="EE1979A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NGE1YWRmNDYxMWU3ZjgyNTdjNjljMDZhMTlkNTIifQ=="/>
  </w:docVars>
  <w:rsids>
    <w:rsidRoot w:val="38203E3A"/>
    <w:rsid w:val="03ED4567"/>
    <w:rsid w:val="0A3751CF"/>
    <w:rsid w:val="0D3056C3"/>
    <w:rsid w:val="0D71077C"/>
    <w:rsid w:val="199266DF"/>
    <w:rsid w:val="1A3B5113"/>
    <w:rsid w:val="2DFB52D7"/>
    <w:rsid w:val="38203E3A"/>
    <w:rsid w:val="4D7A143D"/>
    <w:rsid w:val="6BDA1EC4"/>
    <w:rsid w:val="78C4428A"/>
    <w:rsid w:val="7A395AEF"/>
    <w:rsid w:val="7AD91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sz w:val="18"/>
    </w:rPr>
  </w:style>
  <w:style w:type="paragraph" w:styleId="4">
    <w:name w:val="Plain Text"/>
    <w:basedOn w:val="1"/>
    <w:autoRedefine/>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2827</Words>
  <Characters>2925</Characters>
  <Lines>0</Lines>
  <Paragraphs>0</Paragraphs>
  <TotalTime>0</TotalTime>
  <ScaleCrop>false</ScaleCrop>
  <LinksUpToDate>false</LinksUpToDate>
  <CharactersWithSpaces>2968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2023-05-23T15:11:00Z</dcterms:created>
  <dc:creator>蓬蓬莲子</dc:creator>
  <cp:lastModifiedBy>釒</cp:lastModifiedBy>
  <cp:lastPrinted>2024-04-09T03:43:00Z</cp:lastPrinted>
  <dcterms:modified xsi:type="dcterms:W3CDTF">2024-04-17T12:02:01Z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AE88A8901A484D20B9591AA25D712ECE_13</vt:lpwstr>
  </property>
</Properties>
</file>