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喀什地区第一人民医院总院区病房改造项目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可行性研究报告（代项目建议书）</w:t>
      </w:r>
      <w:r>
        <w:rPr>
          <w:rFonts w:hint="eastAsia" w:ascii="黑体" w:hAnsi="黑体" w:eastAsia="黑体" w:cs="黑体"/>
          <w:sz w:val="44"/>
          <w:szCs w:val="44"/>
        </w:rPr>
        <w:t>编制服务采购需求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项目基本情况：</w:t>
      </w:r>
      <w:r>
        <w:rPr>
          <w:rFonts w:hint="eastAsia" w:ascii="仿宋" w:hAnsi="仿宋" w:eastAsia="仿宋" w:cs="仿宋"/>
          <w:sz w:val="32"/>
          <w:szCs w:val="32"/>
        </w:rPr>
        <w:t>总院区占地面积51824.7平方米，病房建筑面积约10万平方米，建设内容包括总院区病房改造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吊顶、地面、墙面、门等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、卫生间改造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吊顶、地面、墙面、门、马桶等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、生活热水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管网太阳能系统改造，</w:t>
      </w:r>
      <w:r>
        <w:rPr>
          <w:rFonts w:hint="eastAsia" w:ascii="仿宋" w:hAnsi="仿宋" w:eastAsia="仿宋" w:cs="仿宋"/>
          <w:sz w:val="32"/>
          <w:szCs w:val="32"/>
        </w:rPr>
        <w:t>下水铸铁管道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改造</w:t>
      </w:r>
      <w:r>
        <w:rPr>
          <w:rFonts w:hint="eastAsia" w:ascii="仿宋" w:hAnsi="仿宋" w:eastAsia="仿宋" w:cs="仿宋"/>
          <w:sz w:val="32"/>
          <w:szCs w:val="32"/>
        </w:rPr>
        <w:t>、配电室改造、开医专线电缆线路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改造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净化水系统改造、120出口人行道改造</w:t>
      </w:r>
      <w:r>
        <w:rPr>
          <w:rFonts w:hint="eastAsia" w:ascii="仿宋" w:hAnsi="仿宋" w:eastAsia="仿宋" w:cs="仿宋"/>
          <w:sz w:val="32"/>
          <w:szCs w:val="32"/>
        </w:rPr>
        <w:t>等，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项目总投资</w:t>
      </w:r>
      <w:r>
        <w:rPr>
          <w:rFonts w:hint="eastAsia" w:ascii="仿宋" w:hAnsi="仿宋" w:eastAsia="仿宋" w:cs="仿宋"/>
          <w:sz w:val="32"/>
          <w:szCs w:val="32"/>
        </w:rPr>
        <w:t>2亿元。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中标人负责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现场会调研后按照采购人需求</w:t>
      </w:r>
      <w:r>
        <w:rPr>
          <w:rFonts w:hint="eastAsia" w:ascii="仿宋" w:hAnsi="仿宋" w:eastAsia="仿宋" w:cs="仿宋"/>
          <w:sz w:val="32"/>
          <w:szCs w:val="32"/>
        </w:rPr>
        <w:t>编制可行性研究报告（代项目建议书）并积极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</w:t>
      </w:r>
      <w:r>
        <w:rPr>
          <w:rFonts w:hint="eastAsia" w:ascii="仿宋" w:hAnsi="仿宋" w:eastAsia="仿宋" w:cs="仿宋"/>
          <w:sz w:val="32"/>
          <w:szCs w:val="32"/>
        </w:rPr>
        <w:t>评审中心对接，根据评审中心要求对报告进行修改直至取得评估报告，可行性研究报告（代项目建议书）编制费控制价：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16.67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资格要求：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1.投标人须是中华人民共和国境内注册的，具有独立法人资格的企业。提供合法有效的具有统一社会信用代码的营业执照。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2.投标人须具备工程设计综合甲级资质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工程咨询甲级资质。</w:t>
      </w:r>
      <w:bookmarkStart w:id="0" w:name="_GoBack"/>
      <w:bookmarkEnd w:id="0"/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3.投标人在喀什地区当地有固定、长期的办事机构及服务人员，能够提供优质的本地化服务，提供及时到位品质服务等，提供相关证明文件。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4.满足《中华人民共和国政府采购法》第二十二条规定。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.其它要求: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（1）投标人在中国政府采购网(www.ccgp gov.cn)被列入政府采购严重违法失信行为记录名单、在“信用中国网站(www creditchina.gov.cn)、国家企业信用信息公示系统(http://www.gsxt.gov.c|n/) 被列入失信被执行人、重大税收违法案件当事人名单，以及存在《中华人民共和国政府采购法实施条例》第十九条规定的行政处罚记录的将拒绝其参本次采购活动，查询结果以询价开始查询为准；投标人须提供投标单位 (供应商)《反商业贿赂承诺书》、参加政府采购活动前3年内在经营活动中没有重大违法记录的书面声明；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（2）投标人须提供投标单位(投标人)《未被住建部门纳入不诚信企业名录承诺书》；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（3）可行性研究报告（代项目建议书）编制周期：竞价成交后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天（日历日）内。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NTkxMmQ4MmJhOWQwMTM1ZGZkODkwMzhhZTdjYzYifQ=="/>
  </w:docVars>
  <w:rsids>
    <w:rsidRoot w:val="00000000"/>
    <w:rsid w:val="11B85890"/>
    <w:rsid w:val="440920A4"/>
    <w:rsid w:val="597A0720"/>
    <w:rsid w:val="70111815"/>
    <w:rsid w:val="70AE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745</Words>
  <Characters>824</Characters>
  <Lines>0</Lines>
  <Paragraphs>0</Paragraphs>
  <TotalTime>14</TotalTime>
  <ScaleCrop>false</ScaleCrop>
  <LinksUpToDate>false</LinksUpToDate>
  <CharactersWithSpaces>829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2024-07-24T09:34:00Z</dcterms:created>
  <dc:creator>Administrator</dc:creator>
  <cp:lastModifiedBy>小麦</cp:lastModifiedBy>
  <dcterms:modified xsi:type="dcterms:W3CDTF">2024-08-02T14:20:18Z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861E42C9D60D449E8FAC5972CCA9F436_12</vt:lpwstr>
  </property>
</Properties>
</file>