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pacing w:val="-4"/>
          <w:sz w:val="29"/>
          <w:szCs w:val="29"/>
        </w:rPr>
      </w:pPr>
      <w:r>
        <w:rPr>
          <w:rFonts w:hint="eastAsia" w:ascii="仿宋" w:hAnsi="仿宋" w:eastAsia="仿宋" w:cs="仿宋"/>
          <w:b/>
          <w:bCs/>
          <w:spacing w:val="-4"/>
          <w:sz w:val="29"/>
          <w:szCs w:val="29"/>
          <w:lang w:eastAsia="zh-CN"/>
        </w:rPr>
        <w:t>项目清</w:t>
      </w:r>
      <w:r>
        <w:rPr>
          <w:rFonts w:ascii="仿宋" w:hAnsi="仿宋" w:eastAsia="仿宋" w:cs="仿宋"/>
          <w:b/>
          <w:bCs/>
          <w:spacing w:val="-4"/>
          <w:sz w:val="29"/>
          <w:szCs w:val="29"/>
        </w:rPr>
        <w:t>单</w:t>
      </w:r>
    </w:p>
    <w:tbl>
      <w:tblPr>
        <w:tblStyle w:val="4"/>
        <w:tblW w:w="7738" w:type="dxa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77"/>
        <w:gridCol w:w="1453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0" w:type="dxa"/>
          </w:tcPr>
          <w:p>
            <w:pPr>
              <w:spacing w:before="39" w:line="187" w:lineRule="auto"/>
              <w:ind w:firstLine="137"/>
              <w:jc w:val="center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0"/>
                <w:sz w:val="23"/>
                <w:szCs w:val="23"/>
              </w:rPr>
              <w:t>序号</w:t>
            </w:r>
          </w:p>
        </w:tc>
        <w:tc>
          <w:tcPr>
            <w:tcW w:w="3077" w:type="dxa"/>
          </w:tcPr>
          <w:p>
            <w:pPr>
              <w:spacing w:before="39" w:line="187" w:lineRule="auto"/>
              <w:ind w:firstLine="436" w:firstLineChars="200"/>
              <w:jc w:val="center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6"/>
                <w:sz w:val="23"/>
                <w:szCs w:val="23"/>
              </w:rPr>
              <w:t>名称</w:t>
            </w:r>
          </w:p>
        </w:tc>
        <w:tc>
          <w:tcPr>
            <w:tcW w:w="1453" w:type="dxa"/>
          </w:tcPr>
          <w:p>
            <w:pPr>
              <w:spacing w:before="39" w:line="187" w:lineRule="auto"/>
              <w:ind w:firstLine="140"/>
              <w:jc w:val="center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2"/>
                <w:sz w:val="23"/>
                <w:szCs w:val="23"/>
              </w:rPr>
              <w:t>单位</w:t>
            </w:r>
          </w:p>
        </w:tc>
        <w:tc>
          <w:tcPr>
            <w:tcW w:w="2308" w:type="dxa"/>
          </w:tcPr>
          <w:p>
            <w:pPr>
              <w:spacing w:before="39" w:line="187" w:lineRule="auto"/>
              <w:ind w:firstLine="344" w:firstLineChars="164"/>
              <w:jc w:val="center"/>
              <w:rPr>
                <w:rFonts w:ascii="仿宋" w:hAnsi="仿宋" w:eastAsia="仿宋" w:cs="仿宋"/>
                <w:b w:val="0"/>
                <w:bCs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0"/>
                <w:sz w:val="23"/>
                <w:szCs w:val="23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0" w:type="dxa"/>
          </w:tcPr>
          <w:p>
            <w:pPr>
              <w:spacing w:before="71" w:line="180" w:lineRule="auto"/>
              <w:ind w:firstLine="236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3077" w:type="dxa"/>
          </w:tcPr>
          <w:p>
            <w:pPr>
              <w:spacing w:before="42" w:line="187" w:lineRule="auto"/>
              <w:ind w:firstLine="460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活性炭</w:t>
            </w:r>
          </w:p>
        </w:tc>
        <w:tc>
          <w:tcPr>
            <w:tcW w:w="1453" w:type="dxa"/>
          </w:tcPr>
          <w:p>
            <w:pPr>
              <w:spacing w:before="42" w:line="187" w:lineRule="auto"/>
              <w:ind w:firstLine="23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袋</w:t>
            </w:r>
          </w:p>
        </w:tc>
        <w:tc>
          <w:tcPr>
            <w:tcW w:w="2308" w:type="dxa"/>
          </w:tcPr>
          <w:p>
            <w:pPr>
              <w:spacing w:before="71" w:line="180" w:lineRule="auto"/>
              <w:ind w:firstLine="460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0" w:type="dxa"/>
          </w:tcPr>
          <w:p>
            <w:pPr>
              <w:spacing w:before="71" w:line="180" w:lineRule="auto"/>
              <w:ind w:firstLine="236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3077" w:type="dxa"/>
          </w:tcPr>
          <w:p>
            <w:pPr>
              <w:spacing w:before="42" w:line="187" w:lineRule="auto"/>
              <w:ind w:firstLine="436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  <w:t>罐</w:t>
            </w:r>
          </w:p>
        </w:tc>
        <w:tc>
          <w:tcPr>
            <w:tcW w:w="1453" w:type="dxa"/>
          </w:tcPr>
          <w:p>
            <w:pPr>
              <w:spacing w:before="42" w:line="187" w:lineRule="auto"/>
              <w:ind w:firstLine="23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个</w:t>
            </w:r>
          </w:p>
        </w:tc>
        <w:tc>
          <w:tcPr>
            <w:tcW w:w="2308" w:type="dxa"/>
          </w:tcPr>
          <w:p>
            <w:pPr>
              <w:spacing w:before="71" w:line="180" w:lineRule="auto"/>
              <w:ind w:firstLine="460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0" w:type="dxa"/>
          </w:tcPr>
          <w:p>
            <w:pPr>
              <w:spacing w:before="71" w:line="180" w:lineRule="auto"/>
              <w:ind w:firstLine="236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3077" w:type="dxa"/>
          </w:tcPr>
          <w:p>
            <w:pPr>
              <w:spacing w:before="42" w:line="187" w:lineRule="auto"/>
              <w:ind w:firstLine="436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  <w:t>树脂</w:t>
            </w:r>
          </w:p>
        </w:tc>
        <w:tc>
          <w:tcPr>
            <w:tcW w:w="1453" w:type="dxa"/>
          </w:tcPr>
          <w:p>
            <w:pPr>
              <w:spacing w:before="42" w:line="187" w:lineRule="auto"/>
              <w:ind w:firstLine="23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贷</w:t>
            </w:r>
          </w:p>
        </w:tc>
        <w:tc>
          <w:tcPr>
            <w:tcW w:w="2308" w:type="dxa"/>
          </w:tcPr>
          <w:p>
            <w:pPr>
              <w:spacing w:before="71" w:line="180" w:lineRule="auto"/>
              <w:ind w:firstLine="46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0" w:type="dxa"/>
          </w:tcPr>
          <w:p>
            <w:pPr>
              <w:spacing w:before="71" w:line="180" w:lineRule="auto"/>
              <w:ind w:firstLine="236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pacing w:val="3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3077" w:type="dxa"/>
          </w:tcPr>
          <w:p>
            <w:pPr>
              <w:spacing w:before="42" w:line="187" w:lineRule="auto"/>
              <w:ind w:firstLine="436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3"/>
                <w:szCs w:val="23"/>
                <w:lang w:val="en-US" w:eastAsia="zh-CN"/>
              </w:rPr>
              <w:t>石英砂</w:t>
            </w:r>
          </w:p>
        </w:tc>
        <w:tc>
          <w:tcPr>
            <w:tcW w:w="1453" w:type="dxa"/>
          </w:tcPr>
          <w:p>
            <w:pPr>
              <w:spacing w:before="42" w:line="187" w:lineRule="auto"/>
              <w:ind w:firstLine="23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袋</w:t>
            </w:r>
          </w:p>
        </w:tc>
        <w:tc>
          <w:tcPr>
            <w:tcW w:w="2308" w:type="dxa"/>
          </w:tcPr>
          <w:p>
            <w:pPr>
              <w:spacing w:before="71" w:line="180" w:lineRule="auto"/>
              <w:ind w:firstLine="460" w:firstLineChars="200"/>
              <w:jc w:val="center"/>
              <w:rPr>
                <w:rFonts w:hint="default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3"/>
                <w:szCs w:val="23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pacing w:val="-4"/>
          <w:sz w:val="29"/>
          <w:szCs w:val="29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喀什地区第二人民医院</w:t>
      </w:r>
    </w:p>
    <w:p>
      <w:pPr>
        <w:ind w:firstLine="5280" w:firstLineChars="2200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default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val="en-US" w:eastAsia="zh-CN"/>
        </w:rPr>
        <w:t>年4月15日</w:t>
      </w:r>
    </w:p>
    <w:p>
      <w:pPr>
        <w:jc w:val="left"/>
        <w:rPr>
          <w:rFonts w:hint="default" w:ascii="仿宋" w:hAnsi="仿宋" w:eastAsia="仿宋" w:cs="仿宋"/>
          <w:b/>
          <w:bCs/>
          <w:spacing w:val="-4"/>
          <w:sz w:val="29"/>
          <w:szCs w:val="29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llNDEyMTQ2MTY3MDFmYWQ0MGY3MjY2YzI1ZmEifQ=="/>
  </w:docVars>
  <w:rsids>
    <w:rsidRoot w:val="00000000"/>
    <w:rsid w:val="40C52C94"/>
    <w:rsid w:val="5481516E"/>
    <w:rsid w:val="6BB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138</Characters>
  <Paragraphs>49</Paragraphs>
  <TotalTime>6</TotalTime>
  <ScaleCrop>false</ScaleCrop>
  <LinksUpToDate>false</LinksUpToDate>
  <CharactersWithSpaces>139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2023-04-17T01:46:00Z</dcterms:created>
  <dc:creator>Boring night,boring person</dc:creator>
  <cp:lastModifiedBy>Administrator</cp:lastModifiedBy>
  <dcterms:modified xsi:type="dcterms:W3CDTF">2024-04-15T04:42:15Z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9447b5e80a3c4469b86bdbe1bab8bd12_23</vt:lpwstr>
  </property>
</Properties>
</file>