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1" w:after="0" w:afterAutospacing="1"/>
        <w:ind w:left="0" w:right="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kern w:val="0"/>
          <w:sz w:val="44"/>
          <w:szCs w:val="44"/>
          <w:lang w:val="en-US" w:eastAsia="zh-CN" w:bidi="ar"/>
        </w:rPr>
        <w:t>餐厅腻子</w:t>
      </w:r>
      <w:r>
        <w:rPr>
          <w:rFonts w:hint="eastAsia" w:ascii="方正小标宋简体" w:hAnsi="方正小标宋简体" w:eastAsia="方正小标宋简体" w:cs="方正小标宋简体"/>
          <w:kern w:val="0"/>
          <w:sz w:val="44"/>
          <w:szCs w:val="44"/>
          <w:lang w:val="en-US" w:eastAsia="zh-CN" w:bidi="ar"/>
        </w:rPr>
        <w:t>工艺流程</w:t>
      </w:r>
      <w:bookmarkStart w:id="0" w:name="_GoBack"/>
      <w:bookmarkEnd w:id="0"/>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1" w:after="0" w:afterAutospacing="1"/>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①顶棚刮腻子工艺流程：基层验收（工序交接检）→基层清理→结构板底弹线做标点→顶棚四周阴角找平直→顶棚局部找平→满刮腻子一遍→打磨→面层腻子满刮→扫尾修头。</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1" w:after="0" w:afterAutospacing="1"/>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②墙面刮腻子工艺流程：基层验收（工序交接检）→基层清理→预留贴脚线上口弹线→满刮腻子一遍→打磨→面层腻子满刮→贴脚线施工→扫尾修头。</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1" w:after="0" w:afterAutospacing="1"/>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③乳胶漆施工工艺流程：</w:t>
      </w:r>
      <w:r>
        <w:rPr>
          <w:rFonts w:hint="eastAsia" w:ascii="仿宋_GB2312" w:hAnsi="仿宋_GB2312" w:eastAsia="仿宋_GB2312" w:cs="仿宋_GB2312"/>
          <w:b/>
          <w:kern w:val="0"/>
          <w:sz w:val="32"/>
          <w:szCs w:val="32"/>
          <w:lang w:val="en-US" w:eastAsia="zh-CN" w:bidi="ar"/>
        </w:rPr>
        <w:t>（墙面）</w:t>
      </w:r>
      <w:r>
        <w:rPr>
          <w:rFonts w:hint="eastAsia" w:ascii="仿宋_GB2312" w:hAnsi="仿宋_GB2312" w:eastAsia="仿宋_GB2312" w:cs="仿宋_GB2312"/>
          <w:kern w:val="0"/>
          <w:sz w:val="32"/>
          <w:szCs w:val="32"/>
          <w:lang w:val="en-US" w:eastAsia="zh-CN" w:bidi="ar"/>
        </w:rPr>
        <w:t>基层验收（工序交接检）→基层清理→批4~6厚抗裂砂浆中间压入两层耐碱涂塑玻纤网格布→满批柔性腻子一道→打磨→刷硅橡胶弹性底漆一道→第一遍乳涂刷→复补腻子→第二遍乳胶漆涂刷→清理修头。（</w:t>
      </w:r>
      <w:r>
        <w:rPr>
          <w:rFonts w:hint="eastAsia" w:ascii="仿宋_GB2312" w:hAnsi="仿宋_GB2312" w:eastAsia="仿宋_GB2312" w:cs="仿宋_GB2312"/>
          <w:b/>
          <w:kern w:val="0"/>
          <w:sz w:val="32"/>
          <w:szCs w:val="32"/>
          <w:lang w:val="en-US" w:eastAsia="zh-CN" w:bidi="ar"/>
        </w:rPr>
        <w:t>顶棚）</w:t>
      </w:r>
      <w:r>
        <w:rPr>
          <w:rFonts w:hint="eastAsia" w:ascii="仿宋_GB2312" w:hAnsi="仿宋_GB2312" w:eastAsia="仿宋_GB2312" w:cs="仿宋_GB2312"/>
          <w:kern w:val="0"/>
          <w:sz w:val="32"/>
          <w:szCs w:val="32"/>
          <w:lang w:val="en-US" w:eastAsia="zh-CN" w:bidi="ar"/>
        </w:rPr>
        <w:t>基层验收（工序交接检）→基层清理→结构板底弹线做标点→顶棚四周阴角找平直→顶棚局部找平→满刮腻子一遍→打磨→面层腻子满刮→打磨→第一遍乳涂刷→复补腻子→第二遍乳胶漆涂刷→清理修头。</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1" w:after="0" w:afterAutospacing="1"/>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    2施工工艺</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1" w:after="0" w:afterAutospacing="1"/>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①基层验收:基层验收时表面要保持平整洁净，无浮砂、油污，表面凹凸太大的部位要先剔平砂浆补齐，脚手架眼要先堵塞严密并抹平，水暖、通风管道通过墙面或顶棚的管道、开关箱、等部位必须用砂浆堵严修平整并清理干净，检查墙面抹灰层是否有空鼓、开裂、墙面的垂直、平整及阴阳角方正等缺陷，如有缺陷及时处理改正。</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1" w:after="0" w:afterAutospacing="1"/>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②基层清理；首先在批灰前要把顶棚上的钉子、铁丝凿除，混凝土的接槎修凿打磨平整，外露的铁钉、铁件用防锈漆进行封闭处理。墙面批灰前首先要对墙面的浮砂予以清除，对门窗与墙面交接处予以清理到位。对于结构面误差在2CM以上的，要求主体班组凿平。</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1" w:after="0" w:afterAutospacing="1"/>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③顶棚批灰前必须在顶棚阴角的墙面上弹好平直控制线，保证四周阴角通顺平直，每个房间必须有五个点控制标高。眼观不得有高差和水波浪现状。墙面上弹出贴脚线的控制线并贴好美纹纸。</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1" w:after="0" w:afterAutospacing="1"/>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④顶棚批灰首先按照弹好的控制线对四周阴角和板面高低处用500mm大抹子找平直，如遇高差大于8mm以上的地方先用防裂砂浆分多次找平，阴角往顶棚方向找平宽度不小于500mm，所有梁柱阴阳角都用白水泥整角、地下室批灰掺30%~40%白水泥、楼层批灰掺20%~30%白水泥</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1" w:after="0" w:afterAutospacing="1"/>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⑤顶棚、墙面批灰</w:t>
      </w:r>
      <w:r>
        <w:rPr>
          <w:rFonts w:hint="eastAsia" w:ascii="仿宋_GB2312" w:hAnsi="仿宋_GB2312" w:eastAsia="仿宋_GB2312" w:cs="仿宋_GB2312"/>
          <w:b/>
          <w:kern w:val="0"/>
          <w:sz w:val="32"/>
          <w:szCs w:val="32"/>
          <w:u w:val="single"/>
          <w:lang w:val="en-US" w:eastAsia="zh-CN" w:bidi="ar"/>
        </w:rPr>
        <w:t>必须用50mm以上的大板施工</w:t>
      </w:r>
      <w:r>
        <w:rPr>
          <w:rFonts w:hint="eastAsia" w:ascii="仿宋_GB2312" w:hAnsi="仿宋_GB2312" w:eastAsia="仿宋_GB2312" w:cs="仿宋_GB2312"/>
          <w:b/>
          <w:kern w:val="0"/>
          <w:sz w:val="32"/>
          <w:szCs w:val="32"/>
          <w:lang w:val="en-US" w:eastAsia="zh-CN" w:bidi="ar"/>
        </w:rPr>
        <w:t>，顶棚第一遍批灰厚度控制在2~3mm，平行于房间的长边方向依次进行施工。第二遍面层腻子施工必须等底层腻子完全干燥并打磨平整后进行施工，面层厚度控制在1~2mm，平行于房间的短边方向用大板进行满批，同时待腻子6~7成干时必须用橡胶刮板进行压光修面，来保证面层平整光洁，纹路顺直、颜色均匀一致。</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1" w:after="0" w:afterAutospacing="1"/>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⑥墙面批灰与顶棚批灰施工工艺相同，即施工方向不同，墙面批灰二遍厚度控制在2~2.5mm内,第一遍水平方向进行施工,第二遍垂直方向进行施工。</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1" w:after="0" w:afterAutospacing="1"/>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⑦顶棚、墙面批灰严格按照上述施工工艺①~⑥条进行施工，同时要注意整体施工程序，必须先顶棚后墙面，顶棚与墙面第一道腻子批完成打磨后方可进行面层腻子施工，并且面层腻子施工要等到墙面抹灰、楼地面、门窗安装工程结束后方能进行面层腻子施工。</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1" w:after="0" w:afterAutospacing="1"/>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⑧在面层施工时必须要有对其它专业的成品保护措施，对已成品的楼地面用彩条布进行覆盖保护，门窗边框贴胶带等，严禁交叉污染，所有阴阳角在面层施工时必须使用尖角的阴阳角抹子压光捋顺直，楼层门窗阴阳角都需拉通线整角，保持几何尺寸一致。</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1" w:after="0" w:afterAutospacing="1"/>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9公共部位乳胶漆施工：基层批腻子与顶棚墙面施工程序、做法相同，面层乳胶漆施工严格按照施工工艺第③条进行施工。</w:t>
      </w:r>
      <w:r>
        <w:rPr>
          <w:rFonts w:hint="eastAsia" w:ascii="仿宋_GB2312" w:hAnsi="仿宋_GB2312" w:eastAsia="仿宋_GB2312" w:cs="仿宋_GB2312"/>
          <w:b/>
          <w:kern w:val="0"/>
          <w:sz w:val="32"/>
          <w:szCs w:val="32"/>
          <w:lang w:val="en-US" w:eastAsia="zh-CN" w:bidi="ar"/>
        </w:rPr>
        <w:t>面层施工必须在相关工种全部完成后方可进行施工</w:t>
      </w:r>
      <w:r>
        <w:rPr>
          <w:rFonts w:hint="eastAsia" w:ascii="仿宋_GB2312" w:hAnsi="仿宋_GB2312" w:eastAsia="仿宋_GB2312" w:cs="仿宋_GB2312"/>
          <w:kern w:val="0"/>
          <w:sz w:val="32"/>
          <w:szCs w:val="32"/>
          <w:lang w:val="en-US" w:eastAsia="zh-CN" w:bidi="ar"/>
        </w:rPr>
        <w:t>。</w:t>
      </w:r>
    </w:p>
    <w:p>
      <w:pPr>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erdana">
    <w:panose1 w:val="020B0604030504040204"/>
    <w:charset w:val="00"/>
    <w:family w:val="auto"/>
    <w:pitch w:val="default"/>
    <w:sig w:usb0="A00006FF" w:usb1="4000205B" w:usb2="00000010"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FkMGYyMWEzZmI3ZDg3YzhjNDM4YzVlNjcyOWJhZjgifQ=="/>
  </w:docVars>
  <w:rsids>
    <w:rsidRoot w:val="2461661D"/>
    <w:rsid w:val="246166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2024-06-05T03:19:00Z</dcterms:created>
  <dc:creator>说书何先生</dc:creator>
  <cp:lastModifiedBy>说书何先生</cp:lastModifiedBy>
  <dcterms:modified xsi:type="dcterms:W3CDTF">2024-06-05T03:23:49Z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849DE64C0D2D4A729AE2BC5B8107297D_11</vt:lpwstr>
  </property>
</Properties>
</file>