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3080" w:firstLineChars="700"/>
        <w:textAlignment w:val="auto"/>
        <w:rPr>
          <w:rFonts w:hint="eastAsia"/>
          <w:sz w:val="30"/>
          <w:szCs w:val="30"/>
        </w:rPr>
      </w:pPr>
      <w:r>
        <w:rPr>
          <w:rFonts w:hint="eastAsia"/>
          <w:color w:val="auto"/>
          <w:sz w:val="44"/>
          <w:szCs w:val="44"/>
          <w:highlight w:val="none"/>
          <w:lang w:val="en-US" w:eastAsia="zh-CN"/>
        </w:rPr>
        <w:t>现场审查证明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宋体"/>
          <w:sz w:val="30"/>
          <w:szCs w:val="30"/>
          <w:lang w:val="en-US" w:eastAsia="zh-CN"/>
        </w:rPr>
      </w:pPr>
      <w:r>
        <w:rPr>
          <w:rFonts w:hint="eastAsia"/>
          <w:sz w:val="30"/>
          <w:szCs w:val="30"/>
          <w:lang w:val="en-US" w:eastAsia="zh-CN"/>
        </w:rPr>
        <w:t>竞价单位: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lang w:eastAsia="zh-CN"/>
        </w:rPr>
      </w:pPr>
      <w:r>
        <w:rPr>
          <w:rFonts w:hint="eastAsia"/>
          <w:sz w:val="30"/>
          <w:szCs w:val="30"/>
        </w:rPr>
        <w:t>1、</w:t>
      </w:r>
      <w:r>
        <w:rPr>
          <w:rFonts w:hint="eastAsia"/>
          <w:sz w:val="30"/>
          <w:szCs w:val="30"/>
          <w:lang w:val="en-US" w:eastAsia="zh-CN"/>
        </w:rPr>
        <w:t>具有</w:t>
      </w:r>
      <w:r>
        <w:rPr>
          <w:rFonts w:hint="eastAsia"/>
          <w:sz w:val="30"/>
          <w:szCs w:val="30"/>
        </w:rPr>
        <w:t>中华人民共和国境内注册的具备独立法人资格的</w:t>
      </w:r>
      <w:r>
        <w:rPr>
          <w:rFonts w:hint="eastAsia"/>
          <w:sz w:val="30"/>
          <w:szCs w:val="30"/>
          <w:lang w:val="en-US" w:eastAsia="zh-CN"/>
        </w:rPr>
        <w:t>营业执照或事业单位法人证书</w:t>
      </w:r>
      <w:r>
        <w:rPr>
          <w:rFonts w:hint="eastAsia"/>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sz w:val="30"/>
          <w:szCs w:val="30"/>
          <w:lang w:val="en-US" w:eastAsia="zh-CN"/>
        </w:rPr>
      </w:pPr>
      <w:r>
        <w:rPr>
          <w:rFonts w:hint="eastAsia"/>
          <w:sz w:val="30"/>
          <w:szCs w:val="30"/>
        </w:rPr>
        <w:t>2、人员要求：</w:t>
      </w:r>
      <w:r>
        <w:rPr>
          <w:rFonts w:hint="eastAsia"/>
          <w:sz w:val="30"/>
          <w:szCs w:val="30"/>
          <w:lang w:val="en-US" w:eastAsia="zh-CN"/>
        </w:rPr>
        <w:t>项目执行团队原则上应包含不少于20名农业水利工程专业相关或相近的专业技术人员，其中</w:t>
      </w:r>
      <w:bookmarkStart w:id="0" w:name="_GoBack"/>
      <w:bookmarkEnd w:id="0"/>
      <w:r>
        <w:rPr>
          <w:rFonts w:hint="eastAsia"/>
          <w:sz w:val="30"/>
          <w:szCs w:val="30"/>
          <w:lang w:val="en-US" w:eastAsia="zh-CN"/>
        </w:rPr>
        <w:t>高级职称不少于5人。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highlight w:val="none"/>
        </w:rPr>
      </w:pPr>
      <w:r>
        <w:rPr>
          <w:rFonts w:hint="eastAsia"/>
          <w:sz w:val="30"/>
          <w:szCs w:val="30"/>
          <w:lang w:val="en-US" w:eastAsia="zh-CN"/>
        </w:rPr>
        <w:t>3</w:t>
      </w:r>
      <w:r>
        <w:rPr>
          <w:rFonts w:hint="eastAsia"/>
          <w:sz w:val="30"/>
          <w:szCs w:val="30"/>
        </w:rPr>
        <w:t>、</w:t>
      </w:r>
      <w:r>
        <w:rPr>
          <w:rFonts w:hint="eastAsia"/>
          <w:sz w:val="30"/>
          <w:szCs w:val="30"/>
          <w:highlight w:val="none"/>
        </w:rPr>
        <w:t>信誉要求：本项目投标截止日未被列入以下系统相关名录或名单：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highlight w:val="none"/>
          <w:lang w:val="en-US" w:eastAsia="zh-CN"/>
        </w:rPr>
      </w:pPr>
      <w:r>
        <w:rPr>
          <w:rFonts w:hint="eastAsia"/>
          <w:sz w:val="30"/>
          <w:szCs w:val="30"/>
          <w:highlight w:val="none"/>
        </w:rPr>
        <w:t>国家企业信用信息公示系统（http://www.gsxt.gov.cn/）的经营异常名录或严重违法失信企业名单；信用中国（http://www.creditchina.gov.cn/）的失信被执行人或企业经营</w:t>
      </w:r>
      <w:r>
        <w:rPr>
          <w:rFonts w:hint="eastAsia"/>
          <w:sz w:val="30"/>
          <w:szCs w:val="30"/>
          <w:highlight w:val="none"/>
          <w:lang w:val="en-US" w:eastAsia="zh-CN"/>
        </w:rPr>
        <w:t>异常名录。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lang w:val="en-US" w:eastAsia="zh-CN"/>
        </w:rPr>
      </w:pPr>
      <w:r>
        <w:rPr>
          <w:rFonts w:hint="eastAsia"/>
          <w:sz w:val="30"/>
          <w:szCs w:val="30"/>
          <w:lang w:val="en-US" w:eastAsia="zh-CN"/>
        </w:rPr>
        <w:t>4、财务要求：投标人的财务状况良好，没有处于被责令停业，财产被接管、冻结， 破产状态（需提供财务审计报告或资信证明）。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lang w:val="en-US" w:eastAsia="zh-CN"/>
        </w:rPr>
      </w:pPr>
      <w:r>
        <w:rPr>
          <w:rFonts w:hint="eastAsia"/>
          <w:sz w:val="30"/>
          <w:szCs w:val="30"/>
          <w:lang w:val="en-US" w:eastAsia="zh-CN"/>
        </w:rPr>
        <w:t>5、近3年（2021年1月1日至投标文件递交截止日），项目执行单位具有在疆内完成灌溉水利用系数测算相关的项目不少于1项（需提供业务约定书或服务合同）。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Times New Roman" w:eastAsia="宋体" w:cs="Times New Roman"/>
          <w:b w:val="0"/>
          <w:bCs w:val="0"/>
          <w:color w:val="auto"/>
          <w:sz w:val="30"/>
          <w:szCs w:val="30"/>
          <w:lang w:val="en-US" w:eastAsia="zh-CN" w:bidi="ar-SA"/>
        </w:rPr>
      </w:pPr>
      <w:r>
        <w:rPr>
          <w:rFonts w:hint="eastAsia"/>
          <w:sz w:val="30"/>
          <w:szCs w:val="30"/>
          <w:lang w:val="en-US" w:eastAsia="zh-CN"/>
        </w:rPr>
        <w:t xml:space="preserve">现场审查资质信息达到竞价要求                           </w:t>
      </w:r>
      <w:r>
        <w:rPr>
          <w:rFonts w:hint="eastAsia" w:ascii="宋体" w:hAnsi="Times New Roman" w:eastAsia="宋体" w:cs="Times New Roman"/>
          <w:b w:val="0"/>
          <w:bCs w:val="0"/>
          <w:color w:val="auto"/>
          <w:sz w:val="30"/>
          <w:szCs w:val="3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cs="Times New Roman"/>
          <w:b w:val="0"/>
          <w:bCs w:val="0"/>
          <w:color w:val="auto"/>
          <w:sz w:val="30"/>
          <w:szCs w:val="30"/>
          <w:lang w:val="en-US" w:eastAsia="zh-CN" w:bidi="ar-SA"/>
        </w:rPr>
      </w:pPr>
      <w:r>
        <w:rPr>
          <w:rFonts w:hint="eastAsia" w:ascii="宋体" w:hAnsi="Times New Roman" w:eastAsia="宋体" w:cs="Times New Roman"/>
          <w:b w:val="0"/>
          <w:bCs w:val="0"/>
          <w:color w:val="auto"/>
          <w:sz w:val="30"/>
          <w:szCs w:val="30"/>
          <w:lang w:val="en-US" w:eastAsia="zh-CN" w:bidi="ar-SA"/>
        </w:rPr>
        <w:t xml:space="preserve">审核方盖章 </w:t>
      </w:r>
      <w:r>
        <w:rPr>
          <w:rFonts w:hint="eastAsia" w:ascii="宋体" w:cs="Times New Roman"/>
          <w:b w:val="0"/>
          <w:bCs w:val="0"/>
          <w:color w:val="auto"/>
          <w:sz w:val="30"/>
          <w:szCs w:val="30"/>
          <w:lang w:val="en-US" w:eastAsia="zh-CN" w:bidi="ar-SA"/>
        </w:rPr>
        <w:t>：</w:t>
      </w:r>
    </w:p>
    <w:p>
      <w:pPr>
        <w:ind w:firstLine="4800" w:firstLineChars="1600"/>
        <w:jc w:val="right"/>
        <w:rPr>
          <w:rFonts w:hint="eastAsia" w:cs="Times New Roman"/>
          <w:b w:val="0"/>
          <w:bCs w:val="0"/>
          <w:color w:val="auto"/>
          <w:sz w:val="30"/>
          <w:szCs w:val="30"/>
          <w:lang w:val="en-US" w:eastAsia="zh-CN" w:bidi="ar-SA"/>
        </w:rPr>
      </w:pPr>
    </w:p>
    <w:p>
      <w:pPr>
        <w:jc w:val="right"/>
        <w:rPr>
          <w:rFonts w:hint="default"/>
          <w:lang w:val="en-US" w:eastAsia="zh-CN"/>
        </w:rPr>
      </w:pPr>
      <w:r>
        <w:rPr>
          <w:rFonts w:hint="eastAsia" w:cs="Times New Roman"/>
          <w:b w:val="0"/>
          <w:bCs w:val="0"/>
          <w:color w:val="auto"/>
          <w:sz w:val="30"/>
          <w:szCs w:val="30"/>
          <w:lang w:val="en-US" w:eastAsia="zh-CN" w:bidi="ar-SA"/>
        </w:rPr>
        <w:t>2024年   月   日</w:t>
      </w:r>
    </w:p>
    <w:sectPr>
      <w:pgSz w:w="11906" w:h="16838"/>
      <w:pgMar w:top="1134" w:right="1134" w:bottom="283"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MjFlMTc0YmUzNDc4OGJkZGYxNmY3YWFmNDhjYjkifQ=="/>
    <w:docVar w:name="KSO_WPS_MARK_KEY" w:val="7740cdf0-1988-4129-8e1f-bf728033fc57"/>
  </w:docVars>
  <w:rsids>
    <w:rsidRoot w:val="1FB73D12"/>
    <w:rsid w:val="091B4BFA"/>
    <w:rsid w:val="0F3B3FAF"/>
    <w:rsid w:val="15197C0A"/>
    <w:rsid w:val="17D14B50"/>
    <w:rsid w:val="1AC2417B"/>
    <w:rsid w:val="1FB73D12"/>
    <w:rsid w:val="20DA65F8"/>
    <w:rsid w:val="24E92F69"/>
    <w:rsid w:val="280C65D6"/>
    <w:rsid w:val="2B500A4E"/>
    <w:rsid w:val="314D4B1E"/>
    <w:rsid w:val="384A512B"/>
    <w:rsid w:val="3AE541E7"/>
    <w:rsid w:val="3C716E98"/>
    <w:rsid w:val="3D8D289F"/>
    <w:rsid w:val="3EFB36E6"/>
    <w:rsid w:val="402E048B"/>
    <w:rsid w:val="4C6D1D5E"/>
    <w:rsid w:val="4FEC5422"/>
    <w:rsid w:val="50B51C33"/>
    <w:rsid w:val="64B265B0"/>
    <w:rsid w:val="66B03822"/>
    <w:rsid w:val="6E163F22"/>
    <w:rsid w:val="72C33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3"/>
    <w:basedOn w:val="1"/>
    <w:next w:val="1"/>
    <w:qFormat/>
    <w:uiPriority w:val="0"/>
    <w:pPr>
      <w:keepNext/>
      <w:keepLines/>
      <w:spacing w:before="260" w:after="260" w:line="416" w:lineRule="atLeast"/>
      <w:ind w:firstLine="200" w:firstLineChars="200"/>
      <w:outlineLvl w:val="2"/>
    </w:pPr>
    <w:rPr>
      <w:rFonts w:ascii="Times New Roman" w:cs="宋体"/>
      <w:b/>
      <w:bCs/>
      <w:color w:val="333333"/>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433</Words>
  <Characters>492</Characters>
  <Lines>0</Lines>
  <Paragraphs>0</Paragraphs>
  <TotalTime>2</TotalTime>
  <ScaleCrop>false</ScaleCrop>
  <LinksUpToDate>false</LinksUpToDate>
  <CharactersWithSpaces>529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2024-03-18T07:40:00Z</dcterms:created>
  <dc:creator>Think</dc:creator>
  <cp:lastModifiedBy>久龙</cp:lastModifiedBy>
  <dcterms:modified xsi:type="dcterms:W3CDTF">2024-03-25T04:25:02Z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944CEF4DA2D748B1A65B5A7025424DF1_13</vt:lpwstr>
  </property>
</Properties>
</file>