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E0CBF">
      <w:pPr>
        <w:jc w:val="center"/>
        <w:rPr>
          <w:rFonts w:hint="eastAsia"/>
          <w:sz w:val="36"/>
          <w:szCs w:val="44"/>
          <w:lang w:val="en-US" w:eastAsia="zh-CN"/>
        </w:rPr>
      </w:pPr>
      <w:r>
        <w:rPr>
          <w:rFonts w:hint="eastAsia"/>
          <w:sz w:val="36"/>
          <w:szCs w:val="44"/>
          <w:lang w:val="en-US" w:eastAsia="zh-CN"/>
        </w:rPr>
        <w:t>伽师县中等职业技术学校双创中心（创新创业）建设项目在线询价其他附件要求</w:t>
      </w:r>
    </w:p>
    <w:p w14:paraId="2CCC953A">
      <w:pPr>
        <w:numPr>
          <w:ilvl w:val="0"/>
          <w:numId w:val="1"/>
        </w:numPr>
        <w:rPr>
          <w:rFonts w:hint="eastAsia"/>
          <w:sz w:val="32"/>
          <w:szCs w:val="40"/>
          <w:lang w:val="en-US" w:eastAsia="zh-CN"/>
        </w:rPr>
      </w:pPr>
      <w:r>
        <w:rPr>
          <w:rFonts w:hint="eastAsia"/>
          <w:sz w:val="32"/>
          <w:szCs w:val="40"/>
          <w:lang w:val="en-US" w:eastAsia="zh-CN"/>
        </w:rPr>
        <w:t>为完善双创中心建设，需提供安装一套监控系统，（其中包含摄像头14个，监控屏幕200寸以上，交换机，网线，光纤600m，摄像头为海康威视高清摄像头（DS-2CD2347SPLL-L</w:t>
      </w:r>
      <w:bookmarkStart w:id="0" w:name="_GoBack"/>
      <w:bookmarkEnd w:id="0"/>
      <w:r>
        <w:rPr>
          <w:rFonts w:hint="eastAsia"/>
          <w:sz w:val="32"/>
          <w:szCs w:val="40"/>
          <w:lang w:val="en-US" w:eastAsia="zh-CN"/>
        </w:rPr>
        <w:t>）与学校系统对接，提供生产原厂5年质保承诺书）。</w:t>
      </w:r>
    </w:p>
    <w:p w14:paraId="7E4DBBE4">
      <w:pPr>
        <w:numPr>
          <w:ilvl w:val="0"/>
          <w:numId w:val="1"/>
        </w:numPr>
        <w:rPr>
          <w:rFonts w:hint="default"/>
          <w:sz w:val="32"/>
          <w:szCs w:val="40"/>
          <w:lang w:val="en-US" w:eastAsia="zh-CN"/>
        </w:rPr>
      </w:pPr>
      <w:r>
        <w:rPr>
          <w:rFonts w:hint="eastAsia"/>
          <w:sz w:val="32"/>
          <w:szCs w:val="40"/>
          <w:lang w:val="en-US" w:eastAsia="zh-CN"/>
        </w:rPr>
        <w:t>针对双创中心建设，需要对双创中心实训室进行装修，总面积约为400平方米，（主要包括墙面粉刷，布线，教室的灯更换为护眼灯75盏（公牛MP-A036B-JS），星空顶（400平方，1楼，2楼），吊顶(200平方），木工板造型60平方，墙面浮雕，科技造型20个（1200*2000），文化墙（含设计亚克力造型398张（1200*2400m*12），PVC180张，印刷为3D烫金工艺，水晶字892个），维修更换窗户和窗帘，加装0.5cm厚的地板革600平方（楼梯，2楼，1楼），地板革颜色根据现场定制），广告橱窗6个（2.4*2.5m）。发光字16个（2.8米*2.8米，汽车烤漆工艺），门禁系统一套。</w:t>
      </w:r>
    </w:p>
    <w:p w14:paraId="7FF7FD4E">
      <w:pPr>
        <w:numPr>
          <w:ilvl w:val="0"/>
          <w:numId w:val="1"/>
        </w:numPr>
        <w:ind w:left="0" w:leftChars="0" w:firstLine="0" w:firstLineChars="0"/>
        <w:rPr>
          <w:rFonts w:hint="eastAsia"/>
          <w:sz w:val="32"/>
          <w:szCs w:val="40"/>
        </w:rPr>
      </w:pPr>
      <w:r>
        <w:rPr>
          <w:rFonts w:hint="eastAsia"/>
          <w:sz w:val="32"/>
          <w:szCs w:val="40"/>
          <w:lang w:val="en-US" w:eastAsia="zh-CN"/>
        </w:rPr>
        <w:t>供货时间：供货时间为10个工作日，若未按规定时间供货完毕，所造成的损失由投标方自行承担。</w:t>
      </w:r>
      <w:r>
        <w:rPr>
          <w:rFonts w:hint="eastAsia"/>
          <w:sz w:val="32"/>
          <w:szCs w:val="40"/>
        </w:rPr>
        <w:t>在实际供货时，若成交人提供的货物未能达到招标文件的要求</w:t>
      </w:r>
      <w:r>
        <w:rPr>
          <w:rFonts w:hint="eastAsia"/>
          <w:sz w:val="32"/>
          <w:szCs w:val="40"/>
          <w:lang w:eastAsia="zh-CN"/>
        </w:rPr>
        <w:t>，</w:t>
      </w:r>
      <w:r>
        <w:rPr>
          <w:rFonts w:hint="eastAsia"/>
          <w:sz w:val="32"/>
          <w:szCs w:val="40"/>
        </w:rPr>
        <w:t>并追究因成交人所提供的未达到所承诺准确率产品而产生的所有损失和责任。</w:t>
      </w:r>
    </w:p>
    <w:p w14:paraId="699135B9">
      <w:pPr>
        <w:numPr>
          <w:ilvl w:val="0"/>
          <w:numId w:val="1"/>
        </w:numPr>
        <w:ind w:left="0" w:leftChars="0" w:firstLine="0" w:firstLineChars="0"/>
        <w:rPr>
          <w:rFonts w:hint="eastAsia"/>
          <w:sz w:val="32"/>
          <w:szCs w:val="40"/>
          <w:lang w:val="en-US" w:eastAsia="zh-CN"/>
        </w:rPr>
      </w:pPr>
      <w:r>
        <w:rPr>
          <w:rFonts w:hint="eastAsia"/>
          <w:sz w:val="32"/>
          <w:szCs w:val="40"/>
          <w:lang w:val="en-US" w:eastAsia="zh-CN"/>
        </w:rPr>
        <w:t xml:space="preserve">软件产品必须为正版，为符合保密要求，品牌和型号必须与要求一致，其他品牌及型号一律不接受，需逐条上传所要求的所有证件证明芯片及其他的符合性。厂家提供售后服务承诺书及产品参数无偏离承诺书。 </w:t>
      </w:r>
    </w:p>
    <w:p w14:paraId="09F64575">
      <w:pPr>
        <w:numPr>
          <w:ilvl w:val="0"/>
          <w:numId w:val="1"/>
        </w:numPr>
        <w:ind w:left="0" w:leftChars="0" w:firstLine="0" w:firstLineChars="0"/>
        <w:rPr>
          <w:rFonts w:hint="eastAsia"/>
          <w:sz w:val="32"/>
          <w:szCs w:val="40"/>
          <w:lang w:val="en-US" w:eastAsia="zh-CN"/>
        </w:rPr>
      </w:pPr>
      <w:r>
        <w:rPr>
          <w:rFonts w:hint="eastAsia"/>
          <w:sz w:val="32"/>
          <w:szCs w:val="40"/>
          <w:lang w:val="en-US" w:eastAsia="zh-CN"/>
        </w:rPr>
        <w:t>招标文件中的所有软件保证永久使用权,质保3年，在质保期内为所有软件免费升级，所产生的软件升级费用中标方自付。 并在成交后，签订合同时缴纳价履约保证金，即合同总价的5%。</w:t>
      </w:r>
    </w:p>
    <w:p w14:paraId="63E4CA97">
      <w:pPr>
        <w:numPr>
          <w:ilvl w:val="0"/>
          <w:numId w:val="1"/>
        </w:numPr>
        <w:ind w:left="0" w:leftChars="0" w:firstLine="0" w:firstLineChars="0"/>
        <w:rPr>
          <w:rFonts w:hint="eastAsia"/>
          <w:sz w:val="32"/>
          <w:szCs w:val="40"/>
          <w:lang w:val="en-US" w:eastAsia="zh-CN"/>
        </w:rPr>
      </w:pPr>
      <w:r>
        <w:rPr>
          <w:rFonts w:hint="eastAsia"/>
          <w:sz w:val="32"/>
          <w:szCs w:val="40"/>
          <w:lang w:val="en-US" w:eastAsia="zh-CN"/>
        </w:rPr>
        <w:t>为符合保密要求产品品牌、型号严格按要求提供，若所供货物不能满足参数，我校有权终止合同，所造成的损失由供货企业自行承担。 以上所需上传内容需清晰，真实，并上传真实性承诺函，如若发现造假行为，取消其中标资格，并将其造假资料提交多个相关单位严肃处理。</w:t>
      </w:r>
    </w:p>
    <w:p w14:paraId="0B9C3303">
      <w:pPr>
        <w:numPr>
          <w:ilvl w:val="0"/>
          <w:numId w:val="0"/>
        </w:numPr>
        <w:ind w:leftChars="0"/>
        <w:rPr>
          <w:rFonts w:hint="default"/>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121C7"/>
    <w:multiLevelType w:val="singleLevel"/>
    <w:tmpl w:val="41D121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60C4A"/>
    <w:rsid w:val="0BAD4690"/>
    <w:rsid w:val="0E1F76E4"/>
    <w:rsid w:val="0E903DF5"/>
    <w:rsid w:val="17991F6C"/>
    <w:rsid w:val="20A53730"/>
    <w:rsid w:val="25D215F6"/>
    <w:rsid w:val="452E1A52"/>
    <w:rsid w:val="453B2745"/>
    <w:rsid w:val="48D367DD"/>
    <w:rsid w:val="5A0507C0"/>
    <w:rsid w:val="5C363C3C"/>
    <w:rsid w:val="6A2F558A"/>
    <w:rsid w:val="6BDF0C3A"/>
    <w:rsid w:val="6E6014FC"/>
    <w:rsid w:val="7840713B"/>
    <w:rsid w:val="787B1DD4"/>
    <w:rsid w:val="79A6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832</Characters>
  <Lines>0</Lines>
  <Paragraphs>0</Paragraphs>
  <TotalTime>247</TotalTime>
  <ScaleCrop>false</ScaleCrop>
  <LinksUpToDate>false</LinksUpToDate>
  <CharactersWithSpaces>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2025-03-19T03:44:00Z</dcterms:created>
  <dc:creator>Administrator</dc:creator>
  <cp:lastModifiedBy>李白吃着豆腐在路上游</cp:lastModifiedBy>
  <cp:lastPrinted>2025-03-23T04:56:00Z</cp:lastPrinted>
  <dcterms:modified xsi:type="dcterms:W3CDTF">2025-03-25T10:08:14Z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eyJoZGlkIjoiY2Q4YWNiYmQyNTA4MDlhYTE2ZGE2NjU0MWM3YmRkMmQiLCJ1c2VySWQiOiIyNzg4NjYxNDIifQ==</vt:lpwstr>
  </property>
  <property fmtid="{D5CDD505-2E9C-101B-9397-08002B2CF9AE}" pid="4" name="ICV">
    <vt:lpwstr>87983F90064A4B319E89888ED15898D5_12</vt:lpwstr>
  </property>
</Properties>
</file>