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1050" w:leftChars="0"/>
        <w:jc w:val="both"/>
        <w:rPr>
          <w:rFonts w:hint="eastAsia" w:ascii="宋体" w:hAnsi="宋体" w:eastAsia="宋体" w:cs="宋体"/>
          <w:b/>
          <w:bCs/>
          <w:i w:val="0"/>
          <w:iCs w:val="0"/>
          <w:color w:val="auto"/>
          <w:kern w:val="0"/>
          <w:sz w:val="32"/>
          <w:szCs w:val="32"/>
          <w:u w:val="none"/>
          <w:lang w:val="en-US" w:eastAsia="zh-CN" w:bidi="ar"/>
        </w:rPr>
      </w:pPr>
      <w:bookmarkStart w:id="0" w:name="_GoBack"/>
      <w:bookmarkEnd w:id="0"/>
      <w:r>
        <w:rPr>
          <w:rFonts w:hint="eastAsia" w:ascii="宋体" w:hAnsi="宋体" w:eastAsia="宋体" w:cs="宋体"/>
          <w:b/>
          <w:bCs/>
          <w:i w:val="0"/>
          <w:iCs w:val="0"/>
          <w:color w:val="auto"/>
          <w:kern w:val="0"/>
          <w:sz w:val="32"/>
          <w:szCs w:val="32"/>
          <w:u w:val="none"/>
          <w:lang w:val="en-US" w:eastAsia="zh-CN" w:bidi="ar"/>
        </w:rPr>
        <w:t>伽师县医共体江巴孜乡分院中医科设备需求参数</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一、基本要求：</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1、质保期及售后服务：所有设备质保期均为三年。</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1.1、在设备交付使用后，卖方应对设备质保期三年内及其以后的服务做出承诺，并具有切实可行的措施,不能及时兑现服务承诺内容而影响买方使用，卖方应怎样给予补偿，在投标书中均应明确说明。</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1.2、维护为主，维修为辅，定期巡视维护，先在出现故障前解决问题；</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1.3、便利的随时响应，24小时内排除故障；</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1.4、所有设备质保期三年内免费维修及更换配件。</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2、验 收：严格按照招投标技术参数进行验收，有一项不达到要求，均不准予验收。</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3、付款方式：到货后以医院提供的技术参数为准给予验收，验收合格后首付90%。预留合同总价的5％在设备使用一年后支付。剩余5%以验收日为准三年后若无质量问题一次性付清，不计利息。</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4、供货时间：签订合同后25个工作日必须供货到位。</w:t>
      </w:r>
    </w:p>
    <w:p>
      <w:pPr>
        <w:jc w:val="both"/>
        <w:rPr>
          <w:rFonts w:hint="eastAsia" w:ascii="仿宋" w:hAnsi="仿宋" w:eastAsia="仿宋" w:cs="仿宋"/>
          <w:b w:val="0"/>
          <w:bCs w:val="0"/>
          <w:color w:val="auto"/>
          <w:sz w:val="24"/>
          <w:szCs w:val="24"/>
          <w:highlight w:val="none"/>
          <w:lang w:val="en-US" w:eastAsia="zh-CN"/>
        </w:rPr>
      </w:pPr>
    </w:p>
    <w:tbl>
      <w:tblPr>
        <w:tblStyle w:val="3"/>
        <w:tblW w:w="82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5"/>
        <w:gridCol w:w="2997"/>
        <w:gridCol w:w="1325"/>
        <w:gridCol w:w="1325"/>
        <w:gridCol w:w="1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3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2997"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设备名称</w:t>
            </w:r>
          </w:p>
        </w:tc>
        <w:tc>
          <w:tcPr>
            <w:tcW w:w="1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1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13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艾灸箱</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蜡疗机</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电脑中频治疗仪</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温热床</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超短波治疗</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红外线治疗仪</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神经肌肉电刺激治疗仪</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颈椎牵引器</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理疗床</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立体动态干扰电治疗仪</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智能疼痛治疗仪</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竹罐</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艾灸烟雾净化器</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14</w:t>
            </w:r>
          </w:p>
        </w:tc>
        <w:tc>
          <w:tcPr>
            <w:tcW w:w="0" w:type="auto"/>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TDP治疗仪</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0" w:type="auto"/>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0" w:type="auto"/>
            <w:tcBorders>
              <w:top w:val="nil"/>
              <w:left w:val="nil"/>
              <w:bottom w:val="single" w:color="auto" w:sz="4"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15</w:t>
            </w:r>
          </w:p>
        </w:tc>
        <w:tc>
          <w:tcPr>
            <w:tcW w:w="2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粉碎机</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2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草药电子秤</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火罐</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auto"/>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煎药机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auto"/>
                <w:kern w:val="2"/>
                <w:sz w:val="22"/>
                <w:szCs w:val="22"/>
                <w:u w:val="none"/>
                <w:lang w:val="en-US" w:eastAsia="zh-CN" w:bidi="ar-SA"/>
              </w:rPr>
            </w:pPr>
          </w:p>
        </w:tc>
      </w:tr>
    </w:tbl>
    <w:p>
      <w:pPr>
        <w:jc w:val="both"/>
        <w:rPr>
          <w:rFonts w:hint="eastAsia" w:ascii="仿宋" w:hAnsi="仿宋" w:eastAsia="仿宋" w:cs="仿宋"/>
          <w:b w:val="0"/>
          <w:bCs w:val="0"/>
          <w:color w:val="auto"/>
          <w:sz w:val="24"/>
          <w:szCs w:val="24"/>
          <w:highlight w:val="none"/>
          <w:lang w:val="en-US" w:eastAsia="zh-CN"/>
        </w:rPr>
      </w:pPr>
    </w:p>
    <w:p>
      <w:pPr>
        <w:jc w:val="center"/>
        <w:rPr>
          <w:rFonts w:hint="default"/>
          <w:color w:val="auto"/>
          <w:sz w:val="32"/>
          <w:szCs w:val="40"/>
          <w:lang w:val="en-US" w:eastAsia="zh-CN"/>
        </w:rPr>
      </w:pPr>
    </w:p>
    <w:p>
      <w:pPr>
        <w:numPr>
          <w:ilvl w:val="0"/>
          <w:numId w:val="1"/>
        </w:numPr>
        <w:ind w:left="1050" w:leftChars="0" w:firstLineChars="0"/>
        <w:jc w:val="center"/>
        <w:rPr>
          <w:rFonts w:hint="eastAsia" w:ascii="宋体" w:hAnsi="宋体" w:eastAsia="宋体" w:cs="宋体"/>
          <w:b/>
          <w:bCs/>
          <w:i w:val="0"/>
          <w:iCs w:val="0"/>
          <w:color w:val="auto"/>
          <w:kern w:val="0"/>
          <w:sz w:val="32"/>
          <w:szCs w:val="32"/>
          <w:u w:val="none"/>
          <w:lang w:val="en-US" w:eastAsia="zh-CN" w:bidi="ar"/>
        </w:rPr>
      </w:pPr>
      <w:r>
        <w:rPr>
          <w:rFonts w:hint="eastAsia" w:ascii="宋体" w:hAnsi="宋体" w:eastAsia="宋体" w:cs="宋体"/>
          <w:b/>
          <w:bCs/>
          <w:i w:val="0"/>
          <w:iCs w:val="0"/>
          <w:color w:val="auto"/>
          <w:kern w:val="0"/>
          <w:sz w:val="32"/>
          <w:szCs w:val="32"/>
          <w:u w:val="none"/>
          <w:lang w:val="en-US" w:eastAsia="zh-CN" w:bidi="ar"/>
        </w:rPr>
        <w:t>艾灸箱</w:t>
      </w:r>
    </w:p>
    <w:p>
      <w:pPr>
        <w:numPr>
          <w:ilvl w:val="0"/>
          <w:numId w:val="0"/>
        </w:numPr>
        <w:jc w:val="both"/>
        <w:rPr>
          <w:rFonts w:hint="eastAsia" w:ascii="宋体" w:hAnsi="宋体" w:eastAsia="宋体" w:cs="宋体"/>
          <w:b/>
          <w:bCs/>
          <w:i w:val="0"/>
          <w:iCs w:val="0"/>
          <w:color w:val="auto"/>
          <w:kern w:val="0"/>
          <w:sz w:val="32"/>
          <w:szCs w:val="32"/>
          <w:u w:val="none"/>
          <w:lang w:val="en-US" w:eastAsia="zh-CN" w:bidi="ar"/>
        </w:rPr>
      </w:pPr>
      <w:r>
        <w:rPr>
          <w:rFonts w:hint="eastAsia" w:ascii="宋体" w:hAnsi="宋体" w:eastAsia="宋体" w:cs="宋体"/>
          <w:b/>
          <w:bCs/>
          <w:i w:val="0"/>
          <w:iCs w:val="0"/>
          <w:color w:val="auto"/>
          <w:kern w:val="0"/>
          <w:sz w:val="32"/>
          <w:szCs w:val="32"/>
          <w:u w:val="none"/>
          <w:lang w:val="en-US" w:eastAsia="zh-CN" w:bidi="ar"/>
        </w:rPr>
        <w:t>参数:</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1、材质：竹制。</w:t>
      </w:r>
    </w:p>
    <w:p>
      <w:pPr>
        <w:numPr>
          <w:ilvl w:val="0"/>
          <w:numId w:val="0"/>
        </w:numPr>
        <w:jc w:val="both"/>
        <w:rPr>
          <w:rFonts w:hint="default"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2、绑带:550mm,直径15-18mm。</w:t>
      </w:r>
    </w:p>
    <w:p>
      <w:pPr>
        <w:numPr>
          <w:ilvl w:val="0"/>
          <w:numId w:val="0"/>
        </w:numPr>
        <w:jc w:val="both"/>
        <w:rPr>
          <w:rFonts w:hint="default"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3、单孔艾灸盒，规格：长宽高9cm*8cm*8cm。</w:t>
      </w:r>
    </w:p>
    <w:p>
      <w:pPr>
        <w:numPr>
          <w:ilvl w:val="0"/>
          <w:numId w:val="0"/>
        </w:numPr>
        <w:jc w:val="both"/>
        <w:rPr>
          <w:rFonts w:hint="default"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4、双孔艾灸盒，规格：长宽高13cm*8cm*8cm。</w:t>
      </w:r>
    </w:p>
    <w:p>
      <w:pPr>
        <w:numPr>
          <w:ilvl w:val="0"/>
          <w:numId w:val="0"/>
        </w:numPr>
        <w:jc w:val="both"/>
        <w:rPr>
          <w:rFonts w:hint="default"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5、三孔艾灸盒，规格：长宽高17cm*8cm*8cm。</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6、四孔艾灸盒，规格：长宽高13cm*12cm*8cm。</w:t>
      </w:r>
    </w:p>
    <w:p>
      <w:pPr>
        <w:numPr>
          <w:ilvl w:val="0"/>
          <w:numId w:val="0"/>
        </w:numPr>
        <w:jc w:val="both"/>
        <w:rPr>
          <w:rFonts w:hint="default"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7、六孔艾灸盒，规格：长宽高17cm*12cm*8cm。</w:t>
      </w:r>
    </w:p>
    <w:p>
      <w:pPr>
        <w:numPr>
          <w:ilvl w:val="0"/>
          <w:numId w:val="1"/>
        </w:numPr>
        <w:ind w:left="1050" w:leftChars="0" w:firstLine="0" w:firstLineChars="0"/>
        <w:jc w:val="center"/>
        <w:rPr>
          <w:rFonts w:hint="eastAsia" w:ascii="宋体" w:hAnsi="宋体" w:eastAsia="宋体" w:cs="宋体"/>
          <w:b/>
          <w:bCs/>
          <w:i w:val="0"/>
          <w:iCs w:val="0"/>
          <w:color w:val="auto"/>
          <w:kern w:val="0"/>
          <w:sz w:val="32"/>
          <w:szCs w:val="32"/>
          <w:u w:val="none"/>
          <w:lang w:val="en-US" w:eastAsia="zh-CN" w:bidi="ar"/>
        </w:rPr>
      </w:pPr>
      <w:r>
        <w:rPr>
          <w:rFonts w:hint="eastAsia" w:ascii="宋体" w:hAnsi="宋体" w:eastAsia="宋体" w:cs="宋体"/>
          <w:b/>
          <w:bCs/>
          <w:i w:val="0"/>
          <w:iCs w:val="0"/>
          <w:color w:val="auto"/>
          <w:kern w:val="0"/>
          <w:sz w:val="32"/>
          <w:szCs w:val="32"/>
          <w:u w:val="none"/>
          <w:lang w:val="en-US" w:eastAsia="zh-CN" w:bidi="ar"/>
        </w:rPr>
        <w:t>蜡疗机</w:t>
      </w:r>
    </w:p>
    <w:p>
      <w:pPr>
        <w:numPr>
          <w:ilvl w:val="0"/>
          <w:numId w:val="0"/>
        </w:numPr>
        <w:ind w:leftChars="0"/>
        <w:jc w:val="both"/>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参数：</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1、电源：AC220V±10%  50Hz。</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2、额定输入功率：2600VA±10%</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3、设定温度范围：1～99℃可调。</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a)浸蜡温度设定范围：1～57℃可调，级差±1℃；</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b)熔蜡温度设定范围：58℃～99℃可调，级差±1℃，</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c) 温度保护：双重温度保护，并有声音提示。</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4、具有自然过滤装置，达到温度后可自动对熔化后的蜡液进行过滤，过滤密度：50目。</w:t>
      </w:r>
    </w:p>
    <w:p>
      <w:pPr>
        <w:numPr>
          <w:ilvl w:val="0"/>
          <w:numId w:val="0"/>
        </w:numPr>
        <w:ind w:leftChars="0"/>
        <w:jc w:val="both"/>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产品优势：</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1、温度控制精度：±1℃；</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2、初次熔蜡≤2小时；</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3、自动控温装置，使蜡始终保持在58℃-60℃之间；</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4、具有自动开关机功能，可设定 7*24h 工作参数，开机后自动工作，无需每天关机，参数设定后，可长期保存；</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5、设有强制加热、停机键，可应付非常规时间治疗，无需重设参数；</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6、操作面板整洁大方，操作简单，具有过滤功能；</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7、橡胶脚轮，移动时平稳安静没有噪音，结实耐用；</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8、有水化蜡型，具有防干烧装置；</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9、具有漏电、超流、超压保护装置；具有双重软件和独立的硬件温度保护功能。</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10、全自动微电脑 PWM 控制，节能且稳定，可做浸蜡治疗，配备60°C超温保护，亦可手动做蜡饼（自带不锈钢托盘）；</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11、多重故障自检，错误代码显示；</w:t>
      </w:r>
    </w:p>
    <w:p>
      <w:pPr>
        <w:numPr>
          <w:ilvl w:val="0"/>
          <w:numId w:val="0"/>
        </w:numPr>
        <w:ind w:leftChars="0"/>
        <w:jc w:val="center"/>
        <w:rPr>
          <w:rFonts w:hint="eastAsia" w:ascii="宋体" w:hAnsi="宋体" w:eastAsia="宋体" w:cs="宋体"/>
          <w:b/>
          <w:bCs/>
          <w:i w:val="0"/>
          <w:iCs w:val="0"/>
          <w:color w:val="auto"/>
          <w:kern w:val="0"/>
          <w:sz w:val="32"/>
          <w:szCs w:val="32"/>
          <w:u w:val="none"/>
          <w:lang w:val="en-US" w:eastAsia="zh-CN" w:bidi="ar"/>
        </w:rPr>
      </w:pPr>
      <w:r>
        <w:rPr>
          <w:rFonts w:hint="eastAsia" w:ascii="宋体" w:hAnsi="宋体" w:eastAsia="宋体" w:cs="宋体"/>
          <w:b/>
          <w:bCs/>
          <w:i w:val="0"/>
          <w:iCs w:val="0"/>
          <w:color w:val="auto"/>
          <w:kern w:val="0"/>
          <w:sz w:val="32"/>
          <w:szCs w:val="32"/>
          <w:u w:val="none"/>
          <w:lang w:val="en-US" w:eastAsia="zh-CN" w:bidi="ar"/>
        </w:rPr>
        <w:t>三、电脑中频治疗仪</w:t>
      </w:r>
    </w:p>
    <w:p>
      <w:pPr>
        <w:numPr>
          <w:ilvl w:val="0"/>
          <w:numId w:val="0"/>
        </w:numPr>
        <w:ind w:leftChars="0"/>
        <w:jc w:val="left"/>
        <w:rPr>
          <w:rFonts w:hint="default" w:ascii="宋体" w:hAnsi="宋体" w:eastAsia="宋体" w:cs="宋体"/>
          <w:b w:val="0"/>
          <w:bCs w:val="0"/>
          <w:i w:val="0"/>
          <w:iCs w:val="0"/>
          <w:color w:val="auto"/>
          <w:kern w:val="0"/>
          <w:sz w:val="28"/>
          <w:szCs w:val="28"/>
          <w:u w:val="none"/>
          <w:lang w:val="en-US" w:eastAsia="zh-CN" w:bidi="ar"/>
        </w:rPr>
      </w:pPr>
      <w:r>
        <w:rPr>
          <w:rFonts w:hint="default" w:ascii="宋体" w:hAnsi="宋体" w:eastAsia="宋体" w:cs="宋体"/>
          <w:b w:val="0"/>
          <w:bCs w:val="0"/>
          <w:i w:val="0"/>
          <w:iCs w:val="0"/>
          <w:color w:val="auto"/>
          <w:kern w:val="0"/>
          <w:sz w:val="28"/>
          <w:szCs w:val="28"/>
          <w:u w:val="none"/>
          <w:lang w:val="en-US" w:eastAsia="zh-CN" w:bidi="ar"/>
        </w:rPr>
        <w:t>1、额定输入功率：180VA。</w:t>
      </w:r>
    </w:p>
    <w:p>
      <w:pPr>
        <w:numPr>
          <w:ilvl w:val="0"/>
          <w:numId w:val="0"/>
        </w:numPr>
        <w:ind w:leftChars="0"/>
        <w:jc w:val="left"/>
        <w:rPr>
          <w:rFonts w:hint="default" w:ascii="宋体" w:hAnsi="宋体" w:eastAsia="宋体" w:cs="宋体"/>
          <w:b w:val="0"/>
          <w:bCs w:val="0"/>
          <w:i w:val="0"/>
          <w:iCs w:val="0"/>
          <w:color w:val="auto"/>
          <w:kern w:val="0"/>
          <w:sz w:val="28"/>
          <w:szCs w:val="28"/>
          <w:u w:val="none"/>
          <w:lang w:val="en-US" w:eastAsia="zh-CN" w:bidi="ar"/>
        </w:rPr>
      </w:pPr>
      <w:r>
        <w:rPr>
          <w:rFonts w:hint="default" w:ascii="宋体" w:hAnsi="宋体" w:eastAsia="宋体" w:cs="宋体"/>
          <w:b w:val="0"/>
          <w:bCs w:val="0"/>
          <w:i w:val="0"/>
          <w:iCs w:val="0"/>
          <w:color w:val="auto"/>
          <w:kern w:val="0"/>
          <w:sz w:val="28"/>
          <w:szCs w:val="28"/>
          <w:u w:val="none"/>
          <w:lang w:val="en-US" w:eastAsia="zh-CN" w:bidi="ar"/>
        </w:rPr>
        <w:t>2、电压：220V±22V，频率50Hz±1Hz。</w:t>
      </w:r>
    </w:p>
    <w:p>
      <w:pPr>
        <w:numPr>
          <w:ilvl w:val="0"/>
          <w:numId w:val="0"/>
        </w:numPr>
        <w:ind w:leftChars="0"/>
        <w:jc w:val="left"/>
        <w:rPr>
          <w:rFonts w:hint="default" w:ascii="宋体" w:hAnsi="宋体" w:eastAsia="宋体" w:cs="宋体"/>
          <w:b w:val="0"/>
          <w:bCs w:val="0"/>
          <w:i w:val="0"/>
          <w:iCs w:val="0"/>
          <w:color w:val="auto"/>
          <w:kern w:val="0"/>
          <w:sz w:val="28"/>
          <w:szCs w:val="28"/>
          <w:u w:val="none"/>
          <w:lang w:val="en-US" w:eastAsia="zh-CN" w:bidi="ar"/>
        </w:rPr>
      </w:pPr>
      <w:r>
        <w:rPr>
          <w:rFonts w:hint="default" w:ascii="宋体" w:hAnsi="宋体" w:eastAsia="宋体" w:cs="宋体"/>
          <w:b w:val="0"/>
          <w:bCs w:val="0"/>
          <w:i w:val="0"/>
          <w:iCs w:val="0"/>
          <w:color w:val="auto"/>
          <w:kern w:val="0"/>
          <w:sz w:val="28"/>
          <w:szCs w:val="28"/>
          <w:u w:val="none"/>
          <w:lang w:val="en-US" w:eastAsia="zh-CN" w:bidi="ar"/>
        </w:rPr>
        <w:t>3、尺寸：360mm×340mm×205mm，允差±20mm。</w:t>
      </w:r>
    </w:p>
    <w:p>
      <w:pPr>
        <w:numPr>
          <w:ilvl w:val="0"/>
          <w:numId w:val="0"/>
        </w:numPr>
        <w:ind w:leftChars="0"/>
        <w:jc w:val="left"/>
        <w:rPr>
          <w:rFonts w:hint="default" w:ascii="宋体" w:hAnsi="宋体" w:eastAsia="宋体" w:cs="宋体"/>
          <w:b w:val="0"/>
          <w:bCs w:val="0"/>
          <w:i w:val="0"/>
          <w:iCs w:val="0"/>
          <w:color w:val="auto"/>
          <w:kern w:val="0"/>
          <w:sz w:val="28"/>
          <w:szCs w:val="28"/>
          <w:u w:val="none"/>
          <w:lang w:val="en-US" w:eastAsia="zh-CN" w:bidi="ar"/>
        </w:rPr>
      </w:pPr>
      <w:r>
        <w:rPr>
          <w:rFonts w:hint="default" w:ascii="宋体" w:hAnsi="宋体" w:eastAsia="宋体" w:cs="宋体"/>
          <w:b w:val="0"/>
          <w:bCs w:val="0"/>
          <w:i w:val="0"/>
          <w:iCs w:val="0"/>
          <w:color w:val="auto"/>
          <w:kern w:val="0"/>
          <w:sz w:val="28"/>
          <w:szCs w:val="28"/>
          <w:u w:val="none"/>
          <w:lang w:val="en-US" w:eastAsia="zh-CN" w:bidi="ar"/>
        </w:rPr>
        <w:t>4、显示方式：数码触摸显示。</w:t>
      </w:r>
    </w:p>
    <w:p>
      <w:pPr>
        <w:numPr>
          <w:ilvl w:val="0"/>
          <w:numId w:val="0"/>
        </w:numPr>
        <w:ind w:leftChars="0"/>
        <w:jc w:val="left"/>
        <w:rPr>
          <w:rFonts w:hint="default" w:ascii="宋体" w:hAnsi="宋体" w:eastAsia="宋体" w:cs="宋体"/>
          <w:b w:val="0"/>
          <w:bCs w:val="0"/>
          <w:i w:val="0"/>
          <w:iCs w:val="0"/>
          <w:color w:val="auto"/>
          <w:kern w:val="0"/>
          <w:sz w:val="28"/>
          <w:szCs w:val="28"/>
          <w:u w:val="none"/>
          <w:lang w:val="en-US" w:eastAsia="zh-CN" w:bidi="ar"/>
        </w:rPr>
      </w:pPr>
      <w:r>
        <w:rPr>
          <w:rFonts w:hint="default" w:ascii="宋体" w:hAnsi="宋体" w:eastAsia="宋体" w:cs="宋体"/>
          <w:b w:val="0"/>
          <w:bCs w:val="0"/>
          <w:i w:val="0"/>
          <w:iCs w:val="0"/>
          <w:color w:val="auto"/>
          <w:kern w:val="0"/>
          <w:sz w:val="28"/>
          <w:szCs w:val="28"/>
          <w:u w:val="none"/>
          <w:lang w:val="en-US" w:eastAsia="zh-CN" w:bidi="ar"/>
        </w:rPr>
        <w:t>5、输出通道：四路中频加透热输出、四路离子导入直流输出、两路干扰电输出。</w:t>
      </w:r>
    </w:p>
    <w:p>
      <w:pPr>
        <w:numPr>
          <w:ilvl w:val="0"/>
          <w:numId w:val="0"/>
        </w:numPr>
        <w:ind w:leftChars="0"/>
        <w:jc w:val="left"/>
        <w:rPr>
          <w:rFonts w:hint="default" w:ascii="宋体" w:hAnsi="宋体" w:eastAsia="宋体" w:cs="宋体"/>
          <w:b w:val="0"/>
          <w:bCs w:val="0"/>
          <w:i w:val="0"/>
          <w:iCs w:val="0"/>
          <w:color w:val="auto"/>
          <w:kern w:val="0"/>
          <w:sz w:val="28"/>
          <w:szCs w:val="28"/>
          <w:u w:val="none"/>
          <w:lang w:val="en-US" w:eastAsia="zh-CN" w:bidi="ar"/>
        </w:rPr>
      </w:pPr>
      <w:r>
        <w:rPr>
          <w:rFonts w:hint="default" w:ascii="宋体" w:hAnsi="宋体" w:eastAsia="宋体" w:cs="宋体"/>
          <w:b w:val="0"/>
          <w:bCs w:val="0"/>
          <w:i w:val="0"/>
          <w:iCs w:val="0"/>
          <w:color w:val="auto"/>
          <w:kern w:val="0"/>
          <w:sz w:val="28"/>
          <w:szCs w:val="28"/>
          <w:u w:val="none"/>
          <w:lang w:val="en-US" w:eastAsia="zh-CN" w:bidi="ar"/>
        </w:rPr>
        <w:t>6、中频频率：1kHz～10kHz，单一频率允差±10％。</w:t>
      </w:r>
    </w:p>
    <w:p>
      <w:pPr>
        <w:numPr>
          <w:ilvl w:val="0"/>
          <w:numId w:val="0"/>
        </w:numPr>
        <w:ind w:leftChars="0"/>
        <w:jc w:val="left"/>
        <w:rPr>
          <w:rFonts w:hint="default" w:ascii="宋体" w:hAnsi="宋体" w:eastAsia="宋体" w:cs="宋体"/>
          <w:b w:val="0"/>
          <w:bCs w:val="0"/>
          <w:i w:val="0"/>
          <w:iCs w:val="0"/>
          <w:color w:val="auto"/>
          <w:kern w:val="0"/>
          <w:sz w:val="28"/>
          <w:szCs w:val="28"/>
          <w:u w:val="none"/>
          <w:lang w:val="en-US" w:eastAsia="zh-CN" w:bidi="ar"/>
        </w:rPr>
      </w:pPr>
      <w:r>
        <w:rPr>
          <w:rFonts w:hint="default" w:ascii="宋体" w:hAnsi="宋体" w:eastAsia="宋体" w:cs="宋体"/>
          <w:b w:val="0"/>
          <w:bCs w:val="0"/>
          <w:i w:val="0"/>
          <w:iCs w:val="0"/>
          <w:color w:val="auto"/>
          <w:kern w:val="0"/>
          <w:sz w:val="28"/>
          <w:szCs w:val="28"/>
          <w:u w:val="none"/>
          <w:lang w:val="en-US" w:eastAsia="zh-CN" w:bidi="ar"/>
        </w:rPr>
        <w:t>7、低频调制频率：0～150Hz，单一频率允差±10％或±1Hz取大值。</w:t>
      </w:r>
    </w:p>
    <w:p>
      <w:pPr>
        <w:numPr>
          <w:ilvl w:val="0"/>
          <w:numId w:val="0"/>
        </w:numPr>
        <w:ind w:leftChars="0"/>
        <w:jc w:val="left"/>
        <w:rPr>
          <w:rFonts w:hint="default" w:ascii="宋体" w:hAnsi="宋体" w:eastAsia="宋体" w:cs="宋体"/>
          <w:b w:val="0"/>
          <w:bCs w:val="0"/>
          <w:i w:val="0"/>
          <w:iCs w:val="0"/>
          <w:color w:val="auto"/>
          <w:kern w:val="0"/>
          <w:sz w:val="28"/>
          <w:szCs w:val="28"/>
          <w:u w:val="none"/>
          <w:lang w:val="en-US" w:eastAsia="zh-CN" w:bidi="ar"/>
        </w:rPr>
      </w:pPr>
      <w:r>
        <w:rPr>
          <w:rFonts w:hint="default" w:ascii="宋体" w:hAnsi="宋体" w:eastAsia="宋体" w:cs="宋体"/>
          <w:b w:val="0"/>
          <w:bCs w:val="0"/>
          <w:i w:val="0"/>
          <w:iCs w:val="0"/>
          <w:color w:val="auto"/>
          <w:kern w:val="0"/>
          <w:sz w:val="28"/>
          <w:szCs w:val="28"/>
          <w:u w:val="none"/>
          <w:lang w:val="en-US" w:eastAsia="zh-CN" w:bidi="ar"/>
        </w:rPr>
        <w:t>8、中频载波：双向方波，脉宽50us～500us，允差±10％。调制波形：正弦波、方波、三角波、指数波、锯齿波、尖波、等幅波。</w:t>
      </w:r>
    </w:p>
    <w:p>
      <w:pPr>
        <w:numPr>
          <w:ilvl w:val="0"/>
          <w:numId w:val="0"/>
        </w:numPr>
        <w:ind w:leftChars="0"/>
        <w:jc w:val="left"/>
        <w:rPr>
          <w:rFonts w:hint="default" w:ascii="宋体" w:hAnsi="宋体" w:eastAsia="宋体" w:cs="宋体"/>
          <w:b w:val="0"/>
          <w:bCs w:val="0"/>
          <w:i w:val="0"/>
          <w:iCs w:val="0"/>
          <w:color w:val="auto"/>
          <w:kern w:val="0"/>
          <w:sz w:val="28"/>
          <w:szCs w:val="28"/>
          <w:u w:val="none"/>
          <w:lang w:val="en-US" w:eastAsia="zh-CN" w:bidi="ar"/>
        </w:rPr>
      </w:pPr>
      <w:r>
        <w:rPr>
          <w:rFonts w:hint="default" w:ascii="宋体" w:hAnsi="宋体" w:eastAsia="宋体" w:cs="宋体"/>
          <w:b w:val="0"/>
          <w:bCs w:val="0"/>
          <w:i w:val="0"/>
          <w:iCs w:val="0"/>
          <w:color w:val="auto"/>
          <w:kern w:val="0"/>
          <w:sz w:val="28"/>
          <w:szCs w:val="28"/>
          <w:u w:val="none"/>
          <w:lang w:val="en-US" w:eastAsia="zh-CN" w:bidi="ar"/>
        </w:rPr>
        <w:t>9、调制方式：连续、断续、间歇、变频、疏密和交替调制。</w:t>
      </w:r>
    </w:p>
    <w:p>
      <w:pPr>
        <w:numPr>
          <w:ilvl w:val="0"/>
          <w:numId w:val="0"/>
        </w:numPr>
        <w:ind w:leftChars="0"/>
        <w:jc w:val="left"/>
        <w:rPr>
          <w:rFonts w:hint="default" w:ascii="宋体" w:hAnsi="宋体" w:eastAsia="宋体" w:cs="宋体"/>
          <w:b w:val="0"/>
          <w:bCs w:val="0"/>
          <w:i w:val="0"/>
          <w:iCs w:val="0"/>
          <w:color w:val="auto"/>
          <w:kern w:val="0"/>
          <w:sz w:val="28"/>
          <w:szCs w:val="28"/>
          <w:u w:val="none"/>
          <w:lang w:val="en-US" w:eastAsia="zh-CN" w:bidi="ar"/>
        </w:rPr>
      </w:pPr>
      <w:r>
        <w:rPr>
          <w:rFonts w:hint="default" w:ascii="宋体" w:hAnsi="宋体" w:eastAsia="宋体" w:cs="宋体"/>
          <w:b w:val="0"/>
          <w:bCs w:val="0"/>
          <w:i w:val="0"/>
          <w:iCs w:val="0"/>
          <w:color w:val="auto"/>
          <w:kern w:val="0"/>
          <w:sz w:val="28"/>
          <w:szCs w:val="28"/>
          <w:u w:val="none"/>
          <w:lang w:val="en-US" w:eastAsia="zh-CN" w:bidi="ar"/>
        </w:rPr>
        <w:t>10、中频调幅度：0%、25%、50%、75%、100%，允差±5％。</w:t>
      </w:r>
    </w:p>
    <w:p>
      <w:pPr>
        <w:numPr>
          <w:ilvl w:val="0"/>
          <w:numId w:val="0"/>
        </w:numPr>
        <w:ind w:leftChars="0"/>
        <w:jc w:val="left"/>
        <w:rPr>
          <w:rFonts w:hint="default" w:ascii="宋体" w:hAnsi="宋体" w:eastAsia="宋体" w:cs="宋体"/>
          <w:b w:val="0"/>
          <w:bCs w:val="0"/>
          <w:i w:val="0"/>
          <w:iCs w:val="0"/>
          <w:color w:val="auto"/>
          <w:kern w:val="0"/>
          <w:sz w:val="28"/>
          <w:szCs w:val="28"/>
          <w:u w:val="none"/>
          <w:lang w:val="en-US" w:eastAsia="zh-CN" w:bidi="ar"/>
        </w:rPr>
      </w:pPr>
      <w:r>
        <w:rPr>
          <w:rFonts w:hint="default" w:ascii="宋体" w:hAnsi="宋体" w:eastAsia="宋体" w:cs="宋体"/>
          <w:b w:val="0"/>
          <w:bCs w:val="0"/>
          <w:i w:val="0"/>
          <w:iCs w:val="0"/>
          <w:color w:val="auto"/>
          <w:kern w:val="0"/>
          <w:sz w:val="28"/>
          <w:szCs w:val="28"/>
          <w:u w:val="none"/>
          <w:lang w:val="en-US" w:eastAsia="zh-CN" w:bidi="ar"/>
        </w:rPr>
        <w:t>11、干扰电</w:t>
      </w:r>
    </w:p>
    <w:p>
      <w:pPr>
        <w:numPr>
          <w:ilvl w:val="0"/>
          <w:numId w:val="0"/>
        </w:numPr>
        <w:ind w:leftChars="0"/>
        <w:jc w:val="left"/>
        <w:rPr>
          <w:rFonts w:hint="default" w:ascii="宋体" w:hAnsi="宋体" w:eastAsia="宋体" w:cs="宋体"/>
          <w:b w:val="0"/>
          <w:bCs w:val="0"/>
          <w:i w:val="0"/>
          <w:iCs w:val="0"/>
          <w:color w:val="auto"/>
          <w:kern w:val="0"/>
          <w:sz w:val="28"/>
          <w:szCs w:val="28"/>
          <w:u w:val="none"/>
          <w:lang w:val="en-US" w:eastAsia="zh-CN" w:bidi="ar"/>
        </w:rPr>
      </w:pPr>
      <w:r>
        <w:rPr>
          <w:rFonts w:hint="default" w:ascii="宋体" w:hAnsi="宋体" w:eastAsia="宋体" w:cs="宋体"/>
          <w:b w:val="0"/>
          <w:bCs w:val="0"/>
          <w:i w:val="0"/>
          <w:iCs w:val="0"/>
          <w:color w:val="auto"/>
          <w:kern w:val="0"/>
          <w:sz w:val="28"/>
          <w:szCs w:val="28"/>
          <w:u w:val="none"/>
          <w:lang w:val="en-US" w:eastAsia="zh-CN" w:bidi="ar"/>
        </w:rPr>
        <w:t>11.1工作频率：4kHz，允差±10％。</w:t>
      </w:r>
    </w:p>
    <w:p>
      <w:pPr>
        <w:numPr>
          <w:ilvl w:val="0"/>
          <w:numId w:val="0"/>
        </w:numPr>
        <w:ind w:leftChars="0"/>
        <w:jc w:val="left"/>
        <w:rPr>
          <w:rFonts w:hint="default" w:ascii="宋体" w:hAnsi="宋体" w:eastAsia="宋体" w:cs="宋体"/>
          <w:b w:val="0"/>
          <w:bCs w:val="0"/>
          <w:i w:val="0"/>
          <w:iCs w:val="0"/>
          <w:color w:val="auto"/>
          <w:kern w:val="0"/>
          <w:sz w:val="28"/>
          <w:szCs w:val="28"/>
          <w:u w:val="none"/>
          <w:lang w:val="en-US" w:eastAsia="zh-CN" w:bidi="ar"/>
        </w:rPr>
      </w:pPr>
      <w:r>
        <w:rPr>
          <w:rFonts w:hint="default" w:ascii="宋体" w:hAnsi="宋体" w:eastAsia="宋体" w:cs="宋体"/>
          <w:b w:val="0"/>
          <w:bCs w:val="0"/>
          <w:i w:val="0"/>
          <w:iCs w:val="0"/>
          <w:color w:val="auto"/>
          <w:kern w:val="0"/>
          <w:sz w:val="28"/>
          <w:szCs w:val="28"/>
          <w:u w:val="none"/>
          <w:lang w:val="en-US" w:eastAsia="zh-CN" w:bidi="ar"/>
        </w:rPr>
        <w:t>11.2调制频率：0.125Hz，允差±10％。</w:t>
      </w:r>
    </w:p>
    <w:p>
      <w:pPr>
        <w:numPr>
          <w:ilvl w:val="0"/>
          <w:numId w:val="0"/>
        </w:numPr>
        <w:ind w:leftChars="0"/>
        <w:jc w:val="left"/>
        <w:rPr>
          <w:rFonts w:hint="default" w:ascii="宋体" w:hAnsi="宋体" w:eastAsia="宋体" w:cs="宋体"/>
          <w:b w:val="0"/>
          <w:bCs w:val="0"/>
          <w:i w:val="0"/>
          <w:iCs w:val="0"/>
          <w:color w:val="auto"/>
          <w:kern w:val="0"/>
          <w:sz w:val="28"/>
          <w:szCs w:val="28"/>
          <w:u w:val="none"/>
          <w:lang w:val="en-US" w:eastAsia="zh-CN" w:bidi="ar"/>
        </w:rPr>
      </w:pPr>
      <w:r>
        <w:rPr>
          <w:rFonts w:hint="default" w:ascii="宋体" w:hAnsi="宋体" w:eastAsia="宋体" w:cs="宋体"/>
          <w:b w:val="0"/>
          <w:bCs w:val="0"/>
          <w:i w:val="0"/>
          <w:iCs w:val="0"/>
          <w:color w:val="auto"/>
          <w:kern w:val="0"/>
          <w:sz w:val="28"/>
          <w:szCs w:val="28"/>
          <w:u w:val="none"/>
          <w:lang w:val="en-US" w:eastAsia="zh-CN" w:bidi="ar"/>
        </w:rPr>
        <w:t>11.3差频频率范围：0～112Hz，允差±10％或±1Hz取较大值。</w:t>
      </w:r>
    </w:p>
    <w:p>
      <w:pPr>
        <w:numPr>
          <w:ilvl w:val="0"/>
          <w:numId w:val="0"/>
        </w:numPr>
        <w:ind w:leftChars="0"/>
        <w:jc w:val="left"/>
        <w:rPr>
          <w:rFonts w:hint="default" w:ascii="宋体" w:hAnsi="宋体" w:eastAsia="宋体" w:cs="宋体"/>
          <w:b w:val="0"/>
          <w:bCs w:val="0"/>
          <w:i w:val="0"/>
          <w:iCs w:val="0"/>
          <w:color w:val="auto"/>
          <w:kern w:val="0"/>
          <w:sz w:val="28"/>
          <w:szCs w:val="28"/>
          <w:u w:val="none"/>
          <w:lang w:val="en-US" w:eastAsia="zh-CN" w:bidi="ar"/>
        </w:rPr>
      </w:pPr>
      <w:r>
        <w:rPr>
          <w:rFonts w:hint="default" w:ascii="宋体" w:hAnsi="宋体" w:eastAsia="宋体" w:cs="宋体"/>
          <w:b w:val="0"/>
          <w:bCs w:val="0"/>
          <w:i w:val="0"/>
          <w:iCs w:val="0"/>
          <w:color w:val="auto"/>
          <w:kern w:val="0"/>
          <w:sz w:val="28"/>
          <w:szCs w:val="28"/>
          <w:u w:val="none"/>
          <w:lang w:val="en-US" w:eastAsia="zh-CN" w:bidi="ar"/>
        </w:rPr>
        <w:t>11.4差频变化周期：5.5s、32s，允差±10％。</w:t>
      </w:r>
    </w:p>
    <w:p>
      <w:pPr>
        <w:numPr>
          <w:ilvl w:val="0"/>
          <w:numId w:val="0"/>
        </w:numPr>
        <w:ind w:leftChars="0"/>
        <w:jc w:val="left"/>
        <w:rPr>
          <w:rFonts w:hint="default" w:ascii="宋体" w:hAnsi="宋体" w:eastAsia="宋体" w:cs="宋体"/>
          <w:b w:val="0"/>
          <w:bCs w:val="0"/>
          <w:i w:val="0"/>
          <w:iCs w:val="0"/>
          <w:color w:val="auto"/>
          <w:kern w:val="0"/>
          <w:sz w:val="28"/>
          <w:szCs w:val="28"/>
          <w:u w:val="none"/>
          <w:lang w:val="en-US" w:eastAsia="zh-CN" w:bidi="ar"/>
        </w:rPr>
      </w:pPr>
      <w:r>
        <w:rPr>
          <w:rFonts w:hint="default" w:ascii="宋体" w:hAnsi="宋体" w:eastAsia="宋体" w:cs="宋体"/>
          <w:b w:val="0"/>
          <w:bCs w:val="0"/>
          <w:i w:val="0"/>
          <w:iCs w:val="0"/>
          <w:color w:val="auto"/>
          <w:kern w:val="0"/>
          <w:sz w:val="28"/>
          <w:szCs w:val="28"/>
          <w:u w:val="none"/>
          <w:lang w:val="en-US" w:eastAsia="zh-CN" w:bidi="ar"/>
        </w:rPr>
        <w:t>12、保护功能：过载保护，短路保护。</w:t>
      </w:r>
    </w:p>
    <w:p>
      <w:pPr>
        <w:numPr>
          <w:ilvl w:val="0"/>
          <w:numId w:val="0"/>
        </w:numPr>
        <w:ind w:leftChars="0"/>
        <w:jc w:val="left"/>
        <w:rPr>
          <w:rFonts w:hint="default" w:ascii="宋体" w:hAnsi="宋体" w:eastAsia="宋体" w:cs="宋体"/>
          <w:b w:val="0"/>
          <w:bCs w:val="0"/>
          <w:i w:val="0"/>
          <w:iCs w:val="0"/>
          <w:color w:val="auto"/>
          <w:kern w:val="0"/>
          <w:sz w:val="28"/>
          <w:szCs w:val="28"/>
          <w:u w:val="none"/>
          <w:lang w:val="en-US" w:eastAsia="zh-CN" w:bidi="ar"/>
        </w:rPr>
      </w:pPr>
      <w:r>
        <w:rPr>
          <w:rFonts w:hint="default" w:ascii="宋体" w:hAnsi="宋体" w:eastAsia="宋体" w:cs="宋体"/>
          <w:b w:val="0"/>
          <w:bCs w:val="0"/>
          <w:i w:val="0"/>
          <w:iCs w:val="0"/>
          <w:color w:val="auto"/>
          <w:kern w:val="0"/>
          <w:sz w:val="28"/>
          <w:szCs w:val="28"/>
          <w:u w:val="none"/>
          <w:lang w:val="en-US" w:eastAsia="zh-CN" w:bidi="ar"/>
        </w:rPr>
        <w:t>13、处方：≥99个（中频电疗处方30个，音频电疗处方10个，正弦电流疗法处方10个，脉冲调制中频电流疗法处方20个，干扰电流疗法处方29个。</w:t>
      </w:r>
    </w:p>
    <w:p>
      <w:pPr>
        <w:numPr>
          <w:ilvl w:val="0"/>
          <w:numId w:val="0"/>
        </w:numPr>
        <w:ind w:leftChars="0"/>
        <w:jc w:val="left"/>
        <w:rPr>
          <w:rFonts w:hint="default" w:ascii="宋体" w:hAnsi="宋体" w:eastAsia="宋体" w:cs="宋体"/>
          <w:b w:val="0"/>
          <w:bCs w:val="0"/>
          <w:i w:val="0"/>
          <w:iCs w:val="0"/>
          <w:color w:val="auto"/>
          <w:kern w:val="0"/>
          <w:sz w:val="28"/>
          <w:szCs w:val="28"/>
          <w:u w:val="none"/>
          <w:lang w:val="en-US" w:eastAsia="zh-CN" w:bidi="ar"/>
        </w:rPr>
      </w:pPr>
      <w:r>
        <w:rPr>
          <w:rFonts w:hint="default" w:ascii="宋体" w:hAnsi="宋体" w:eastAsia="宋体" w:cs="宋体"/>
          <w:b w:val="0"/>
          <w:bCs w:val="0"/>
          <w:i w:val="0"/>
          <w:iCs w:val="0"/>
          <w:color w:val="auto"/>
          <w:kern w:val="0"/>
          <w:sz w:val="28"/>
          <w:szCs w:val="28"/>
          <w:u w:val="none"/>
          <w:lang w:val="en-US" w:eastAsia="zh-CN" w:bidi="ar"/>
        </w:rPr>
        <w:t>14、中频输出电流：在500Ω的负载下，每路输出电流不大于100mA。输出强度分0～99级可调。</w:t>
      </w:r>
    </w:p>
    <w:p>
      <w:pPr>
        <w:numPr>
          <w:ilvl w:val="0"/>
          <w:numId w:val="0"/>
        </w:numPr>
        <w:ind w:leftChars="0"/>
        <w:jc w:val="left"/>
        <w:rPr>
          <w:rFonts w:hint="default" w:ascii="宋体" w:hAnsi="宋体" w:eastAsia="宋体" w:cs="宋体"/>
          <w:b w:val="0"/>
          <w:bCs w:val="0"/>
          <w:i w:val="0"/>
          <w:iCs w:val="0"/>
          <w:color w:val="auto"/>
          <w:kern w:val="0"/>
          <w:sz w:val="28"/>
          <w:szCs w:val="28"/>
          <w:u w:val="none"/>
          <w:lang w:val="en-US" w:eastAsia="zh-CN" w:bidi="ar"/>
        </w:rPr>
      </w:pPr>
      <w:r>
        <w:rPr>
          <w:rFonts w:hint="default" w:ascii="宋体" w:hAnsi="宋体" w:eastAsia="宋体" w:cs="宋体"/>
          <w:b w:val="0"/>
          <w:bCs w:val="0"/>
          <w:i w:val="0"/>
          <w:iCs w:val="0"/>
          <w:color w:val="auto"/>
          <w:kern w:val="0"/>
          <w:sz w:val="28"/>
          <w:szCs w:val="28"/>
          <w:u w:val="none"/>
          <w:lang w:val="en-US" w:eastAsia="zh-CN" w:bidi="ar"/>
        </w:rPr>
        <w:t>15、输出电流稳定度：不同负载下的输出电流变化率应不大于10%。</w:t>
      </w:r>
    </w:p>
    <w:p>
      <w:pPr>
        <w:numPr>
          <w:ilvl w:val="0"/>
          <w:numId w:val="0"/>
        </w:numPr>
        <w:ind w:leftChars="0"/>
        <w:jc w:val="left"/>
        <w:rPr>
          <w:rFonts w:hint="default" w:ascii="宋体" w:hAnsi="宋体" w:eastAsia="宋体" w:cs="宋体"/>
          <w:b w:val="0"/>
          <w:bCs w:val="0"/>
          <w:i w:val="0"/>
          <w:iCs w:val="0"/>
          <w:color w:val="auto"/>
          <w:kern w:val="0"/>
          <w:sz w:val="28"/>
          <w:szCs w:val="28"/>
          <w:u w:val="none"/>
          <w:lang w:val="en-US" w:eastAsia="zh-CN" w:bidi="ar"/>
        </w:rPr>
      </w:pPr>
      <w:r>
        <w:rPr>
          <w:rFonts w:hint="default" w:ascii="宋体" w:hAnsi="宋体" w:eastAsia="宋体" w:cs="宋体"/>
          <w:b w:val="0"/>
          <w:bCs w:val="0"/>
          <w:i w:val="0"/>
          <w:iCs w:val="0"/>
          <w:color w:val="auto"/>
          <w:kern w:val="0"/>
          <w:sz w:val="28"/>
          <w:szCs w:val="28"/>
          <w:u w:val="none"/>
          <w:lang w:val="en-US" w:eastAsia="zh-CN" w:bidi="ar"/>
        </w:rPr>
        <w:t>1</w:t>
      </w:r>
      <w:r>
        <w:rPr>
          <w:rFonts w:hint="eastAsia" w:ascii="宋体" w:hAnsi="宋体" w:eastAsia="宋体" w:cs="宋体"/>
          <w:b w:val="0"/>
          <w:bCs w:val="0"/>
          <w:i w:val="0"/>
          <w:iCs w:val="0"/>
          <w:color w:val="auto"/>
          <w:kern w:val="0"/>
          <w:sz w:val="28"/>
          <w:szCs w:val="28"/>
          <w:u w:val="none"/>
          <w:lang w:val="en-US" w:eastAsia="zh-CN" w:bidi="ar"/>
        </w:rPr>
        <w:t>6</w:t>
      </w:r>
      <w:r>
        <w:rPr>
          <w:rFonts w:hint="default" w:ascii="宋体" w:hAnsi="宋体" w:eastAsia="宋体" w:cs="宋体"/>
          <w:b w:val="0"/>
          <w:bCs w:val="0"/>
          <w:i w:val="0"/>
          <w:iCs w:val="0"/>
          <w:color w:val="auto"/>
          <w:kern w:val="0"/>
          <w:sz w:val="28"/>
          <w:szCs w:val="28"/>
          <w:u w:val="none"/>
          <w:lang w:val="en-US" w:eastAsia="zh-CN" w:bidi="ar"/>
        </w:rPr>
        <w:t>、电极板温度：38～55℃，6档可调，允差±3℃。加热功能可单独开启及关闭。</w:t>
      </w:r>
    </w:p>
    <w:p>
      <w:pPr>
        <w:numPr>
          <w:ilvl w:val="0"/>
          <w:numId w:val="0"/>
        </w:numPr>
        <w:ind w:leftChars="0"/>
        <w:jc w:val="left"/>
        <w:rPr>
          <w:rFonts w:hint="default" w:ascii="宋体" w:hAnsi="宋体" w:eastAsia="宋体" w:cs="宋体"/>
          <w:b w:val="0"/>
          <w:bCs w:val="0"/>
          <w:i w:val="0"/>
          <w:iCs w:val="0"/>
          <w:color w:val="auto"/>
          <w:kern w:val="0"/>
          <w:sz w:val="28"/>
          <w:szCs w:val="28"/>
          <w:u w:val="none"/>
          <w:lang w:val="en-US" w:eastAsia="zh-CN" w:bidi="ar"/>
        </w:rPr>
      </w:pPr>
      <w:r>
        <w:rPr>
          <w:rFonts w:hint="default" w:ascii="宋体" w:hAnsi="宋体" w:eastAsia="宋体" w:cs="宋体"/>
          <w:b w:val="0"/>
          <w:bCs w:val="0"/>
          <w:i w:val="0"/>
          <w:iCs w:val="0"/>
          <w:color w:val="auto"/>
          <w:kern w:val="0"/>
          <w:sz w:val="28"/>
          <w:szCs w:val="28"/>
          <w:u w:val="none"/>
          <w:lang w:val="en-US" w:eastAsia="zh-CN" w:bidi="ar"/>
        </w:rPr>
        <w:t>1</w:t>
      </w:r>
      <w:r>
        <w:rPr>
          <w:rFonts w:hint="eastAsia" w:ascii="宋体" w:hAnsi="宋体" w:eastAsia="宋体" w:cs="宋体"/>
          <w:b w:val="0"/>
          <w:bCs w:val="0"/>
          <w:i w:val="0"/>
          <w:iCs w:val="0"/>
          <w:color w:val="auto"/>
          <w:kern w:val="0"/>
          <w:sz w:val="28"/>
          <w:szCs w:val="28"/>
          <w:u w:val="none"/>
          <w:lang w:val="en-US" w:eastAsia="zh-CN" w:bidi="ar"/>
        </w:rPr>
        <w:t>7</w:t>
      </w:r>
      <w:r>
        <w:rPr>
          <w:rFonts w:hint="default" w:ascii="宋体" w:hAnsi="宋体" w:eastAsia="宋体" w:cs="宋体"/>
          <w:b w:val="0"/>
          <w:bCs w:val="0"/>
          <w:i w:val="0"/>
          <w:iCs w:val="0"/>
          <w:color w:val="auto"/>
          <w:kern w:val="0"/>
          <w:sz w:val="28"/>
          <w:szCs w:val="28"/>
          <w:u w:val="none"/>
          <w:lang w:val="en-US" w:eastAsia="zh-CN" w:bidi="ar"/>
        </w:rPr>
        <w:t>、离子导入输出直流电流：在500Ω的负载下，每路输出电流不超过50mA，分0～99级可调。</w:t>
      </w:r>
    </w:p>
    <w:p>
      <w:pPr>
        <w:numPr>
          <w:ilvl w:val="0"/>
          <w:numId w:val="0"/>
        </w:numPr>
        <w:ind w:leftChars="0"/>
        <w:jc w:val="left"/>
        <w:rPr>
          <w:rFonts w:hint="default" w:ascii="宋体" w:hAnsi="宋体" w:eastAsia="宋体" w:cs="宋体"/>
          <w:b w:val="0"/>
          <w:bCs w:val="0"/>
          <w:i w:val="0"/>
          <w:iCs w:val="0"/>
          <w:color w:val="auto"/>
          <w:kern w:val="0"/>
          <w:sz w:val="28"/>
          <w:szCs w:val="28"/>
          <w:u w:val="none"/>
          <w:lang w:val="en-US" w:eastAsia="zh-CN" w:bidi="ar"/>
        </w:rPr>
      </w:pPr>
      <w:r>
        <w:rPr>
          <w:rFonts w:hint="default" w:ascii="宋体" w:hAnsi="宋体" w:eastAsia="宋体" w:cs="宋体"/>
          <w:b w:val="0"/>
          <w:bCs w:val="0"/>
          <w:i w:val="0"/>
          <w:iCs w:val="0"/>
          <w:color w:val="auto"/>
          <w:kern w:val="0"/>
          <w:sz w:val="28"/>
          <w:szCs w:val="28"/>
          <w:u w:val="none"/>
          <w:lang w:val="en-US" w:eastAsia="zh-CN" w:bidi="ar"/>
        </w:rPr>
        <w:t>1</w:t>
      </w:r>
      <w:r>
        <w:rPr>
          <w:rFonts w:hint="eastAsia" w:ascii="宋体" w:hAnsi="宋体" w:eastAsia="宋体" w:cs="宋体"/>
          <w:b w:val="0"/>
          <w:bCs w:val="0"/>
          <w:i w:val="0"/>
          <w:iCs w:val="0"/>
          <w:color w:val="auto"/>
          <w:kern w:val="0"/>
          <w:sz w:val="28"/>
          <w:szCs w:val="28"/>
          <w:u w:val="none"/>
          <w:lang w:val="en-US" w:eastAsia="zh-CN" w:bidi="ar"/>
        </w:rPr>
        <w:t>8</w:t>
      </w:r>
      <w:r>
        <w:rPr>
          <w:rFonts w:hint="default" w:ascii="宋体" w:hAnsi="宋体" w:eastAsia="宋体" w:cs="宋体"/>
          <w:b w:val="0"/>
          <w:bCs w:val="0"/>
          <w:i w:val="0"/>
          <w:iCs w:val="0"/>
          <w:color w:val="auto"/>
          <w:kern w:val="0"/>
          <w:sz w:val="28"/>
          <w:szCs w:val="28"/>
          <w:u w:val="none"/>
          <w:lang w:val="en-US" w:eastAsia="zh-CN" w:bidi="ar"/>
        </w:rPr>
        <w:t>、治疗时间内置于处方中，治疗结束有声音提示。</w:t>
      </w:r>
    </w:p>
    <w:p>
      <w:pPr>
        <w:numPr>
          <w:ilvl w:val="0"/>
          <w:numId w:val="0"/>
        </w:numPr>
        <w:ind w:leftChars="0"/>
        <w:jc w:val="center"/>
        <w:rPr>
          <w:rFonts w:hint="eastAsia" w:ascii="宋体" w:hAnsi="宋体" w:eastAsia="宋体" w:cs="宋体"/>
          <w:b/>
          <w:bCs/>
          <w:i w:val="0"/>
          <w:iCs w:val="0"/>
          <w:color w:val="auto"/>
          <w:kern w:val="0"/>
          <w:sz w:val="32"/>
          <w:szCs w:val="32"/>
          <w:u w:val="none"/>
          <w:lang w:val="en-US" w:eastAsia="zh-CN" w:bidi="ar"/>
        </w:rPr>
      </w:pPr>
      <w:r>
        <w:rPr>
          <w:rFonts w:hint="eastAsia" w:ascii="宋体" w:hAnsi="宋体" w:eastAsia="宋体" w:cs="宋体"/>
          <w:b/>
          <w:bCs/>
          <w:i w:val="0"/>
          <w:iCs w:val="0"/>
          <w:color w:val="auto"/>
          <w:kern w:val="0"/>
          <w:sz w:val="32"/>
          <w:szCs w:val="32"/>
          <w:u w:val="none"/>
          <w:lang w:val="en-US" w:eastAsia="zh-CN" w:bidi="ar"/>
        </w:rPr>
        <w:t>四、温热床</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1、额定电压：a.c.220V，额定频率：50Hz。</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2、额定输入功率：550VA。</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3、外形尺寸：长2130mm，宽780mm，高530mm，允差±10%。</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4、运动小车行程：780mm，允差±50mm；</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5、集滚动按摩、振动按摩和远红外热疗于一体，并采用独特的三十二个按摩轮浮动设计；</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6、滚动按摩范围(L×W)：1600mm×380mm，允差±50mm；</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7、滚动按摩柱运动速度：40mm/s～70mm/s；</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8、滚动按摩周期：40s±5s；</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9、理疗床治疗时间可在1～90min内设定，级差1min，允差±30s；</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10、振动按摩范围(L×W)：800mm×200mm，允差±50mm；</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11、负载：床面均匀承载135kg静载荷，经4h不产生永久变形；</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12、理疗床温度调节范围为：30℃～40℃，允差±5℃；</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13、升温时间：25℃～40℃，所用时间≤20min；</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14、智能化数字治疗时间、温度</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15、温度保护：当最高温度超过工作温度设定值时，第一路保护装置动作，切断输出。当温度降低到设定值以下后可以恢复输出。如果保护装置失败造成最高温度继续上升到58℃，允差±2℃，第二路保护装置会作动，切断电源。</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16、整机最大噪音≤55dB；</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17、定位按摩功能：可选择全身、上身、颈部、腰部、腿部、下身六个部位进行定位按摩；</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18、具备振动按摩功能；</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19、具备远红外热疗功能；</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20、外壳采用亚克力材质制成。</w:t>
      </w:r>
    </w:p>
    <w:p>
      <w:pPr>
        <w:numPr>
          <w:ilvl w:val="0"/>
          <w:numId w:val="0"/>
        </w:numPr>
        <w:ind w:leftChars="0"/>
        <w:jc w:val="center"/>
        <w:rPr>
          <w:rFonts w:hint="eastAsia" w:ascii="宋体" w:hAnsi="宋体" w:eastAsia="宋体" w:cs="宋体"/>
          <w:b/>
          <w:bCs/>
          <w:i w:val="0"/>
          <w:iCs w:val="0"/>
          <w:color w:val="auto"/>
          <w:kern w:val="0"/>
          <w:sz w:val="32"/>
          <w:szCs w:val="32"/>
          <w:u w:val="none"/>
          <w:lang w:val="en-US" w:eastAsia="zh-CN" w:bidi="ar"/>
        </w:rPr>
      </w:pPr>
      <w:r>
        <w:rPr>
          <w:rFonts w:hint="eastAsia" w:ascii="宋体" w:hAnsi="宋体" w:eastAsia="宋体" w:cs="宋体"/>
          <w:b/>
          <w:bCs/>
          <w:i w:val="0"/>
          <w:iCs w:val="0"/>
          <w:color w:val="auto"/>
          <w:kern w:val="0"/>
          <w:sz w:val="32"/>
          <w:szCs w:val="32"/>
          <w:u w:val="none"/>
          <w:lang w:val="en-US" w:eastAsia="zh-CN" w:bidi="ar"/>
        </w:rPr>
        <w:t>五、超短波治疗</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1、额定输入功率：700VA</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2、输出功率：</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a)分20W、40W、60W、100W、200W五档可调，允差±20%（20W适用于急性期、40W-100W用于慢性期的治疗，200W的用于辅助肿瘤治疗）</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b)输出功率的稳定性：治疗仪连续工作30min，输出功率变化不大于±10%</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3、治疗时间：分10min、15min、20min、25min、30min五档可调，各档允差±5%，预热时间≤120s.治疗结束后有蜂鸣声提示治疗结束</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4、工作频率：27.12MHz,允差±1.5％</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5、输出线长度：1100mm，允差±10％</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6、脉冲模式</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a) 脉冲调制频率：疏波MF 70Hz，密波DF 350Hz，允差±10%；</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b) 调制波形：方波；</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c) 调制脉冲脉宽：疏波2.0ms，密波1.8ms，允差±20%；</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d) 调制度：100%。</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7、机器配带三种方型硅胶电极板：</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4个电子管，大中小电极板各一对，大中小毡垫各一对，大中小布套各一对；</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8、智能化管理系统，治疗结束后有声音提示并断开输出；</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9、治疗模式分为连续和脉冲两种，满足不同治疗需求；</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10、指示灯条指示输出强度</w:t>
      </w:r>
    </w:p>
    <w:p>
      <w:pPr>
        <w:numPr>
          <w:ilvl w:val="0"/>
          <w:numId w:val="0"/>
        </w:numPr>
        <w:ind w:leftChars="0"/>
        <w:jc w:val="center"/>
        <w:rPr>
          <w:rFonts w:hint="eastAsia" w:ascii="宋体" w:hAnsi="宋体" w:eastAsia="宋体" w:cs="宋体"/>
          <w:b/>
          <w:bCs/>
          <w:i w:val="0"/>
          <w:iCs w:val="0"/>
          <w:color w:val="auto"/>
          <w:kern w:val="0"/>
          <w:sz w:val="32"/>
          <w:szCs w:val="32"/>
          <w:u w:val="none"/>
          <w:lang w:val="en-US" w:eastAsia="zh-CN" w:bidi="ar"/>
        </w:rPr>
      </w:pPr>
      <w:r>
        <w:rPr>
          <w:rFonts w:hint="eastAsia" w:ascii="宋体" w:hAnsi="宋体" w:eastAsia="宋体" w:cs="宋体"/>
          <w:b/>
          <w:bCs/>
          <w:i w:val="0"/>
          <w:iCs w:val="0"/>
          <w:color w:val="auto"/>
          <w:kern w:val="0"/>
          <w:sz w:val="32"/>
          <w:szCs w:val="32"/>
          <w:u w:val="none"/>
          <w:lang w:val="en-US" w:eastAsia="zh-CN" w:bidi="ar"/>
        </w:rPr>
        <w:t>六、红外线治疗仪</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立式单头</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输入功率：100W</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电源电压：AC220V，50Hz</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波长范围：0.6um-2.8um</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计时方式：机械定时(0-60分钟或常通)</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100W飞利浦红外灯泡</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支臂提升范围：30-1200mm</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支臂伸缩范围：20-800mm</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治疗头方位角：0-360°</w:t>
      </w:r>
    </w:p>
    <w:p>
      <w:pPr>
        <w:numPr>
          <w:ilvl w:val="0"/>
          <w:numId w:val="0"/>
        </w:numPr>
        <w:ind w:leftChars="0"/>
        <w:jc w:val="left"/>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治疗头俯仰角：0-270°</w:t>
      </w:r>
    </w:p>
    <w:p>
      <w:pPr>
        <w:numPr>
          <w:ilvl w:val="0"/>
          <w:numId w:val="2"/>
        </w:numPr>
        <w:ind w:leftChars="0"/>
        <w:jc w:val="center"/>
        <w:rPr>
          <w:rFonts w:hint="eastAsia" w:ascii="宋体" w:hAnsi="宋体" w:eastAsia="宋体" w:cs="宋体"/>
          <w:b/>
          <w:bCs/>
          <w:i w:val="0"/>
          <w:iCs w:val="0"/>
          <w:color w:val="auto"/>
          <w:kern w:val="0"/>
          <w:sz w:val="32"/>
          <w:szCs w:val="32"/>
          <w:u w:val="none"/>
          <w:lang w:val="en-US" w:eastAsia="zh-CN" w:bidi="ar"/>
        </w:rPr>
      </w:pPr>
      <w:r>
        <w:rPr>
          <w:rFonts w:hint="eastAsia" w:ascii="宋体" w:hAnsi="宋体" w:eastAsia="宋体" w:cs="宋体"/>
          <w:b/>
          <w:bCs/>
          <w:i w:val="0"/>
          <w:iCs w:val="0"/>
          <w:color w:val="auto"/>
          <w:kern w:val="0"/>
          <w:sz w:val="32"/>
          <w:szCs w:val="32"/>
          <w:u w:val="none"/>
          <w:lang w:val="en-US" w:eastAsia="zh-CN" w:bidi="ar"/>
        </w:rPr>
        <w:t>神经肌肉电刺激治疗仪</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1、额定电压220V，额定频率50Hz。</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2、操作显示面板为钢化玻璃+触摸按键显示，整体外观及参数显示清晰、简洁；</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3、脉冲频率：</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第Ⅰ档（完全失神经）：输出脉冲频率为500Hz，调制波频率为0.5Hz～10Hz，步进为0.5Hz，允差±15%；</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第Ⅱ档（部分失神经）：输出脉冲频率为0.5Hz～10Hz，步进为0.5Hz，允差±15%。</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4、脉冲宽度：</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第Ⅰ档（完全失神经）：脉冲宽度由5个1ms组成，调制波宽度为10ms，允差±30%；</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第Ⅱ档（部分失神经）：脉冲宽度为10ms，允差±30%。</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5、刺激仪在500Ω的负载电阻下，幅值最大50V(峰值电流≤100mA)，允差±15%。</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6、治疗时间：5min、10min、15min、20min、25min、30min分六档可调，每档时间允差±10%，刺激仪治疗时间结束有蜂鸣器提示声，并停止输出。</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7、输出波形：双向不对称方波。</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8、三通道脉冲输出（每个通道分两路输出），每路参数独立可调，可满足不同病人或同一病人不同部位对治疗参数的个异化设置的需求。</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9、输出端开路时，输出峰值电压应不大于500V。</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10、开/短路保护功能：输出通道发生开路或者短路，对应通道有声光提示并停止输出，对患者和操作者起到保护作用，同时对问题排查更加直接，节省操作者问题排查时间。</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11、刺激仪输出控制都调至最大，将输出端开路运行10min，再短路运行5min，在此试验之后，刺激仪必须符合各项参数。</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12、产品外形尺寸：长360mm，宽340mm，高200mm，允差±50mm。</w:t>
      </w:r>
    </w:p>
    <w:p>
      <w:pPr>
        <w:numPr>
          <w:ilvl w:val="0"/>
          <w:numId w:val="2"/>
        </w:numPr>
        <w:ind w:left="0" w:leftChars="0" w:firstLine="0" w:firstLineChars="0"/>
        <w:jc w:val="center"/>
        <w:rPr>
          <w:rFonts w:hint="eastAsia" w:ascii="宋体" w:hAnsi="宋体" w:eastAsia="宋体" w:cs="宋体"/>
          <w:b/>
          <w:bCs/>
          <w:i w:val="0"/>
          <w:iCs w:val="0"/>
          <w:color w:val="auto"/>
          <w:kern w:val="0"/>
          <w:sz w:val="32"/>
          <w:szCs w:val="32"/>
          <w:u w:val="none"/>
          <w:lang w:val="en-US" w:eastAsia="zh-CN" w:bidi="ar"/>
        </w:rPr>
      </w:pPr>
      <w:r>
        <w:rPr>
          <w:rFonts w:hint="eastAsia" w:ascii="宋体" w:hAnsi="宋体" w:eastAsia="宋体" w:cs="宋体"/>
          <w:b/>
          <w:bCs/>
          <w:i w:val="0"/>
          <w:iCs w:val="0"/>
          <w:color w:val="auto"/>
          <w:kern w:val="0"/>
          <w:sz w:val="32"/>
          <w:szCs w:val="32"/>
          <w:u w:val="none"/>
          <w:lang w:val="en-US" w:eastAsia="zh-CN" w:bidi="ar"/>
        </w:rPr>
        <w:t>颈椎牵引器</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1、电源电压：交流220V±22V、频率50Hz±1Hz</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2、额定输入功率：40VA</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3、颈椎牵引力：0～200N</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4、颈椎牵引行程：0～500mm，允差±20mm</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5、微动开关控制电动颈椎牵引机；</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6、通过微动开关可控制牵引行程；牵引力、牵引时间均由医患自定。</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7、患者与医务人员均可控制牵引力大小，操作方便；</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8、牵引力采用管形测力计显示拉力；</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9、采用蜗轮蜗杆减速电机为动力源，点动开关，操作方便；</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10、颈椎牵引曲度可以调节；</w:t>
      </w:r>
    </w:p>
    <w:p>
      <w:pPr>
        <w:numPr>
          <w:ilvl w:val="0"/>
          <w:numId w:val="0"/>
        </w:numPr>
        <w:ind w:leftChars="0"/>
        <w:jc w:val="center"/>
        <w:rPr>
          <w:rFonts w:hint="eastAsia" w:ascii="宋体" w:hAnsi="宋体" w:eastAsia="宋体" w:cs="宋体"/>
          <w:b/>
          <w:bCs/>
          <w:i w:val="0"/>
          <w:iCs w:val="0"/>
          <w:color w:val="auto"/>
          <w:kern w:val="0"/>
          <w:sz w:val="32"/>
          <w:szCs w:val="32"/>
          <w:u w:val="none"/>
          <w:lang w:val="en-US" w:eastAsia="zh-CN" w:bidi="ar"/>
        </w:rPr>
      </w:pPr>
      <w:r>
        <w:rPr>
          <w:rFonts w:hint="eastAsia" w:ascii="宋体" w:hAnsi="宋体" w:eastAsia="宋体" w:cs="宋体"/>
          <w:b/>
          <w:bCs/>
          <w:i w:val="0"/>
          <w:iCs w:val="0"/>
          <w:color w:val="auto"/>
          <w:kern w:val="0"/>
          <w:sz w:val="32"/>
          <w:szCs w:val="32"/>
          <w:u w:val="none"/>
          <w:lang w:val="en-US" w:eastAsia="zh-CN" w:bidi="ar"/>
        </w:rPr>
        <w:t>九、理疗床</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1、尺寸：长×宽×高（mm）：2000mm×620mm×660mm，允差±3%。</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2、人性化设计具有肩孔、扶手，增加手机（平板电脑）支撑垫，方便患者在治疗过程中享受操作智能产品的乐趣和放手机平板平台。</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3、配有患者呼吸孔，方便医生针对患者进行PT、评定、针灸、推拿、小针刀以及其他各种微创手术辅助应用。</w:t>
      </w:r>
    </w:p>
    <w:p>
      <w:pPr>
        <w:numPr>
          <w:ilvl w:val="0"/>
          <w:numId w:val="0"/>
        </w:numPr>
        <w:ind w:leftChars="0"/>
        <w:jc w:val="both"/>
        <w:rPr>
          <w:rFonts w:hint="eastAsia" w:ascii="宋体" w:hAnsi="宋体" w:eastAsia="宋体" w:cs="宋体"/>
          <w:b/>
          <w:bCs/>
          <w:i w:val="0"/>
          <w:iCs w:val="0"/>
          <w:color w:val="auto"/>
          <w:kern w:val="0"/>
          <w:sz w:val="32"/>
          <w:szCs w:val="32"/>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4、诊疗床最大承载重量：200kg,允差±10kg。</w:t>
      </w:r>
    </w:p>
    <w:p>
      <w:pPr>
        <w:numPr>
          <w:ilvl w:val="0"/>
          <w:numId w:val="0"/>
        </w:numPr>
        <w:ind w:leftChars="0"/>
        <w:jc w:val="center"/>
        <w:rPr>
          <w:rFonts w:hint="eastAsia" w:ascii="宋体" w:hAnsi="宋体" w:eastAsia="宋体" w:cs="宋体"/>
          <w:b/>
          <w:bCs/>
          <w:i w:val="0"/>
          <w:iCs w:val="0"/>
          <w:color w:val="auto"/>
          <w:kern w:val="0"/>
          <w:sz w:val="32"/>
          <w:szCs w:val="32"/>
          <w:u w:val="none"/>
          <w:lang w:val="en-US" w:eastAsia="zh-CN" w:bidi="ar"/>
        </w:rPr>
      </w:pPr>
      <w:r>
        <w:rPr>
          <w:rFonts w:hint="eastAsia" w:ascii="宋体" w:hAnsi="宋体" w:eastAsia="宋体" w:cs="宋体"/>
          <w:b/>
          <w:bCs/>
          <w:i w:val="0"/>
          <w:iCs w:val="0"/>
          <w:color w:val="auto"/>
          <w:kern w:val="0"/>
          <w:sz w:val="32"/>
          <w:szCs w:val="32"/>
          <w:u w:val="none"/>
          <w:lang w:val="en-US" w:eastAsia="zh-CN" w:bidi="ar"/>
        </w:rPr>
        <w:t xml:space="preserve"> 十、立体动态干扰电治疗仪</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1、二组两维干扰电输出或一组三维干扰电输出。</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2、支持单路中频输出。</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3、治疗仪工作频率：2kHz、3kHz、4kHz、5kHz、6kHz分五档可选。</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4、治疗仪差频频率范围：1Hz～200Hz。</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5、治疗仪每路最大输出电流有效值60mA。</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6、治疗仪调制频率：0～152Hz。</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7、调幅度：0%、25%、50%、75%、100%，允差±5%。</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8、动态节律：0（off）、1s、2s、3s、4s、5s、6s、7s、8s、9s分十档可选，允差±10%。动态位移应不超过动态节律的±30%。</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9、差频周期：1/F（随机变化）、15s、30s、60s分四档可选，选择15s、30s、60s时允差±10%。</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10、定时设置范围：1min～99min连续可调，级差1min，允差±5%。治疗仪治疗时间结束，有蜂鸣器提示声。</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11、配备负压泵，采用吸附式电极大、中、小各两套，</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12、治疗同时有近似拔罐功能。</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13、治疗时吸附式电极、自粘式电极可选。</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14、单向正弦波、单向方波、单向三角波、双向正弦波、双向方波、双向三角波分六种波形设置模式。</w:t>
      </w:r>
    </w:p>
    <w:p>
      <w:pPr>
        <w:numPr>
          <w:ilvl w:val="0"/>
          <w:numId w:val="0"/>
        </w:numPr>
        <w:ind w:leftChars="0"/>
        <w:jc w:val="both"/>
        <w:rPr>
          <w:rFonts w:hint="default"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15、治疗时，产品具备输出通道开路，短路保护功能。</w:t>
      </w:r>
    </w:p>
    <w:p>
      <w:pPr>
        <w:numPr>
          <w:ilvl w:val="0"/>
          <w:numId w:val="0"/>
        </w:numPr>
        <w:ind w:leftChars="0"/>
        <w:jc w:val="center"/>
        <w:rPr>
          <w:rFonts w:hint="eastAsia" w:ascii="宋体" w:hAnsi="宋体" w:eastAsia="宋体" w:cs="宋体"/>
          <w:b/>
          <w:bCs/>
          <w:i w:val="0"/>
          <w:iCs w:val="0"/>
          <w:color w:val="auto"/>
          <w:kern w:val="0"/>
          <w:sz w:val="32"/>
          <w:szCs w:val="32"/>
          <w:u w:val="none"/>
          <w:lang w:val="en-US" w:eastAsia="zh-CN" w:bidi="ar"/>
        </w:rPr>
      </w:pPr>
      <w:r>
        <w:rPr>
          <w:rFonts w:hint="eastAsia" w:ascii="宋体" w:hAnsi="宋体" w:eastAsia="宋体" w:cs="宋体"/>
          <w:b/>
          <w:bCs/>
          <w:i w:val="0"/>
          <w:iCs w:val="0"/>
          <w:color w:val="auto"/>
          <w:kern w:val="0"/>
          <w:sz w:val="32"/>
          <w:szCs w:val="32"/>
          <w:u w:val="none"/>
          <w:lang w:val="en-US" w:eastAsia="zh-CN" w:bidi="ar"/>
        </w:rPr>
        <w:t>十一、智能疼痛治疗仪</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1、适用于软组织疼痛的辅助治疗。</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2、一路球状辐射器输出。</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3、球状辐射器口直径为160mm，允差±5％。</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4、球状辐射器输出光波长范围690nm～920nm，允差±5％。</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5、球状辐射器波长为690nm～920nm的输出功率为3～20档可调，级差1档。</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6、光疗仪上有定时控制装置，定时范围在0～99min可调，级差1min，定时器显示误差±10%。</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7、输出光功率不稳定度±5%。</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8、多节支臂调节，灵活方向调节。</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9、四个独立万向轮移动。</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10、微电脑控制数码显示。</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11、治疗结束后有响声提示。</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12、产品使用范围广，可配合毫针药物治疗，发挥“光灸”作用。</w:t>
      </w:r>
    </w:p>
    <w:p>
      <w:pPr>
        <w:numPr>
          <w:ilvl w:val="0"/>
          <w:numId w:val="0"/>
        </w:numPr>
        <w:ind w:leftChars="0"/>
        <w:jc w:val="center"/>
        <w:rPr>
          <w:rFonts w:hint="eastAsia" w:ascii="宋体" w:hAnsi="宋体" w:eastAsia="宋体" w:cs="宋体"/>
          <w:b/>
          <w:bCs/>
          <w:i w:val="0"/>
          <w:iCs w:val="0"/>
          <w:color w:val="auto"/>
          <w:kern w:val="0"/>
          <w:sz w:val="32"/>
          <w:szCs w:val="32"/>
          <w:u w:val="none"/>
          <w:lang w:val="en-US" w:eastAsia="zh-CN" w:bidi="ar"/>
        </w:rPr>
      </w:pPr>
      <w:r>
        <w:rPr>
          <w:rFonts w:hint="eastAsia" w:ascii="宋体" w:hAnsi="宋体" w:eastAsia="宋体" w:cs="宋体"/>
          <w:b/>
          <w:bCs/>
          <w:i w:val="0"/>
          <w:iCs w:val="0"/>
          <w:color w:val="auto"/>
          <w:kern w:val="0"/>
          <w:sz w:val="32"/>
          <w:szCs w:val="32"/>
          <w:u w:val="none"/>
          <w:lang w:val="en-US" w:eastAsia="zh-CN" w:bidi="ar"/>
        </w:rPr>
        <w:t>十二、竹罐</w:t>
      </w:r>
    </w:p>
    <w:p>
      <w:pPr>
        <w:numPr>
          <w:ilvl w:val="0"/>
          <w:numId w:val="0"/>
        </w:numPr>
        <w:ind w:leftChars="0"/>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型号</w:t>
      </w:r>
      <w:r>
        <w:rPr>
          <w:rFonts w:hint="default" w:ascii="宋体" w:hAnsi="宋体" w:eastAsia="宋体" w:cs="宋体"/>
          <w:b w:val="0"/>
          <w:bCs w:val="0"/>
          <w:i w:val="0"/>
          <w:iCs w:val="0"/>
          <w:color w:val="auto"/>
          <w:kern w:val="0"/>
          <w:sz w:val="28"/>
          <w:szCs w:val="28"/>
          <w:u w:val="none"/>
          <w:lang w:val="en-US" w:eastAsia="zh-CN" w:bidi="ar"/>
        </w:rPr>
        <w:t>10个/套</w:t>
      </w:r>
      <w:r>
        <w:rPr>
          <w:rFonts w:hint="eastAsia" w:ascii="宋体" w:hAnsi="宋体" w:eastAsia="宋体" w:cs="宋体"/>
          <w:b w:val="0"/>
          <w:bCs w:val="0"/>
          <w:i w:val="0"/>
          <w:iCs w:val="0"/>
          <w:color w:val="auto"/>
          <w:kern w:val="0"/>
          <w:sz w:val="28"/>
          <w:szCs w:val="28"/>
          <w:u w:val="none"/>
          <w:lang w:val="en-US" w:eastAsia="zh-CN" w:bidi="ar"/>
        </w:rPr>
        <w:t>（小号4-5cm，2个，中号5-6cm，2个，大号6-7cm，4个，特大号7-8cm，2个），材质：竹筒。</w:t>
      </w:r>
    </w:p>
    <w:p>
      <w:pPr>
        <w:numPr>
          <w:ilvl w:val="0"/>
          <w:numId w:val="3"/>
        </w:numPr>
        <w:ind w:leftChars="0"/>
        <w:jc w:val="center"/>
        <w:rPr>
          <w:rFonts w:hint="eastAsia" w:ascii="宋体" w:hAnsi="宋体" w:eastAsia="宋体" w:cs="宋体"/>
          <w:b/>
          <w:bCs/>
          <w:i w:val="0"/>
          <w:iCs w:val="0"/>
          <w:color w:val="auto"/>
          <w:kern w:val="0"/>
          <w:sz w:val="32"/>
          <w:szCs w:val="32"/>
          <w:u w:val="none"/>
          <w:lang w:val="en-US" w:eastAsia="zh-CN" w:bidi="ar"/>
        </w:rPr>
      </w:pPr>
      <w:r>
        <w:rPr>
          <w:rFonts w:hint="eastAsia" w:ascii="宋体" w:hAnsi="宋体" w:eastAsia="宋体" w:cs="宋体"/>
          <w:b/>
          <w:bCs/>
          <w:i w:val="0"/>
          <w:iCs w:val="0"/>
          <w:color w:val="auto"/>
          <w:kern w:val="0"/>
          <w:sz w:val="32"/>
          <w:szCs w:val="32"/>
          <w:u w:val="none"/>
          <w:lang w:val="en-US" w:eastAsia="zh-CN" w:bidi="ar"/>
        </w:rPr>
        <w:t>艾灸烟雾净化器</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1、支撑臂：铝合金支撑臂，支撑力加倍，持久耐用;</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2、电源AC 200/50</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3、机身精致小巧，遥控操作，可移动式:</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4、吸力充盈，无需外排，风速可调;</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5、风量160*2m²/h</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6、四层过滤设计，确保高效净化;</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7、进风口直径75mm</w:t>
      </w:r>
    </w:p>
    <w:p>
      <w:pPr>
        <w:numPr>
          <w:ilvl w:val="0"/>
          <w:numId w:val="0"/>
        </w:numPr>
        <w:jc w:val="both"/>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8、直流无刷电机，动力强劲，寿命长;</w:t>
      </w:r>
    </w:p>
    <w:p>
      <w:pPr>
        <w:rPr>
          <w:rFonts w:hint="default"/>
          <w:color w:val="auto"/>
          <w:sz w:val="28"/>
          <w:szCs w:val="36"/>
        </w:rPr>
      </w:pPr>
    </w:p>
    <w:p>
      <w:pPr>
        <w:numPr>
          <w:ilvl w:val="0"/>
          <w:numId w:val="0"/>
        </w:numPr>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十四、TDP治疗仪</w:t>
      </w:r>
    </w:p>
    <w:p>
      <w:pPr>
        <w:numPr>
          <w:ilvl w:val="0"/>
          <w:numId w:val="0"/>
        </w:num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样式：立式 </w:t>
      </w:r>
    </w:p>
    <w:p>
      <w:pPr>
        <w:numPr>
          <w:ilvl w:val="0"/>
          <w:numId w:val="0"/>
        </w:num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计时方式：机械定时（0-60分钟及常通） </w:t>
      </w:r>
    </w:p>
    <w:p>
      <w:pPr>
        <w:numPr>
          <w:ilvl w:val="0"/>
          <w:numId w:val="0"/>
        </w:num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技术参数：电压V、功率W、频率Hz 220、250、50 </w:t>
      </w:r>
    </w:p>
    <w:p>
      <w:pPr>
        <w:numPr>
          <w:ilvl w:val="0"/>
          <w:numId w:val="0"/>
        </w:num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光谱波光：μM 2~21 </w:t>
      </w:r>
    </w:p>
    <w:p>
      <w:pPr>
        <w:numPr>
          <w:ilvl w:val="0"/>
          <w:numId w:val="0"/>
        </w:num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辐射板直径：166mm</w:t>
      </w:r>
    </w:p>
    <w:p>
      <w:pPr>
        <w:numPr>
          <w:ilvl w:val="0"/>
          <w:numId w:val="0"/>
        </w:num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活动臂升缩范围：0~500mm </w:t>
      </w:r>
    </w:p>
    <w:p>
      <w:pPr>
        <w:numPr>
          <w:ilvl w:val="0"/>
          <w:numId w:val="0"/>
        </w:num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活动臂升降范围：0~600mm </w:t>
      </w:r>
    </w:p>
    <w:p>
      <w:pPr>
        <w:numPr>
          <w:ilvl w:val="0"/>
          <w:numId w:val="0"/>
        </w:num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升降杆升降范围：300mm </w:t>
      </w:r>
    </w:p>
    <w:p>
      <w:pPr>
        <w:numPr>
          <w:ilvl w:val="0"/>
          <w:numId w:val="0"/>
        </w:num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仰视角270° </w:t>
      </w:r>
    </w:p>
    <w:p>
      <w:pPr>
        <w:numPr>
          <w:ilvl w:val="0"/>
          <w:numId w:val="0"/>
        </w:num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转角360° </w:t>
      </w:r>
    </w:p>
    <w:p>
      <w:pPr>
        <w:numPr>
          <w:ilvl w:val="0"/>
          <w:numId w:val="0"/>
        </w:numPr>
        <w:ind w:leftChars="0"/>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十五、粉碎机</w:t>
      </w:r>
    </w:p>
    <w:p>
      <w:pPr>
        <w:numPr>
          <w:ilvl w:val="0"/>
          <w:numId w:val="0"/>
        </w:numPr>
        <w:ind w:leftChars="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性能特点：</w:t>
      </w:r>
    </w:p>
    <w:p>
      <w:pPr>
        <w:numPr>
          <w:ilvl w:val="0"/>
          <w:numId w:val="0"/>
        </w:numPr>
        <w:ind w:leftChars="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1、结构精密，噪音低，具有体积小，操作方便，精巧美观，既省电又安全；</w:t>
      </w:r>
    </w:p>
    <w:p>
      <w:pPr>
        <w:numPr>
          <w:ilvl w:val="0"/>
          <w:numId w:val="0"/>
        </w:numPr>
        <w:ind w:leftChars="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2、本机采用优质电机和高档轴承，发热少、散热快、不易 烧、寿命长；</w:t>
      </w:r>
    </w:p>
    <w:p>
      <w:pPr>
        <w:numPr>
          <w:ilvl w:val="0"/>
          <w:numId w:val="0"/>
        </w:numPr>
        <w:ind w:leftChars="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3、不锈钢机身，卫生，美观，经久耐用；</w:t>
      </w:r>
    </w:p>
    <w:p>
      <w:pPr>
        <w:numPr>
          <w:ilvl w:val="0"/>
          <w:numId w:val="0"/>
        </w:numPr>
        <w:ind w:leftChars="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4、能快速粉碎软硬材料，达到理想粉碎效果；</w:t>
      </w:r>
    </w:p>
    <w:p>
      <w:pPr>
        <w:numPr>
          <w:ilvl w:val="0"/>
          <w:numId w:val="0"/>
        </w:numPr>
        <w:ind w:leftChars="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5、增大加厚防滑脚垫，更加牢固；</w:t>
      </w:r>
    </w:p>
    <w:p>
      <w:pPr>
        <w:numPr>
          <w:ilvl w:val="0"/>
          <w:numId w:val="0"/>
        </w:numPr>
        <w:ind w:leftChars="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6、1斤、1斤新型可手动摇摆，粉碎效果更均匀；</w:t>
      </w:r>
    </w:p>
    <w:p>
      <w:pPr>
        <w:numPr>
          <w:ilvl w:val="0"/>
          <w:numId w:val="0"/>
        </w:numPr>
        <w:ind w:leftChars="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7、1斤新型粉碎机，开盖方式为免螺纹快速开盖，防卡死；</w:t>
      </w:r>
    </w:p>
    <w:p>
      <w:pPr>
        <w:numPr>
          <w:ilvl w:val="0"/>
          <w:numId w:val="0"/>
        </w:numPr>
        <w:ind w:leftChars="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8、具有定时功能，可定时自动关机。</w:t>
      </w:r>
    </w:p>
    <w:p>
      <w:pPr>
        <w:numPr>
          <w:ilvl w:val="0"/>
          <w:numId w:val="0"/>
        </w:numPr>
        <w:ind w:leftChars="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9、电压：220V，功率：1800W</w:t>
      </w:r>
    </w:p>
    <w:p>
      <w:pPr>
        <w:numPr>
          <w:ilvl w:val="0"/>
          <w:numId w:val="0"/>
        </w:numPr>
        <w:ind w:leftChars="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10、电机转速：30000转/分</w:t>
      </w:r>
    </w:p>
    <w:p>
      <w:pPr>
        <w:numPr>
          <w:ilvl w:val="0"/>
          <w:numId w:val="0"/>
        </w:numPr>
        <w:ind w:leftChars="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11、粉碎程度：50-300目</w:t>
      </w:r>
    </w:p>
    <w:p>
      <w:pPr>
        <w:numPr>
          <w:ilvl w:val="0"/>
          <w:numId w:val="0"/>
        </w:numPr>
        <w:ind w:leftChars="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12、工作时间:5分钟</w:t>
      </w:r>
    </w:p>
    <w:p>
      <w:pPr>
        <w:numPr>
          <w:ilvl w:val="0"/>
          <w:numId w:val="0"/>
        </w:numPr>
        <w:ind w:leftChars="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13、间隔时间:5分钟</w:t>
      </w:r>
    </w:p>
    <w:p>
      <w:pPr>
        <w:numPr>
          <w:ilvl w:val="0"/>
          <w:numId w:val="0"/>
        </w:numPr>
        <w:ind w:leftChars="0"/>
        <w:jc w:val="center"/>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十六、</w:t>
      </w:r>
      <w:r>
        <w:rPr>
          <w:rFonts w:hint="default" w:ascii="宋体" w:hAnsi="宋体" w:eastAsia="宋体" w:cs="宋体"/>
          <w:b/>
          <w:bCs/>
          <w:color w:val="auto"/>
          <w:sz w:val="32"/>
          <w:szCs w:val="32"/>
          <w:lang w:val="en-US" w:eastAsia="zh-CN"/>
        </w:rPr>
        <w:t>草药称</w:t>
      </w:r>
    </w:p>
    <w:p>
      <w:pPr>
        <w:numPr>
          <w:ilvl w:val="0"/>
          <w:numId w:val="0"/>
        </w:numPr>
        <w:ind w:leftChars="0"/>
        <w:jc w:val="both"/>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32"/>
          <w:szCs w:val="32"/>
          <w:lang w:val="en-US" w:eastAsia="zh-CN"/>
        </w:rPr>
        <w:t>参数：</w:t>
      </w:r>
      <w:r>
        <w:rPr>
          <w:rFonts w:hint="eastAsia" w:ascii="宋体" w:hAnsi="宋体" w:eastAsia="宋体" w:cs="宋体"/>
          <w:b w:val="0"/>
          <w:bCs w:val="0"/>
          <w:color w:val="auto"/>
          <w:sz w:val="28"/>
          <w:szCs w:val="28"/>
          <w:lang w:val="en-US" w:eastAsia="zh-CN"/>
        </w:rPr>
        <w:t>圆盘-量程3kg精度0.01g，配防风罩砝码。</w:t>
      </w:r>
    </w:p>
    <w:p>
      <w:pPr>
        <w:numPr>
          <w:ilvl w:val="0"/>
          <w:numId w:val="4"/>
        </w:numPr>
        <w:ind w:left="0" w:leftChars="0" w:firstLine="0" w:firstLineChars="0"/>
        <w:jc w:val="center"/>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火罐</w:t>
      </w:r>
    </w:p>
    <w:p>
      <w:pPr>
        <w:numPr>
          <w:ilvl w:val="0"/>
          <w:numId w:val="0"/>
        </w:numPr>
        <w:ind w:leftChars="0"/>
        <w:jc w:val="both"/>
        <w:rPr>
          <w:rFonts w:hint="default" w:ascii="宋体" w:hAnsi="宋体" w:eastAsia="宋体" w:cs="宋体"/>
          <w:b w:val="0"/>
          <w:bCs w:val="0"/>
          <w:color w:val="auto"/>
          <w:sz w:val="28"/>
          <w:szCs w:val="28"/>
          <w:lang w:val="en-US" w:eastAsia="zh-CN"/>
        </w:rPr>
      </w:pPr>
      <w:r>
        <w:rPr>
          <w:rFonts w:hint="eastAsia" w:ascii="宋体" w:hAnsi="宋体" w:eastAsia="宋体" w:cs="宋体"/>
          <w:b/>
          <w:bCs/>
          <w:color w:val="auto"/>
          <w:sz w:val="32"/>
          <w:szCs w:val="32"/>
          <w:lang w:val="en-US" w:eastAsia="zh-CN"/>
        </w:rPr>
        <w:t>参数：</w:t>
      </w:r>
      <w:r>
        <w:rPr>
          <w:rFonts w:hint="default" w:ascii="宋体" w:hAnsi="宋体" w:eastAsia="宋体" w:cs="宋体"/>
          <w:b w:val="0"/>
          <w:bCs w:val="0"/>
          <w:color w:val="auto"/>
          <w:sz w:val="28"/>
          <w:szCs w:val="28"/>
          <w:lang w:val="en-US" w:eastAsia="zh-CN"/>
        </w:rPr>
        <w:t>材质;玻璃。</w:t>
      </w:r>
    </w:p>
    <w:p>
      <w:pPr>
        <w:numPr>
          <w:ilvl w:val="0"/>
          <w:numId w:val="0"/>
        </w:numPr>
        <w:ind w:leftChars="0"/>
        <w:jc w:val="both"/>
        <w:rPr>
          <w:rFonts w:hint="default" w:ascii="宋体" w:hAnsi="宋体" w:eastAsia="宋体" w:cs="宋体"/>
          <w:b w:val="0"/>
          <w:bCs w:val="0"/>
          <w:color w:val="auto"/>
          <w:sz w:val="28"/>
          <w:szCs w:val="28"/>
          <w:lang w:val="en-US" w:eastAsia="zh-CN"/>
        </w:rPr>
      </w:pPr>
      <w:r>
        <w:rPr>
          <w:rFonts w:hint="default" w:ascii="宋体" w:hAnsi="宋体" w:eastAsia="宋体" w:cs="宋体"/>
          <w:b w:val="0"/>
          <w:bCs w:val="0"/>
          <w:color w:val="auto"/>
          <w:sz w:val="28"/>
          <w:szCs w:val="28"/>
          <w:lang w:val="en-US" w:eastAsia="zh-CN"/>
        </w:rPr>
        <w:t>材质;玻璃。</w:t>
      </w:r>
    </w:p>
    <w:p>
      <w:pPr>
        <w:numPr>
          <w:ilvl w:val="0"/>
          <w:numId w:val="0"/>
        </w:numPr>
        <w:ind w:leftChars="0"/>
        <w:jc w:val="both"/>
        <w:rPr>
          <w:rFonts w:hint="default" w:ascii="宋体" w:hAnsi="宋体" w:eastAsia="宋体" w:cs="宋体"/>
          <w:b w:val="0"/>
          <w:bCs w:val="0"/>
          <w:color w:val="auto"/>
          <w:sz w:val="28"/>
          <w:szCs w:val="28"/>
          <w:lang w:val="en-US" w:eastAsia="zh-CN"/>
        </w:rPr>
      </w:pPr>
      <w:r>
        <w:rPr>
          <w:rFonts w:hint="default" w:ascii="宋体" w:hAnsi="宋体" w:eastAsia="宋体" w:cs="宋体"/>
          <w:b w:val="0"/>
          <w:bCs w:val="0"/>
          <w:color w:val="auto"/>
          <w:sz w:val="28"/>
          <w:szCs w:val="28"/>
          <w:lang w:val="en-US" w:eastAsia="zh-CN"/>
        </w:rPr>
        <w:t>1、小1号20个，罐体51mm，罐口直径40，罐厚度6mm，罐体重量54g。</w:t>
      </w:r>
    </w:p>
    <w:p>
      <w:pPr>
        <w:numPr>
          <w:ilvl w:val="0"/>
          <w:numId w:val="0"/>
        </w:numPr>
        <w:ind w:leftChars="0"/>
        <w:jc w:val="both"/>
        <w:rPr>
          <w:rFonts w:hint="default" w:ascii="宋体" w:hAnsi="宋体" w:eastAsia="宋体" w:cs="宋体"/>
          <w:b w:val="0"/>
          <w:bCs w:val="0"/>
          <w:color w:val="auto"/>
          <w:sz w:val="28"/>
          <w:szCs w:val="28"/>
          <w:lang w:val="en-US" w:eastAsia="zh-CN"/>
        </w:rPr>
      </w:pPr>
      <w:r>
        <w:rPr>
          <w:rFonts w:hint="default" w:ascii="宋体" w:hAnsi="宋体" w:eastAsia="宋体" w:cs="宋体"/>
          <w:b w:val="0"/>
          <w:bCs w:val="0"/>
          <w:color w:val="auto"/>
          <w:sz w:val="28"/>
          <w:szCs w:val="28"/>
          <w:lang w:val="en-US" w:eastAsia="zh-CN"/>
        </w:rPr>
        <w:t>2、2号20个，罐体63mm，罐口直径50，罐厚度6mm，罐体重量98g。</w:t>
      </w:r>
    </w:p>
    <w:p>
      <w:pPr>
        <w:numPr>
          <w:ilvl w:val="0"/>
          <w:numId w:val="0"/>
        </w:numPr>
        <w:ind w:leftChars="0"/>
        <w:jc w:val="both"/>
        <w:rPr>
          <w:rFonts w:hint="default" w:ascii="宋体" w:hAnsi="宋体" w:eastAsia="宋体" w:cs="宋体"/>
          <w:b w:val="0"/>
          <w:bCs w:val="0"/>
          <w:color w:val="auto"/>
          <w:sz w:val="28"/>
          <w:szCs w:val="28"/>
          <w:lang w:val="en-US" w:eastAsia="zh-CN"/>
        </w:rPr>
      </w:pPr>
      <w:r>
        <w:rPr>
          <w:rFonts w:hint="default" w:ascii="宋体" w:hAnsi="宋体" w:eastAsia="宋体" w:cs="宋体"/>
          <w:b w:val="0"/>
          <w:bCs w:val="0"/>
          <w:color w:val="auto"/>
          <w:sz w:val="28"/>
          <w:szCs w:val="28"/>
          <w:lang w:val="en-US" w:eastAsia="zh-CN"/>
        </w:rPr>
        <w:t>3、3号20个，罐体72mm，罐口直径57，罐厚度7mm，罐体重量186g。</w:t>
      </w:r>
    </w:p>
    <w:p>
      <w:pPr>
        <w:numPr>
          <w:ilvl w:val="0"/>
          <w:numId w:val="0"/>
        </w:numPr>
        <w:ind w:leftChars="0"/>
        <w:jc w:val="both"/>
        <w:rPr>
          <w:rFonts w:hint="default" w:ascii="宋体" w:hAnsi="宋体" w:eastAsia="宋体" w:cs="宋体"/>
          <w:b w:val="0"/>
          <w:bCs w:val="0"/>
          <w:color w:val="auto"/>
          <w:sz w:val="28"/>
          <w:szCs w:val="28"/>
          <w:lang w:val="en-US" w:eastAsia="zh-CN"/>
        </w:rPr>
      </w:pPr>
      <w:r>
        <w:rPr>
          <w:rFonts w:hint="default" w:ascii="宋体" w:hAnsi="宋体" w:eastAsia="宋体" w:cs="宋体"/>
          <w:b w:val="0"/>
          <w:bCs w:val="0"/>
          <w:color w:val="auto"/>
          <w:sz w:val="28"/>
          <w:szCs w:val="28"/>
          <w:lang w:val="en-US" w:eastAsia="zh-CN"/>
        </w:rPr>
        <w:t>4、4号30个，罐体82mm，罐口直径65，罐厚度8mm，罐体重量210g。</w:t>
      </w:r>
    </w:p>
    <w:p>
      <w:pPr>
        <w:numPr>
          <w:ilvl w:val="0"/>
          <w:numId w:val="0"/>
        </w:numPr>
        <w:ind w:leftChars="0"/>
        <w:jc w:val="both"/>
        <w:rPr>
          <w:rFonts w:hint="default" w:ascii="宋体" w:hAnsi="宋体" w:eastAsia="宋体" w:cs="宋体"/>
          <w:b w:val="0"/>
          <w:bCs w:val="0"/>
          <w:color w:val="auto"/>
          <w:sz w:val="28"/>
          <w:szCs w:val="28"/>
          <w:lang w:val="en-US" w:eastAsia="zh-CN"/>
        </w:rPr>
      </w:pPr>
      <w:r>
        <w:rPr>
          <w:rFonts w:hint="default" w:ascii="宋体" w:hAnsi="宋体" w:eastAsia="宋体" w:cs="宋体"/>
          <w:b w:val="0"/>
          <w:bCs w:val="0"/>
          <w:color w:val="auto"/>
          <w:sz w:val="28"/>
          <w:szCs w:val="28"/>
          <w:lang w:val="en-US" w:eastAsia="zh-CN"/>
        </w:rPr>
        <w:t>5、5号19个，罐体94mm，罐口直径68，罐厚度9mm，罐体重量265g。</w:t>
      </w:r>
    </w:p>
    <w:p>
      <w:pPr>
        <w:numPr>
          <w:ilvl w:val="0"/>
          <w:numId w:val="4"/>
        </w:numPr>
        <w:ind w:left="0" w:leftChars="0" w:firstLine="0" w:firstLineChars="0"/>
        <w:jc w:val="center"/>
        <w:rPr>
          <w:rFonts w:hint="default" w:ascii="宋体" w:hAnsi="宋体" w:eastAsia="宋体" w:cs="宋体"/>
          <w:b/>
          <w:bCs/>
          <w:color w:val="auto"/>
          <w:sz w:val="32"/>
          <w:szCs w:val="32"/>
          <w:lang w:val="en-US" w:eastAsia="zh-CN"/>
        </w:rPr>
      </w:pPr>
      <w:r>
        <w:rPr>
          <w:rFonts w:hint="default" w:ascii="宋体" w:hAnsi="宋体" w:eastAsia="宋体" w:cs="宋体"/>
          <w:b/>
          <w:bCs/>
          <w:color w:val="auto"/>
          <w:sz w:val="32"/>
          <w:szCs w:val="32"/>
          <w:lang w:val="en-US" w:eastAsia="zh-CN"/>
        </w:rPr>
        <w:t>煎药机</w:t>
      </w:r>
    </w:p>
    <w:p>
      <w:pPr>
        <w:numPr>
          <w:ilvl w:val="0"/>
          <w:numId w:val="0"/>
        </w:numPr>
        <w:jc w:val="both"/>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参数：</w:t>
      </w:r>
    </w:p>
    <w:p>
      <w:pPr>
        <w:numPr>
          <w:ilvl w:val="0"/>
          <w:numId w:val="0"/>
        </w:num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32"/>
          <w:szCs w:val="32"/>
          <w:lang w:val="en-US" w:eastAsia="zh-CN"/>
        </w:rPr>
        <w:t>1、</w:t>
      </w:r>
      <w:r>
        <w:rPr>
          <w:rFonts w:hint="eastAsia" w:ascii="宋体" w:hAnsi="宋体" w:eastAsia="宋体" w:cs="宋体"/>
          <w:b w:val="0"/>
          <w:bCs w:val="0"/>
          <w:color w:val="auto"/>
          <w:sz w:val="28"/>
          <w:szCs w:val="28"/>
          <w:lang w:val="en-US" w:eastAsia="zh-CN"/>
        </w:rPr>
        <w:t>煎药机、包装机一体化，结构紧凑，外形美观，玻璃筒体，煎药效果一目了然，利用现代技术密封f真空包装成袋。</w:t>
      </w:r>
    </w:p>
    <w:p>
      <w:pPr>
        <w:numPr>
          <w:ilvl w:val="0"/>
          <w:numId w:val="0"/>
        </w:num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2、依据传统煎药方式，常温煎煮，武火、文火自动转换，先煎后下均可具有防干烧功能。</w:t>
      </w:r>
    </w:p>
    <w:p>
      <w:pPr>
        <w:numPr>
          <w:ilvl w:val="0"/>
          <w:numId w:val="0"/>
        </w:num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3、带有手工挤压杆，可充分提取药渣中的残留药液。</w:t>
      </w:r>
    </w:p>
    <w:p>
      <w:pPr>
        <w:numPr>
          <w:ilvl w:val="0"/>
          <w:numId w:val="0"/>
        </w:num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4、电脑程序控制，液晶数字化显示，包装机四个窗口，上轴温度、下轴温度、设定代数。</w:t>
      </w:r>
    </w:p>
    <w:p>
      <w:pPr>
        <w:numPr>
          <w:ilvl w:val="0"/>
          <w:numId w:val="0"/>
        </w:num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5、设定容量，光电行程开关控制，采用304不锈钢，自动检错，具有漏电保护功能。</w:t>
      </w:r>
    </w:p>
    <w:p>
      <w:pPr>
        <w:numPr>
          <w:ilvl w:val="0"/>
          <w:numId w:val="0"/>
        </w:num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6、煎药机电路板可通过温度和时间两种不同的控制方式控制，满足不同客户要求。</w:t>
      </w:r>
    </w:p>
    <w:p>
      <w:pPr>
        <w:numPr>
          <w:ilvl w:val="0"/>
          <w:numId w:val="0"/>
        </w:num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7、中药制袋尺寸可以根据容量调节。</w:t>
      </w:r>
    </w:p>
    <w:p>
      <w:pPr>
        <w:numPr>
          <w:ilvl w:val="0"/>
          <w:numId w:val="0"/>
        </w:num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8、便于携带、储藏、提高门诊量，防止处方外流。</w:t>
      </w:r>
    </w:p>
    <w:p>
      <w:pPr>
        <w:numPr>
          <w:ilvl w:val="0"/>
          <w:numId w:val="0"/>
        </w:num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9、煎药机药煲容量2*20000毫升(2*20升)</w:t>
      </w:r>
    </w:p>
    <w:p>
      <w:pPr>
        <w:numPr>
          <w:ilvl w:val="0"/>
          <w:numId w:val="0"/>
        </w:numPr>
        <w:jc w:val="both"/>
        <w:rPr>
          <w:rFonts w:hint="default" w:ascii="宋体" w:hAnsi="宋体" w:eastAsia="宋体" w:cs="宋体"/>
          <w:b/>
          <w:bCs/>
          <w:color w:val="auto"/>
          <w:sz w:val="32"/>
          <w:szCs w:val="32"/>
          <w:lang w:val="en-US" w:eastAsia="zh-CN"/>
        </w:rPr>
      </w:pPr>
      <w:r>
        <w:rPr>
          <w:rFonts w:hint="eastAsia" w:ascii="宋体" w:hAnsi="宋体" w:eastAsia="宋体" w:cs="宋体"/>
          <w:b w:val="0"/>
          <w:bCs w:val="0"/>
          <w:color w:val="auto"/>
          <w:sz w:val="28"/>
          <w:szCs w:val="28"/>
          <w:lang w:val="en-US" w:eastAsia="zh-CN"/>
        </w:rPr>
        <w:t>10、每袋的包装容量50-250-300毫升，可以根据需要设定。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25E79"/>
    <w:multiLevelType w:val="singleLevel"/>
    <w:tmpl w:val="8F025E79"/>
    <w:lvl w:ilvl="0" w:tentative="0">
      <w:start w:val="17"/>
      <w:numFmt w:val="chineseCounting"/>
      <w:suff w:val="nothing"/>
      <w:lvlText w:val="%1、"/>
      <w:lvlJc w:val="left"/>
      <w:rPr>
        <w:rFonts w:hint="eastAsia"/>
      </w:rPr>
    </w:lvl>
  </w:abstractNum>
  <w:abstractNum w:abstractNumId="1">
    <w:nsid w:val="E67BA65A"/>
    <w:multiLevelType w:val="singleLevel"/>
    <w:tmpl w:val="E67BA65A"/>
    <w:lvl w:ilvl="0" w:tentative="0">
      <w:start w:val="1"/>
      <w:numFmt w:val="chineseCounting"/>
      <w:suff w:val="nothing"/>
      <w:lvlText w:val="%1、"/>
      <w:lvlJc w:val="left"/>
      <w:pPr>
        <w:ind w:left="1050"/>
      </w:pPr>
      <w:rPr>
        <w:rFonts w:hint="eastAsia"/>
      </w:rPr>
    </w:lvl>
  </w:abstractNum>
  <w:abstractNum w:abstractNumId="2">
    <w:nsid w:val="295D991D"/>
    <w:multiLevelType w:val="singleLevel"/>
    <w:tmpl w:val="295D991D"/>
    <w:lvl w:ilvl="0" w:tentative="0">
      <w:start w:val="13"/>
      <w:numFmt w:val="chineseCounting"/>
      <w:suff w:val="nothing"/>
      <w:lvlText w:val="%1、"/>
      <w:lvlJc w:val="left"/>
      <w:rPr>
        <w:rFonts w:hint="eastAsia"/>
      </w:rPr>
    </w:lvl>
  </w:abstractNum>
  <w:abstractNum w:abstractNumId="3">
    <w:nsid w:val="6CEC3901"/>
    <w:multiLevelType w:val="singleLevel"/>
    <w:tmpl w:val="6CEC3901"/>
    <w:lvl w:ilvl="0" w:tentative="0">
      <w:start w:val="7"/>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yMGQxMDRhNWU3NmU1NmJlZDYwYjdlYzc5MzNkOTcifQ=="/>
  </w:docVars>
  <w:rsids>
    <w:rsidRoot w:val="651B271A"/>
    <w:rsid w:val="01EB060B"/>
    <w:rsid w:val="02EB05EB"/>
    <w:rsid w:val="03EA41F5"/>
    <w:rsid w:val="056F2E0E"/>
    <w:rsid w:val="08E6788B"/>
    <w:rsid w:val="098D7D07"/>
    <w:rsid w:val="0A911A78"/>
    <w:rsid w:val="0B281790"/>
    <w:rsid w:val="0B4765DB"/>
    <w:rsid w:val="0B5C2086"/>
    <w:rsid w:val="0F715686"/>
    <w:rsid w:val="113C1517"/>
    <w:rsid w:val="11586E4C"/>
    <w:rsid w:val="11C61EA6"/>
    <w:rsid w:val="12C329EB"/>
    <w:rsid w:val="139F38F7"/>
    <w:rsid w:val="14067033"/>
    <w:rsid w:val="14186D67"/>
    <w:rsid w:val="15323E58"/>
    <w:rsid w:val="19244BA8"/>
    <w:rsid w:val="198F1879"/>
    <w:rsid w:val="1D50131F"/>
    <w:rsid w:val="1FC97167"/>
    <w:rsid w:val="207417C9"/>
    <w:rsid w:val="216C556A"/>
    <w:rsid w:val="223E18BA"/>
    <w:rsid w:val="2465045B"/>
    <w:rsid w:val="24883A94"/>
    <w:rsid w:val="276C144B"/>
    <w:rsid w:val="276F2BE2"/>
    <w:rsid w:val="29114058"/>
    <w:rsid w:val="29A77FCF"/>
    <w:rsid w:val="2BA51DE4"/>
    <w:rsid w:val="2C727A31"/>
    <w:rsid w:val="2DE955A4"/>
    <w:rsid w:val="2F187F27"/>
    <w:rsid w:val="311961A0"/>
    <w:rsid w:val="32322E2D"/>
    <w:rsid w:val="32B65F9A"/>
    <w:rsid w:val="32BD2B5B"/>
    <w:rsid w:val="33264BA4"/>
    <w:rsid w:val="36C261F6"/>
    <w:rsid w:val="371A4A20"/>
    <w:rsid w:val="3B5F50F7"/>
    <w:rsid w:val="3C5D5A85"/>
    <w:rsid w:val="3C7B47BA"/>
    <w:rsid w:val="3DC72AE0"/>
    <w:rsid w:val="3FF73B50"/>
    <w:rsid w:val="40112738"/>
    <w:rsid w:val="403E2AD6"/>
    <w:rsid w:val="40BA6DA3"/>
    <w:rsid w:val="411625BB"/>
    <w:rsid w:val="42B413E9"/>
    <w:rsid w:val="45E24E51"/>
    <w:rsid w:val="47FB61A8"/>
    <w:rsid w:val="48050DD4"/>
    <w:rsid w:val="487931D7"/>
    <w:rsid w:val="49153299"/>
    <w:rsid w:val="49396F88"/>
    <w:rsid w:val="4B19799F"/>
    <w:rsid w:val="4B257098"/>
    <w:rsid w:val="4C485734"/>
    <w:rsid w:val="4CA94424"/>
    <w:rsid w:val="4EA64975"/>
    <w:rsid w:val="50231535"/>
    <w:rsid w:val="50373AF5"/>
    <w:rsid w:val="50F814D6"/>
    <w:rsid w:val="53072100"/>
    <w:rsid w:val="55A0213D"/>
    <w:rsid w:val="57F14ED1"/>
    <w:rsid w:val="58442427"/>
    <w:rsid w:val="5B0867BA"/>
    <w:rsid w:val="5D6C2E3E"/>
    <w:rsid w:val="60B3541A"/>
    <w:rsid w:val="6249622F"/>
    <w:rsid w:val="63EA73A4"/>
    <w:rsid w:val="6447716B"/>
    <w:rsid w:val="651B271A"/>
    <w:rsid w:val="65270184"/>
    <w:rsid w:val="656960A7"/>
    <w:rsid w:val="67424E02"/>
    <w:rsid w:val="68A8338A"/>
    <w:rsid w:val="690B56C7"/>
    <w:rsid w:val="698A48CA"/>
    <w:rsid w:val="6C215E63"/>
    <w:rsid w:val="6C5D6D88"/>
    <w:rsid w:val="6C727F37"/>
    <w:rsid w:val="6CAE2288"/>
    <w:rsid w:val="6E9A19C7"/>
    <w:rsid w:val="6ECD3B4B"/>
    <w:rsid w:val="72807126"/>
    <w:rsid w:val="72E90827"/>
    <w:rsid w:val="73A02DCB"/>
    <w:rsid w:val="742C1313"/>
    <w:rsid w:val="771D3195"/>
    <w:rsid w:val="78635F7D"/>
    <w:rsid w:val="79992BCF"/>
    <w:rsid w:val="7A1F7224"/>
    <w:rsid w:val="7BB7778F"/>
    <w:rsid w:val="7D2708CA"/>
    <w:rsid w:val="7DCF7E6D"/>
    <w:rsid w:val="7E563362"/>
    <w:rsid w:val="7F215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Lines="0" w:beforeAutospacing="0" w:afterLines="0" w:afterAutospacing="0" w:line="576" w:lineRule="auto"/>
      <w:outlineLvl w:val="0"/>
    </w:pPr>
    <w:rPr>
      <w:rFonts w:ascii="Times New Roman" w:hAnsi="Times New Roman" w:eastAsia="黑体"/>
      <w:b/>
      <w:kern w:val="44"/>
      <w:sz w:val="32"/>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5125</Words>
  <Characters>6115</Characters>
  <Lines>0</Lines>
  <Paragraphs>0</Paragraphs>
  <TotalTime>15</TotalTime>
  <ScaleCrop>false</ScaleCrop>
  <LinksUpToDate>false</LinksUpToDate>
  <CharactersWithSpaces>6143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2024-04-07T12:31:00Z</dcterms:created>
  <dc:creator>Lenovo</dc:creator>
  <cp:lastModifiedBy>￥@ζìΝ江</cp:lastModifiedBy>
  <cp:lastPrinted>2024-04-07T13:03:00Z</cp:lastPrinted>
  <dcterms:modified xsi:type="dcterms:W3CDTF">2024-06-06T16:13:49Z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6C1A06978B8F4CBDA3645F134E6B22E0_13</vt:lpwstr>
  </property>
</Properties>
</file>