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ascii="Cambria" w:hAnsi="Cambria"/>
          <w:sz w:val="44"/>
          <w:szCs w:val="44"/>
          <w:lang w:val="zh-CN"/>
        </w:rPr>
      </w:pPr>
    </w:p>
    <w:p>
      <w:pPr>
        <w:autoSpaceDE w:val="0"/>
        <w:autoSpaceDN w:val="0"/>
        <w:spacing w:line="560" w:lineRule="exact"/>
        <w:jc w:val="center"/>
        <w:rPr>
          <w:rFonts w:ascii="Cambria" w:hAnsi="Cambria"/>
          <w:sz w:val="44"/>
          <w:szCs w:val="44"/>
          <w:lang w:val="zh-CN"/>
        </w:rPr>
      </w:pPr>
    </w:p>
    <w:p>
      <w:pPr>
        <w:autoSpaceDE w:val="0"/>
        <w:autoSpaceDN w:val="0"/>
        <w:spacing w:line="560" w:lineRule="exact"/>
        <w:jc w:val="center"/>
        <w:rPr>
          <w:rFonts w:ascii="Cambria" w:hAnsi="Cambria"/>
          <w:sz w:val="44"/>
          <w:szCs w:val="44"/>
          <w:lang w:val="zh-CN"/>
        </w:rPr>
      </w:pPr>
    </w:p>
    <w:p>
      <w:pPr>
        <w:autoSpaceDE w:val="0"/>
        <w:autoSpaceDN w:val="0"/>
        <w:spacing w:line="560" w:lineRule="exact"/>
        <w:jc w:val="center"/>
        <w:rPr>
          <w:rFonts w:ascii="Cambria" w:hAnsi="Cambria"/>
          <w:sz w:val="44"/>
          <w:szCs w:val="44"/>
          <w:lang w:val="zh-CN"/>
        </w:rPr>
      </w:pPr>
    </w:p>
    <w:p>
      <w:pPr>
        <w:autoSpaceDE w:val="0"/>
        <w:autoSpaceDN w:val="0"/>
        <w:spacing w:line="560" w:lineRule="exact"/>
        <w:jc w:val="center"/>
        <w:rPr>
          <w:rFonts w:ascii="Cambria" w:hAnsi="Cambria"/>
          <w:sz w:val="44"/>
          <w:szCs w:val="44"/>
          <w:lang w:val="zh-CN"/>
        </w:rPr>
      </w:pPr>
    </w:p>
    <w:p>
      <w:pPr>
        <w:autoSpaceDE w:val="0"/>
        <w:autoSpaceDN w:val="0"/>
        <w:spacing w:line="560" w:lineRule="exact"/>
        <w:jc w:val="center"/>
        <w:rPr>
          <w:rFonts w:ascii="Cambria" w:hAnsi="Cambria"/>
          <w:sz w:val="44"/>
          <w:szCs w:val="44"/>
          <w:lang w:val="zh-CN"/>
        </w:rPr>
      </w:pPr>
    </w:p>
    <w:p>
      <w:pPr>
        <w:autoSpaceDE w:val="0"/>
        <w:autoSpaceDN w:val="0"/>
        <w:adjustRightInd w:val="0"/>
        <w:snapToGrid w:val="0"/>
        <w:spacing w:line="360" w:lineRule="auto"/>
        <w:jc w:val="center"/>
        <w:rPr>
          <w:rFonts w:ascii="Cambria" w:hAnsi="Cambria" w:eastAsia="黑体"/>
          <w:sz w:val="52"/>
          <w:szCs w:val="52"/>
        </w:rPr>
      </w:pPr>
      <w:r>
        <w:rPr>
          <w:rFonts w:ascii="Cambria" w:hAnsi="Cambria" w:eastAsia="黑体"/>
          <w:sz w:val="52"/>
          <w:szCs w:val="52"/>
        </w:rPr>
        <w:t>项目</w:t>
      </w:r>
      <w:r>
        <w:rPr>
          <w:rFonts w:ascii="Cambria" w:hAnsi="Cambria" w:eastAsia="黑体"/>
          <w:sz w:val="52"/>
          <w:szCs w:val="52"/>
          <w:lang w:val="zh-CN"/>
        </w:rPr>
        <w:t>招标</w:t>
      </w:r>
      <w:r>
        <w:rPr>
          <w:rFonts w:ascii="Cambria" w:hAnsi="Cambria" w:eastAsia="黑体"/>
          <w:sz w:val="52"/>
          <w:szCs w:val="52"/>
        </w:rPr>
        <w:t>需求书</w:t>
      </w:r>
    </w:p>
    <w:p>
      <w:pPr>
        <w:autoSpaceDE w:val="0"/>
        <w:autoSpaceDN w:val="0"/>
        <w:spacing w:line="560" w:lineRule="exact"/>
        <w:jc w:val="center"/>
        <w:rPr>
          <w:rFonts w:ascii="Cambria" w:hAnsi="Cambria" w:eastAsia="黑体"/>
          <w:sz w:val="44"/>
          <w:szCs w:val="44"/>
        </w:rPr>
      </w:pPr>
      <w:r>
        <w:rPr>
          <w:rFonts w:ascii="Cambria" w:hAnsi="Cambria" w:eastAsia="黑体"/>
          <w:sz w:val="44"/>
          <w:szCs w:val="44"/>
        </w:rPr>
        <w:t>项目名称：</w:t>
      </w:r>
      <w:r>
        <w:rPr>
          <w:rFonts w:hint="eastAsia" w:ascii="Cambria" w:hAnsi="Cambria" w:eastAsia="黑体"/>
          <w:sz w:val="40"/>
          <w:szCs w:val="40"/>
          <w:u w:val="single"/>
        </w:rPr>
        <w:t>叶城</w:t>
      </w:r>
      <w:r>
        <w:rPr>
          <w:rFonts w:hint="eastAsia" w:ascii="Cambria" w:hAnsi="Cambria" w:eastAsia="黑体"/>
          <w:sz w:val="40"/>
          <w:szCs w:val="40"/>
          <w:u w:val="single"/>
          <w:lang w:val="en-US" w:eastAsia="zh-CN"/>
        </w:rPr>
        <w:t>XX单位</w:t>
      </w:r>
      <w:r>
        <w:rPr>
          <w:rFonts w:hint="eastAsia" w:ascii="Cambria" w:hAnsi="Cambria" w:eastAsia="黑体"/>
          <w:sz w:val="40"/>
          <w:szCs w:val="40"/>
          <w:u w:val="single"/>
        </w:rPr>
        <w:t>视频侦查技术实验室建设</w:t>
      </w:r>
      <w:r>
        <w:rPr>
          <w:rFonts w:hint="eastAsia" w:ascii="Cambria" w:hAnsi="Cambria" w:eastAsia="黑体"/>
          <w:sz w:val="40"/>
          <w:szCs w:val="40"/>
        </w:rPr>
        <w:t>项目</w:t>
      </w:r>
      <w:r>
        <w:rPr>
          <w:rFonts w:ascii="Cambria" w:hAnsi="Cambria" w:eastAsia="黑体"/>
          <w:sz w:val="40"/>
          <w:szCs w:val="40"/>
        </w:rPr>
        <w:t xml:space="preserve"> </w:t>
      </w: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spacing w:line="560" w:lineRule="exact"/>
        <w:rPr>
          <w:rFonts w:ascii="Cambria" w:hAnsi="Cambria"/>
        </w:rPr>
      </w:pPr>
    </w:p>
    <w:p>
      <w:pPr>
        <w:widowControl/>
        <w:jc w:val="left"/>
        <w:rPr>
          <w:rFonts w:ascii="Cambria" w:hAnsi="Cambria"/>
        </w:rPr>
      </w:pPr>
      <w:r>
        <w:rPr>
          <w:rFonts w:ascii="Cambria" w:hAnsi="Cambria"/>
        </w:rPr>
        <w:br w:type="page"/>
      </w:r>
    </w:p>
    <w:p>
      <w:pPr>
        <w:jc w:val="center"/>
        <w:rPr>
          <w:rFonts w:ascii="Cambria" w:hAnsi="Cambria"/>
          <w:b/>
          <w:bCs/>
          <w:sz w:val="44"/>
          <w:szCs w:val="44"/>
        </w:rPr>
      </w:pPr>
      <w:bookmarkStart w:id="0" w:name="_Toc108092175"/>
      <w:bookmarkStart w:id="1" w:name="_Toc108092335"/>
      <w:r>
        <w:rPr>
          <w:rFonts w:ascii="Cambria" w:hAnsi="Cambria"/>
          <w:b/>
          <w:bCs/>
          <w:sz w:val="44"/>
          <w:szCs w:val="44"/>
        </w:rPr>
        <w:t>目  录</w:t>
      </w:r>
      <w:bookmarkEnd w:id="0"/>
      <w:bookmarkEnd w:id="1"/>
    </w:p>
    <w:sdt>
      <w:sdtPr>
        <w:rPr>
          <w:rFonts w:ascii="Cambria" w:hAnsi="Cambria" w:eastAsia="宋体" w:cs="Times New Roman"/>
          <w:color w:val="auto"/>
          <w:kern w:val="2"/>
          <w:sz w:val="21"/>
          <w:szCs w:val="24"/>
          <w:lang w:val="zh-CN"/>
        </w:rPr>
        <w:id w:val="731431473"/>
        <w:docPartObj>
          <w:docPartGallery w:val="Table of Contents"/>
          <w:docPartUnique/>
        </w:docPartObj>
      </w:sdtPr>
      <w:sdtEndPr>
        <w:rPr>
          <w:rFonts w:ascii="Cambria" w:hAnsi="Cambria" w:eastAsia="宋体" w:cs="Times New Roman"/>
          <w:b/>
          <w:bCs/>
          <w:color w:val="auto"/>
          <w:kern w:val="2"/>
          <w:sz w:val="21"/>
          <w:szCs w:val="24"/>
          <w:lang w:val="zh-CN"/>
        </w:rPr>
      </w:sdtEndPr>
      <w:sdtContent>
        <w:p>
          <w:pPr>
            <w:pStyle w:val="26"/>
            <w:jc w:val="center"/>
            <w:rPr>
              <w:rFonts w:ascii="Cambria" w:hAnsi="Cambria"/>
            </w:rPr>
          </w:pPr>
        </w:p>
        <w:p>
          <w:pPr>
            <w:pStyle w:val="10"/>
            <w:rPr>
              <w:rFonts w:hint="eastAsia" w:asciiTheme="minorHAnsi" w:hAnsiTheme="minorHAnsi" w:eastAsiaTheme="minorEastAsia" w:cstheme="minorBidi"/>
              <w:b w:val="0"/>
              <w:bCs w:val="0"/>
              <w:sz w:val="22"/>
              <w14:ligatures w14:val="standardContextual"/>
            </w:rPr>
          </w:pPr>
          <w:r>
            <w:rPr>
              <w:rFonts w:ascii="Cambria" w:hAnsi="Cambria"/>
            </w:rPr>
            <w:fldChar w:fldCharType="begin"/>
          </w:r>
          <w:r>
            <w:rPr>
              <w:rFonts w:ascii="Cambria" w:hAnsi="Cambria"/>
            </w:rPr>
            <w:instrText xml:space="preserve"> TOC \o "1-3" \h \z \u </w:instrText>
          </w:r>
          <w:r>
            <w:rPr>
              <w:rFonts w:ascii="Cambria" w:hAnsi="Cambria"/>
            </w:rPr>
            <w:fldChar w:fldCharType="separate"/>
          </w:r>
          <w:r>
            <w:fldChar w:fldCharType="begin"/>
          </w:r>
          <w:r>
            <w:instrText xml:space="preserve"> HYPERLINK \l "_Toc175226661" </w:instrText>
          </w:r>
          <w:r>
            <w:fldChar w:fldCharType="separate"/>
          </w:r>
          <w:r>
            <w:rPr>
              <w:rStyle w:val="15"/>
              <w:rFonts w:hint="eastAsia"/>
            </w:rPr>
            <w:t>1.</w:t>
          </w:r>
          <w:r>
            <w:rPr>
              <w:rFonts w:hint="eastAsia" w:asciiTheme="minorHAnsi" w:hAnsiTheme="minorHAnsi" w:eastAsiaTheme="minorEastAsia" w:cstheme="minorBidi"/>
              <w:b w:val="0"/>
              <w:bCs w:val="0"/>
              <w:sz w:val="22"/>
              <w14:ligatures w14:val="standardContextual"/>
            </w:rPr>
            <w:tab/>
          </w:r>
          <w:r>
            <w:rPr>
              <w:rStyle w:val="15"/>
              <w:rFonts w:hint="eastAsia"/>
            </w:rPr>
            <w:t>项目基本情况</w:t>
          </w:r>
          <w:r>
            <w:rPr>
              <w:rFonts w:hint="eastAsia"/>
            </w:rPr>
            <w:tab/>
          </w:r>
          <w:r>
            <w:rPr>
              <w:rFonts w:hint="eastAsia"/>
            </w:rPr>
            <w:fldChar w:fldCharType="begin"/>
          </w:r>
          <w:r>
            <w:rPr>
              <w:rFonts w:hint="eastAsia"/>
            </w:rPr>
            <w:instrText xml:space="preserve"> </w:instrText>
          </w:r>
          <w:r>
            <w:instrText xml:space="preserve">PAGEREF _Toc175226661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0"/>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"_Toc175226662" </w:instrText>
          </w:r>
          <w:r>
            <w:fldChar w:fldCharType="separate"/>
          </w:r>
          <w:r>
            <w:rPr>
              <w:rStyle w:val="15"/>
              <w:rFonts w:hint="eastAsia"/>
            </w:rPr>
            <w:t>2.</w:t>
          </w:r>
          <w:r>
            <w:rPr>
              <w:rFonts w:hint="eastAsia" w:asciiTheme="minorHAnsi" w:hAnsiTheme="minorHAnsi" w:eastAsiaTheme="minorEastAsia" w:cstheme="minorBidi"/>
              <w:b w:val="0"/>
              <w:bCs w:val="0"/>
              <w:sz w:val="22"/>
              <w14:ligatures w14:val="standardContextual"/>
            </w:rPr>
            <w:tab/>
          </w:r>
          <w:r>
            <w:rPr>
              <w:rStyle w:val="15"/>
              <w:rFonts w:hint="eastAsia"/>
            </w:rPr>
            <w:t>供应商资格条件</w:t>
          </w:r>
          <w:r>
            <w:rPr>
              <w:rFonts w:hint="eastAsia"/>
            </w:rPr>
            <w:tab/>
          </w:r>
          <w:r>
            <w:rPr>
              <w:rFonts w:hint="eastAsia"/>
            </w:rPr>
            <w:fldChar w:fldCharType="begin"/>
          </w:r>
          <w:r>
            <w:rPr>
              <w:rFonts w:hint="eastAsia"/>
            </w:rPr>
            <w:instrText xml:space="preserve"> </w:instrText>
          </w:r>
          <w:r>
            <w:instrText xml:space="preserve">PAGEREF _Toc175226662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0"/>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"_Toc175226663" </w:instrText>
          </w:r>
          <w:r>
            <w:fldChar w:fldCharType="separate"/>
          </w:r>
          <w:r>
            <w:rPr>
              <w:rStyle w:val="15"/>
              <w:rFonts w:hint="eastAsia"/>
            </w:rPr>
            <w:t>3.</w:t>
          </w:r>
          <w:r>
            <w:rPr>
              <w:rFonts w:hint="eastAsia" w:asciiTheme="minorHAnsi" w:hAnsiTheme="minorHAnsi" w:eastAsiaTheme="minorEastAsia" w:cstheme="minorBidi"/>
              <w:b w:val="0"/>
              <w:bCs w:val="0"/>
              <w:sz w:val="22"/>
              <w14:ligatures w14:val="standardContextual"/>
            </w:rPr>
            <w:tab/>
          </w:r>
          <w:r>
            <w:rPr>
              <w:rStyle w:val="15"/>
              <w:rFonts w:hint="eastAsia"/>
            </w:rPr>
            <w:t>采购货物清单</w:t>
          </w:r>
          <w:r>
            <w:rPr>
              <w:rFonts w:hint="eastAsia"/>
            </w:rPr>
            <w:tab/>
          </w:r>
          <w:r>
            <w:rPr>
              <w:rFonts w:hint="eastAsia"/>
            </w:rPr>
            <w:fldChar w:fldCharType="begin"/>
          </w:r>
          <w:r>
            <w:rPr>
              <w:rFonts w:hint="eastAsia"/>
            </w:rPr>
            <w:instrText xml:space="preserve"> </w:instrText>
          </w:r>
          <w:r>
            <w:instrText xml:space="preserve">PAGEREF _Toc175226663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0"/>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"_Toc175226664" </w:instrText>
          </w:r>
          <w:r>
            <w:fldChar w:fldCharType="separate"/>
          </w:r>
          <w:r>
            <w:rPr>
              <w:rStyle w:val="15"/>
              <w:rFonts w:hint="eastAsia"/>
            </w:rPr>
            <w:t>4.</w:t>
          </w:r>
          <w:r>
            <w:rPr>
              <w:rFonts w:hint="eastAsia" w:asciiTheme="minorHAnsi" w:hAnsiTheme="minorHAnsi" w:eastAsiaTheme="minorEastAsia" w:cstheme="minorBidi"/>
              <w:b w:val="0"/>
              <w:bCs w:val="0"/>
              <w:sz w:val="22"/>
              <w14:ligatures w14:val="standardContextual"/>
            </w:rPr>
            <w:tab/>
          </w:r>
          <w:r>
            <w:rPr>
              <w:rStyle w:val="15"/>
              <w:rFonts w:hint="eastAsia"/>
            </w:rPr>
            <w:t>技术要求和商务要求</w:t>
          </w:r>
          <w:r>
            <w:rPr>
              <w:rFonts w:hint="eastAsia"/>
            </w:rPr>
            <w:tab/>
          </w:r>
          <w:r>
            <w:rPr>
              <w:rFonts w:hint="eastAsia"/>
            </w:rPr>
            <w:fldChar w:fldCharType="begin"/>
          </w:r>
          <w:r>
            <w:rPr>
              <w:rFonts w:hint="eastAsia"/>
            </w:rPr>
            <w:instrText xml:space="preserve"> </w:instrText>
          </w:r>
          <w:r>
            <w:instrText xml:space="preserve">PAGEREF _Toc175226664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1"/>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"_Toc175226665" </w:instrText>
          </w:r>
          <w:r>
            <w:fldChar w:fldCharType="separate"/>
          </w:r>
          <w:r>
            <w:rPr>
              <w:rStyle w:val="15"/>
              <w:rFonts w:hint="eastAsia"/>
            </w:rPr>
            <w:t>4.1.</w:t>
          </w:r>
          <w:r>
            <w:rPr>
              <w:rFonts w:hint="eastAsia" w:asciiTheme="minorHAnsi" w:hAnsiTheme="minorHAnsi" w:eastAsiaTheme="minorEastAsia" w:cstheme="minorBidi"/>
              <w:b w:val="0"/>
              <w:bCs w:val="0"/>
              <w:sz w:val="22"/>
              <w14:ligatures w14:val="standardContextual"/>
            </w:rPr>
            <w:tab/>
          </w:r>
          <w:r>
            <w:rPr>
              <w:rStyle w:val="15"/>
              <w:rFonts w:hint="eastAsia" w:eastAsia="宋体"/>
            </w:rPr>
            <w:t>采购标的</w:t>
          </w:r>
          <w:r>
            <w:rPr>
              <w:rFonts w:hint="eastAsia"/>
            </w:rPr>
            <w:tab/>
          </w:r>
          <w:r>
            <w:rPr>
              <w:rFonts w:hint="eastAsia"/>
            </w:rPr>
            <w:fldChar w:fldCharType="begin"/>
          </w:r>
          <w:r>
            <w:rPr>
              <w:rFonts w:hint="eastAsia"/>
            </w:rPr>
            <w:instrText xml:space="preserve"> </w:instrText>
          </w:r>
          <w:r>
            <w:instrText xml:space="preserve">PAGEREF _Toc175226665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1"/>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"_Toc175226666" </w:instrText>
          </w:r>
          <w:r>
            <w:fldChar w:fldCharType="separate"/>
          </w:r>
          <w:r>
            <w:rPr>
              <w:rStyle w:val="15"/>
              <w:rFonts w:hint="eastAsia"/>
            </w:rPr>
            <w:t>4.2.</w:t>
          </w:r>
          <w:r>
            <w:rPr>
              <w:rFonts w:hint="eastAsia" w:asciiTheme="minorHAnsi" w:hAnsiTheme="minorHAnsi" w:eastAsiaTheme="minorEastAsia" w:cstheme="minorBidi"/>
              <w:b w:val="0"/>
              <w:bCs w:val="0"/>
              <w:sz w:val="22"/>
              <w14:ligatures w14:val="standardContextual"/>
            </w:rPr>
            <w:tab/>
          </w:r>
          <w:r>
            <w:rPr>
              <w:rStyle w:val="15"/>
              <w:rFonts w:hint="eastAsia" w:eastAsia="宋体"/>
            </w:rPr>
            <w:t>技术要求</w:t>
          </w:r>
          <w:r>
            <w:rPr>
              <w:rFonts w:hint="eastAsia"/>
            </w:rPr>
            <w:tab/>
          </w:r>
          <w:r>
            <w:rPr>
              <w:rFonts w:hint="eastAsia"/>
            </w:rPr>
            <w:fldChar w:fldCharType="begin"/>
          </w:r>
          <w:r>
            <w:rPr>
              <w:rFonts w:hint="eastAsia"/>
            </w:rPr>
            <w:instrText xml:space="preserve"> </w:instrText>
          </w:r>
          <w:r>
            <w:instrText xml:space="preserve">PAGEREF _Toc175226666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1"/>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"_Toc175226667" </w:instrText>
          </w:r>
          <w:r>
            <w:fldChar w:fldCharType="separate"/>
          </w:r>
          <w:r>
            <w:rPr>
              <w:rStyle w:val="15"/>
              <w:rFonts w:hint="eastAsia"/>
            </w:rPr>
            <w:t>4.3.</w:t>
          </w:r>
          <w:r>
            <w:rPr>
              <w:rFonts w:hint="eastAsia" w:asciiTheme="minorHAnsi" w:hAnsiTheme="minorHAnsi" w:eastAsiaTheme="minorEastAsia" w:cstheme="minorBidi"/>
              <w:b w:val="0"/>
              <w:bCs w:val="0"/>
              <w:sz w:val="22"/>
              <w14:ligatures w14:val="standardContextual"/>
            </w:rPr>
            <w:tab/>
          </w:r>
          <w:r>
            <w:rPr>
              <w:rStyle w:val="15"/>
              <w:rFonts w:hint="eastAsia" w:eastAsia="宋体"/>
            </w:rPr>
            <w:t>实施要求</w:t>
          </w:r>
          <w:r>
            <w:rPr>
              <w:rFonts w:hint="eastAsia"/>
            </w:rPr>
            <w:tab/>
          </w:r>
          <w:r>
            <w:rPr>
              <w:rFonts w:hint="eastAsia"/>
            </w:rPr>
            <w:fldChar w:fldCharType="begin"/>
          </w:r>
          <w:r>
            <w:rPr>
              <w:rFonts w:hint="eastAsia"/>
            </w:rPr>
            <w:instrText xml:space="preserve"> </w:instrText>
          </w:r>
          <w:r>
            <w:instrText xml:space="preserve">PAGEREF _Toc175226667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11"/>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"_Toc175226668" </w:instrText>
          </w:r>
          <w:r>
            <w:fldChar w:fldCharType="separate"/>
          </w:r>
          <w:r>
            <w:rPr>
              <w:rStyle w:val="15"/>
              <w:rFonts w:hint="eastAsia"/>
            </w:rPr>
            <w:t>4.4.</w:t>
          </w:r>
          <w:r>
            <w:rPr>
              <w:rFonts w:hint="eastAsia" w:asciiTheme="minorHAnsi" w:hAnsiTheme="minorHAnsi" w:eastAsiaTheme="minorEastAsia" w:cstheme="minorBidi"/>
              <w:b w:val="0"/>
              <w:bCs w:val="0"/>
              <w:sz w:val="22"/>
              <w14:ligatures w14:val="standardContextual"/>
            </w:rPr>
            <w:tab/>
          </w:r>
          <w:r>
            <w:rPr>
              <w:rStyle w:val="15"/>
              <w:rFonts w:hint="eastAsia" w:eastAsia="宋体"/>
            </w:rPr>
            <w:t>售后要求</w:t>
          </w:r>
          <w:r>
            <w:rPr>
              <w:rFonts w:hint="eastAsia"/>
            </w:rPr>
            <w:tab/>
          </w:r>
          <w:r>
            <w:rPr>
              <w:rFonts w:hint="eastAsia"/>
            </w:rPr>
            <w:fldChar w:fldCharType="begin"/>
          </w:r>
          <w:r>
            <w:rPr>
              <w:rFonts w:hint="eastAsia"/>
            </w:rPr>
            <w:instrText xml:space="preserve"> </w:instrText>
          </w:r>
          <w:r>
            <w:instrText xml:space="preserve">PAGEREF _Toc175226668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pPr>
            <w:pStyle w:val="11"/>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"_Toc175226669" </w:instrText>
          </w:r>
          <w:r>
            <w:fldChar w:fldCharType="separate"/>
          </w:r>
          <w:r>
            <w:rPr>
              <w:rStyle w:val="15"/>
              <w:rFonts w:hint="eastAsia"/>
            </w:rPr>
            <w:t>4.5.</w:t>
          </w:r>
          <w:r>
            <w:rPr>
              <w:rFonts w:hint="eastAsia" w:asciiTheme="minorHAnsi" w:hAnsiTheme="minorHAnsi" w:eastAsiaTheme="minorEastAsia" w:cstheme="minorBidi"/>
              <w:b w:val="0"/>
              <w:bCs w:val="0"/>
              <w:sz w:val="22"/>
              <w14:ligatures w14:val="standardContextual"/>
            </w:rPr>
            <w:tab/>
          </w:r>
          <w:r>
            <w:rPr>
              <w:rStyle w:val="15"/>
              <w:rFonts w:hint="eastAsia" w:eastAsia="宋体"/>
            </w:rPr>
            <w:t>培训要求</w:t>
          </w:r>
          <w:r>
            <w:rPr>
              <w:rFonts w:hint="eastAsia"/>
            </w:rPr>
            <w:tab/>
          </w:r>
          <w:r>
            <w:rPr>
              <w:rFonts w:hint="eastAsia"/>
            </w:rPr>
            <w:fldChar w:fldCharType="begin"/>
          </w:r>
          <w:r>
            <w:rPr>
              <w:rFonts w:hint="eastAsia"/>
            </w:rPr>
            <w:instrText xml:space="preserve"> </w:instrText>
          </w:r>
          <w:r>
            <w:instrText xml:space="preserve">PAGEREF _Toc175226669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11"/>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"_Toc175226670" </w:instrText>
          </w:r>
          <w:r>
            <w:fldChar w:fldCharType="separate"/>
          </w:r>
          <w:r>
            <w:rPr>
              <w:rStyle w:val="15"/>
              <w:rFonts w:hint="eastAsia"/>
            </w:rPr>
            <w:t>4.6.</w:t>
          </w:r>
          <w:r>
            <w:rPr>
              <w:rFonts w:hint="eastAsia" w:asciiTheme="minorHAnsi" w:hAnsiTheme="minorHAnsi" w:eastAsiaTheme="minorEastAsia" w:cstheme="minorBidi"/>
              <w:b w:val="0"/>
              <w:bCs w:val="0"/>
              <w:sz w:val="22"/>
              <w14:ligatures w14:val="standardContextual"/>
            </w:rPr>
            <w:tab/>
          </w:r>
          <w:r>
            <w:rPr>
              <w:rStyle w:val="15"/>
              <w:rFonts w:hint="eastAsia" w:eastAsia="宋体"/>
            </w:rPr>
            <w:t>商务要求</w:t>
          </w:r>
          <w:r>
            <w:rPr>
              <w:rFonts w:hint="eastAsia"/>
            </w:rPr>
            <w:tab/>
          </w:r>
          <w:r>
            <w:rPr>
              <w:rFonts w:hint="eastAsia"/>
            </w:rPr>
            <w:fldChar w:fldCharType="begin"/>
          </w:r>
          <w:r>
            <w:rPr>
              <w:rFonts w:hint="eastAsia"/>
            </w:rPr>
            <w:instrText xml:space="preserve"> </w:instrText>
          </w:r>
          <w:r>
            <w:instrText xml:space="preserve">PAGEREF _Toc175226670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11"/>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"_Toc175226671" </w:instrText>
          </w:r>
          <w:r>
            <w:fldChar w:fldCharType="separate"/>
          </w:r>
          <w:r>
            <w:rPr>
              <w:rStyle w:val="15"/>
              <w:rFonts w:hint="eastAsia"/>
            </w:rPr>
            <w:t>4.7.</w:t>
          </w:r>
          <w:r>
            <w:rPr>
              <w:rFonts w:hint="eastAsia" w:asciiTheme="minorHAnsi" w:hAnsiTheme="minorHAnsi" w:eastAsiaTheme="minorEastAsia" w:cstheme="minorBidi"/>
              <w:b w:val="0"/>
              <w:bCs w:val="0"/>
              <w:sz w:val="22"/>
              <w14:ligatures w14:val="standardContextual"/>
            </w:rPr>
            <w:tab/>
          </w:r>
          <w:r>
            <w:rPr>
              <w:rStyle w:val="15"/>
              <w:rFonts w:hint="eastAsia" w:eastAsia="宋体"/>
            </w:rPr>
            <w:t>样机演示要求</w:t>
          </w:r>
          <w:r>
            <w:rPr>
              <w:rFonts w:hint="eastAsia"/>
            </w:rPr>
            <w:tab/>
          </w:r>
          <w:r>
            <w:rPr>
              <w:rFonts w:hint="eastAsia"/>
            </w:rPr>
            <w:fldChar w:fldCharType="begin"/>
          </w:r>
          <w:r>
            <w:rPr>
              <w:rFonts w:hint="eastAsia"/>
            </w:rPr>
            <w:instrText xml:space="preserve"> </w:instrText>
          </w:r>
          <w:r>
            <w:instrText xml:space="preserve">PAGEREF _Toc175226671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10"/>
            <w:rPr>
              <w:rFonts w:hint="eastAsia" w:asciiTheme="minorHAnsi" w:hAnsiTheme="minorHAnsi" w:eastAsiaTheme="minorEastAsia" w:cstheme="minorBidi"/>
              <w:b w:val="0"/>
              <w:bCs w:val="0"/>
              <w:sz w:val="22"/>
              <w14:ligatures w14:val="standardContextual"/>
            </w:rPr>
          </w:pPr>
          <w:r>
            <w:fldChar w:fldCharType="begin"/>
          </w:r>
          <w:r>
            <w:instrText xml:space="preserve"> HYPERLINK \l "_Toc175226672" </w:instrText>
          </w:r>
          <w:r>
            <w:fldChar w:fldCharType="separate"/>
          </w:r>
          <w:r>
            <w:rPr>
              <w:rStyle w:val="15"/>
              <w:rFonts w:hint="eastAsia"/>
            </w:rPr>
            <w:t>5.</w:t>
          </w:r>
          <w:r>
            <w:rPr>
              <w:rFonts w:hint="eastAsia" w:asciiTheme="minorHAnsi" w:hAnsiTheme="minorHAnsi" w:eastAsiaTheme="minorEastAsia" w:cstheme="minorBidi"/>
              <w:b w:val="0"/>
              <w:bCs w:val="0"/>
              <w:sz w:val="22"/>
              <w14:ligatures w14:val="standardContextual"/>
            </w:rPr>
            <w:tab/>
          </w:r>
          <w:r>
            <w:rPr>
              <w:rStyle w:val="15"/>
              <w:rFonts w:hint="eastAsia"/>
            </w:rPr>
            <w:t>评分要求</w:t>
          </w:r>
          <w:r>
            <w:rPr>
              <w:rFonts w:hint="eastAsia"/>
            </w:rPr>
            <w:tab/>
          </w:r>
          <w:r>
            <w:rPr>
              <w:rFonts w:hint="eastAsia"/>
            </w:rPr>
            <w:fldChar w:fldCharType="begin"/>
          </w:r>
          <w:r>
            <w:rPr>
              <w:rFonts w:hint="eastAsia"/>
            </w:rPr>
            <w:instrText xml:space="preserve"> </w:instrText>
          </w:r>
          <w:r>
            <w:instrText xml:space="preserve">PAGEREF _Toc175226672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rPr>
              <w:rFonts w:ascii="Cambria" w:hAnsi="Cambria"/>
            </w:rPr>
          </w:pPr>
          <w:r>
            <w:rPr>
              <w:rFonts w:ascii="Cambria" w:hAnsi="Cambria"/>
              <w:b/>
              <w:bCs/>
              <w:lang w:val="zh-CN"/>
            </w:rPr>
            <w:fldChar w:fldCharType="end"/>
          </w:r>
        </w:p>
      </w:sdtContent>
    </w:sdt>
    <w:p>
      <w:pPr>
        <w:rPr>
          <w:rFonts w:ascii="Cambria" w:hAnsi="Cambria"/>
        </w:rPr>
      </w:pPr>
    </w:p>
    <w:p>
      <w:pPr>
        <w:rPr>
          <w:rFonts w:ascii="Cambria" w:hAnsi="Cambria"/>
        </w:rPr>
      </w:pPr>
    </w:p>
    <w:p>
      <w:pPr>
        <w:rPr>
          <w:rFonts w:ascii="Cambria" w:hAnsi="Cambria"/>
        </w:rPr>
        <w:sectPr>
          <w:footerReference r:id="rId3" w:type="default"/>
          <w:pgSz w:w="11906" w:h="16838"/>
          <w:pgMar w:top="1247" w:right="1134" w:bottom="1247" w:left="1134" w:header="851" w:footer="992" w:gutter="0"/>
          <w:cols w:space="425" w:num="1"/>
          <w:docGrid w:type="lines" w:linePitch="312" w:charSpace="0"/>
        </w:sectPr>
      </w:pPr>
    </w:p>
    <w:p>
      <w:pPr>
        <w:pStyle w:val="2"/>
        <w:numPr>
          <w:ilvl w:val="0"/>
          <w:numId w:val="1"/>
        </w:numPr>
        <w:tabs>
          <w:tab w:val="left" w:pos="360"/>
        </w:tabs>
        <w:spacing w:before="240" w:after="240" w:line="360" w:lineRule="auto"/>
        <w:ind w:left="0" w:firstLine="0"/>
        <w:rPr>
          <w:rFonts w:cs="Times New Roman"/>
        </w:rPr>
      </w:pPr>
      <w:bookmarkStart w:id="2" w:name="_Toc175226661"/>
      <w:r>
        <w:rPr>
          <w:rFonts w:cs="Times New Roman"/>
        </w:rPr>
        <w:t>项目基本情况</w:t>
      </w:r>
      <w:bookmarkEnd w:id="2"/>
    </w:p>
    <w:p>
      <w:pPr>
        <w:spacing w:line="520" w:lineRule="exact"/>
        <w:ind w:firstLine="480" w:firstLineChars="200"/>
        <w:rPr>
          <w:rFonts w:ascii="Cambria" w:hAnsi="Cambria"/>
          <w:color w:val="FF0000"/>
          <w:sz w:val="24"/>
          <w:u w:val="single"/>
        </w:rPr>
      </w:pPr>
      <w:r>
        <w:rPr>
          <w:rFonts w:ascii="Cambria" w:hAnsi="Cambria"/>
          <w:sz w:val="24"/>
        </w:rPr>
        <w:t>项目名称：</w:t>
      </w:r>
      <w:r>
        <w:rPr>
          <w:rFonts w:hint="eastAsia" w:ascii="Cambria" w:hAnsi="Cambria"/>
          <w:color w:val="FF0000"/>
          <w:sz w:val="24"/>
          <w:u w:val="thick"/>
        </w:rPr>
        <w:t xml:space="preserve">  叶城</w:t>
      </w:r>
      <w:r>
        <w:rPr>
          <w:rFonts w:hint="eastAsia" w:ascii="Cambria" w:hAnsi="Cambria"/>
          <w:color w:val="FF0000"/>
          <w:sz w:val="24"/>
          <w:u w:val="thick"/>
          <w:lang w:val="en-US" w:eastAsia="zh-CN"/>
        </w:rPr>
        <w:t>XX单位</w:t>
      </w:r>
      <w:r>
        <w:rPr>
          <w:rFonts w:hint="eastAsia" w:ascii="Cambria" w:hAnsi="Cambria"/>
          <w:color w:val="FF0000"/>
          <w:sz w:val="24"/>
          <w:u w:val="thick"/>
        </w:rPr>
        <w:t xml:space="preserve">视频侦查技术实验室建设 </w:t>
      </w:r>
      <w:r>
        <w:rPr>
          <w:rFonts w:ascii="Cambria" w:hAnsi="Cambria"/>
          <w:color w:val="FF0000"/>
          <w:sz w:val="24"/>
          <w:u w:val="thick"/>
        </w:rPr>
        <w:t xml:space="preserve"> </w:t>
      </w:r>
      <w:r>
        <w:rPr>
          <w:rFonts w:hint="eastAsia" w:ascii="Cambria" w:hAnsi="Cambria"/>
          <w:b/>
          <w:bCs/>
          <w:color w:val="FF0000"/>
          <w:sz w:val="24"/>
        </w:rPr>
        <w:t>项目</w:t>
      </w:r>
    </w:p>
    <w:p>
      <w:pPr>
        <w:spacing w:line="520" w:lineRule="exact"/>
        <w:ind w:firstLine="480" w:firstLineChars="200"/>
        <w:rPr>
          <w:rFonts w:ascii="Cambria" w:hAnsi="Cambria"/>
          <w:sz w:val="24"/>
        </w:rPr>
      </w:pPr>
      <w:r>
        <w:rPr>
          <w:rFonts w:ascii="Cambria" w:hAnsi="Cambria"/>
          <w:sz w:val="24"/>
        </w:rPr>
        <w:t>预算金额（最高限价）：</w:t>
      </w:r>
      <w:r>
        <w:rPr>
          <w:rFonts w:ascii="Cambria" w:hAnsi="Cambria"/>
          <w:b/>
          <w:bCs/>
          <w:color w:val="FF0000"/>
          <w:sz w:val="24"/>
          <w:u w:val="single"/>
        </w:rPr>
        <w:t xml:space="preserve">   </w:t>
      </w:r>
      <w:r>
        <w:rPr>
          <w:rFonts w:hint="eastAsia" w:ascii="Cambria" w:hAnsi="Cambria"/>
          <w:b/>
          <w:bCs/>
          <w:color w:val="FF0000"/>
          <w:sz w:val="24"/>
          <w:u w:val="single"/>
          <w:lang w:val="en-US" w:eastAsia="zh-CN"/>
        </w:rPr>
        <w:t>153.64</w:t>
      </w:r>
      <w:bookmarkStart w:id="42" w:name="_GoBack"/>
      <w:bookmarkEnd w:id="42"/>
      <w:r>
        <w:rPr>
          <w:rFonts w:ascii="Cambria" w:hAnsi="Cambria"/>
          <w:b/>
          <w:bCs/>
          <w:color w:val="FF0000"/>
          <w:sz w:val="24"/>
          <w:u w:val="single"/>
        </w:rPr>
        <w:t xml:space="preserve">   </w:t>
      </w:r>
      <w:r>
        <w:rPr>
          <w:rFonts w:ascii="Cambria" w:hAnsi="Cambria"/>
          <w:b/>
          <w:bCs/>
          <w:color w:val="FF0000"/>
          <w:sz w:val="24"/>
        </w:rPr>
        <w:t>万元</w:t>
      </w:r>
    </w:p>
    <w:p>
      <w:pPr>
        <w:tabs>
          <w:tab w:val="left" w:pos="1155"/>
        </w:tabs>
        <w:spacing w:line="520" w:lineRule="exact"/>
        <w:ind w:firstLine="480" w:firstLineChars="200"/>
        <w:rPr>
          <w:rFonts w:ascii="Cambria" w:hAnsi="Cambria"/>
          <w:b/>
          <w:bCs/>
          <w:sz w:val="24"/>
        </w:rPr>
      </w:pPr>
      <w:r>
        <w:rPr>
          <w:rFonts w:ascii="Cambria" w:hAnsi="Cambria"/>
          <w:sz w:val="24"/>
        </w:rPr>
        <w:t>本项目</w:t>
      </w:r>
      <w:r>
        <w:rPr>
          <w:rFonts w:ascii="Cambria" w:hAnsi="Cambria"/>
          <w:b/>
          <w:bCs/>
          <w:color w:val="FF0000"/>
          <w:sz w:val="24"/>
        </w:rPr>
        <w:t>核心产品为</w:t>
      </w:r>
      <w:r>
        <w:rPr>
          <w:rFonts w:hint="eastAsia" w:ascii="Cambria" w:hAnsi="Cambria"/>
          <w:b/>
          <w:bCs/>
          <w:color w:val="FF0000"/>
          <w:sz w:val="24"/>
          <w:u w:val="single"/>
        </w:rPr>
        <w:t xml:space="preserve">  视频现场勘查箱、涉案视频智能分析系统、视频图像检验一体化设备 </w:t>
      </w:r>
      <w:r>
        <w:rPr>
          <w:rFonts w:hint="eastAsia" w:ascii="Cambria" w:hAnsi="Cambria"/>
          <w:b/>
          <w:bCs/>
          <w:sz w:val="24"/>
        </w:rPr>
        <w:t>，</w:t>
      </w:r>
      <w:r>
        <w:rPr>
          <w:rFonts w:ascii="Cambria" w:hAnsi="Cambria"/>
          <w:sz w:val="24"/>
        </w:rPr>
        <w:t>供应商应根据文件所提出的技术和服务要求，提供符合要求的货物及相应的伴随服务。</w:t>
      </w:r>
    </w:p>
    <w:p>
      <w:pPr>
        <w:pStyle w:val="2"/>
        <w:numPr>
          <w:ilvl w:val="0"/>
          <w:numId w:val="1"/>
        </w:numPr>
        <w:tabs>
          <w:tab w:val="left" w:pos="360"/>
        </w:tabs>
        <w:spacing w:before="240" w:after="240" w:line="360" w:lineRule="auto"/>
        <w:ind w:left="0" w:firstLine="0"/>
        <w:rPr>
          <w:rFonts w:cs="Times New Roman"/>
        </w:rPr>
      </w:pPr>
      <w:bookmarkStart w:id="3" w:name="_Toc175226662"/>
      <w:r>
        <w:rPr>
          <w:rFonts w:cs="Times New Roman"/>
        </w:rPr>
        <w:t>供应商资格条件</w:t>
      </w:r>
      <w:bookmarkEnd w:id="3"/>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1、满足《中华人民共和国政府采购法》第二十二条规定，即：</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（1）具有独立承担民事责任的能力；</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（2）具有良好的商业信誉和健全的财务会计制度；</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（3）具有履行合同所必需的设备和专业技术能力；</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（4）有依法缴纳税收和社会保障资金的良好记录；</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（5）参加政府采购活动前三年内，在经营活动中没有重大违法记录；</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（6）法律、行政法规规定的其他条件。</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2、单位负责人为同一人或者存在直接控股、管理关系的不同供应商，不得参加本项目同一合同项下的政府采购活动。</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3、为本采购项目提供整体设计、规范编制或者项目管理、监理、检测等服务的，不得再参加本项目的其他招标采购活动。</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4、未被列入失信被执行人、重大税收违法案件当事人名单，未被列入政府采购严重违法失信行为记录名单。</w:t>
      </w:r>
    </w:p>
    <w:p>
      <w:pPr>
        <w:tabs>
          <w:tab w:val="left" w:pos="1155"/>
        </w:tabs>
        <w:adjustRightInd w:val="0"/>
        <w:snapToGrid w:val="0"/>
        <w:spacing w:line="360" w:lineRule="auto"/>
        <w:ind w:firstLine="480" w:firstLineChars="200"/>
        <w:rPr>
          <w:rFonts w:ascii="Cambria" w:hAnsi="Cambria"/>
          <w:color w:val="000000"/>
          <w:sz w:val="24"/>
          <w:u w:val="single"/>
        </w:rPr>
      </w:pPr>
      <w:r>
        <w:rPr>
          <w:rFonts w:ascii="Cambria" w:hAnsi="Cambria"/>
          <w:color w:val="000000"/>
          <w:sz w:val="24"/>
        </w:rPr>
        <w:t>5、落实政府采购政策需满足的资格要求：</w:t>
      </w:r>
      <w:r>
        <w:rPr>
          <w:rFonts w:ascii="Cambria" w:hAnsi="Cambria"/>
          <w:b/>
          <w:bCs/>
          <w:color w:val="FF0000"/>
          <w:sz w:val="24"/>
          <w:u w:val="double"/>
        </w:rPr>
        <w:t>本项目非专门面向中小微企业采购。</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6、本项目的特定资格要求：</w:t>
      </w:r>
      <w:r>
        <w:rPr>
          <w:rFonts w:hint="eastAsia" w:ascii="Cambria" w:hAnsi="Cambria"/>
          <w:color w:val="000000"/>
          <w:sz w:val="24"/>
        </w:rPr>
        <w:t>无</w:t>
      </w:r>
    </w:p>
    <w:p>
      <w:pPr>
        <w:widowControl/>
        <w:jc w:val="left"/>
        <w:rPr>
          <w:rFonts w:ascii="Cambria" w:hAnsi="Cambria"/>
          <w:b/>
          <w:bCs/>
          <w:kern w:val="44"/>
          <w:sz w:val="44"/>
          <w:szCs w:val="44"/>
        </w:rPr>
      </w:pPr>
      <w:r>
        <w:br w:type="page"/>
      </w:r>
    </w:p>
    <w:p>
      <w:pPr>
        <w:pStyle w:val="2"/>
        <w:numPr>
          <w:ilvl w:val="0"/>
          <w:numId w:val="1"/>
        </w:numPr>
        <w:tabs>
          <w:tab w:val="left" w:pos="360"/>
        </w:tabs>
        <w:spacing w:before="240" w:after="240" w:line="360" w:lineRule="auto"/>
        <w:ind w:left="0" w:firstLine="0"/>
        <w:rPr>
          <w:rFonts w:cs="Times New Roman"/>
        </w:rPr>
      </w:pPr>
      <w:bookmarkStart w:id="4" w:name="_Toc175226663"/>
      <w:r>
        <w:rPr>
          <w:rFonts w:hint="eastAsia" w:cs="Times New Roman"/>
        </w:rPr>
        <w:t>采购</w:t>
      </w:r>
      <w:r>
        <w:rPr>
          <w:rFonts w:cs="Times New Roman"/>
        </w:rPr>
        <w:t>清单</w:t>
      </w:r>
      <w:bookmarkEnd w:id="4"/>
    </w:p>
    <w:tbl>
      <w:tblPr>
        <w:tblStyle w:val="12"/>
        <w:tblW w:w="10354" w:type="dxa"/>
        <w:jc w:val="center"/>
        <w:tblLayout w:type="fixed"/>
        <w:tblCellMar>
          <w:top w:w="0" w:type="dxa"/>
          <w:left w:w="108" w:type="dxa"/>
          <w:bottom w:w="0" w:type="dxa"/>
          <w:right w:w="108" w:type="dxa"/>
        </w:tblCellMar>
      </w:tblPr>
      <w:tblGrid>
        <w:gridCol w:w="715"/>
        <w:gridCol w:w="1974"/>
        <w:gridCol w:w="5113"/>
        <w:gridCol w:w="567"/>
        <w:gridCol w:w="567"/>
        <w:gridCol w:w="1418"/>
      </w:tblGrid>
      <w:tr>
        <w:tblPrEx>
          <w:tblCellMar>
            <w:top w:w="0" w:type="dxa"/>
            <w:left w:w="108" w:type="dxa"/>
            <w:bottom w:w="0" w:type="dxa"/>
            <w:right w:w="108" w:type="dxa"/>
          </w:tblCellMar>
        </w:tblPrEx>
        <w:trPr>
          <w:trHeight w:val="60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b/>
                <w:bCs/>
                <w:color w:val="000000"/>
                <w:sz w:val="24"/>
              </w:rPr>
            </w:pPr>
            <w:r>
              <w:rPr>
                <w:rFonts w:ascii="Cambria" w:hAnsi="Cambria" w:cs="楷体"/>
                <w:b/>
                <w:bCs/>
                <w:color w:val="000000"/>
                <w:kern w:val="0"/>
                <w:sz w:val="24"/>
                <w:lang w:bidi="ar"/>
              </w:rPr>
              <w:t>序号</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b/>
                <w:bCs/>
                <w:color w:val="000000"/>
                <w:sz w:val="24"/>
              </w:rPr>
            </w:pPr>
            <w:r>
              <w:rPr>
                <w:rFonts w:ascii="Cambria" w:hAnsi="Cambria" w:cs="楷体"/>
                <w:b/>
                <w:bCs/>
                <w:color w:val="000000"/>
                <w:kern w:val="0"/>
                <w:sz w:val="24"/>
                <w:lang w:bidi="ar"/>
              </w:rPr>
              <w:t>产品名称</w:t>
            </w:r>
          </w:p>
        </w:tc>
        <w:tc>
          <w:tcPr>
            <w:tcW w:w="5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b/>
                <w:bCs/>
                <w:color w:val="000000"/>
                <w:sz w:val="24"/>
              </w:rPr>
            </w:pPr>
            <w:r>
              <w:rPr>
                <w:rFonts w:ascii="Cambria" w:hAnsi="Cambria" w:cs="楷体"/>
                <w:b/>
                <w:bCs/>
                <w:color w:val="000000"/>
                <w:sz w:val="24"/>
              </w:rPr>
              <w:t>产品简介</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b/>
                <w:bCs/>
                <w:color w:val="000000"/>
                <w:sz w:val="24"/>
              </w:rPr>
            </w:pPr>
            <w:r>
              <w:rPr>
                <w:rFonts w:ascii="Cambria" w:hAnsi="Cambria" w:cs="楷体"/>
                <w:b/>
                <w:bCs/>
                <w:color w:val="000000"/>
                <w:kern w:val="0"/>
                <w:sz w:val="24"/>
                <w:lang w:bidi="ar"/>
              </w:rPr>
              <w:t>数量</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b/>
                <w:bCs/>
                <w:color w:val="000000"/>
                <w:kern w:val="0"/>
                <w:sz w:val="24"/>
                <w:lang w:bidi="ar"/>
              </w:rPr>
            </w:pPr>
            <w:r>
              <w:rPr>
                <w:rFonts w:hint="eastAsia" w:ascii="Cambria" w:hAnsi="Cambria" w:cs="楷体"/>
                <w:b/>
                <w:bCs/>
                <w:color w:val="000000"/>
                <w:kern w:val="0"/>
                <w:sz w:val="24"/>
                <w:lang w:bidi="ar"/>
              </w:rPr>
              <w:t>单位</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b/>
                <w:bCs/>
                <w:color w:val="000000"/>
                <w:kern w:val="0"/>
                <w:sz w:val="24"/>
                <w:lang w:bidi="ar"/>
              </w:rPr>
            </w:pPr>
            <w:r>
              <w:rPr>
                <w:rFonts w:hint="eastAsia" w:ascii="Cambria" w:hAnsi="Cambria" w:cs="楷体"/>
                <w:b/>
                <w:bCs/>
                <w:color w:val="000000"/>
                <w:kern w:val="0"/>
                <w:sz w:val="24"/>
                <w:lang w:bidi="ar"/>
              </w:rPr>
              <w:t>备注</w:t>
            </w:r>
          </w:p>
        </w:tc>
      </w:tr>
      <w:tr>
        <w:tblPrEx>
          <w:tblCellMar>
            <w:top w:w="0" w:type="dxa"/>
            <w:left w:w="108" w:type="dxa"/>
            <w:bottom w:w="0" w:type="dxa"/>
            <w:right w:w="108" w:type="dxa"/>
          </w:tblCellMar>
        </w:tblPrEx>
        <w:trPr>
          <w:trHeight w:val="152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widowControl/>
              <w:numPr>
                <w:ilvl w:val="0"/>
                <w:numId w:val="2"/>
              </w:numPr>
              <w:adjustRightInd w:val="0"/>
              <w:snapToGrid w:val="0"/>
              <w:ind w:firstLineChars="0"/>
              <w:jc w:val="center"/>
              <w:textAlignment w:val="center"/>
              <w:rPr>
                <w:rFonts w:ascii="Cambria" w:hAnsi="Cambria" w:cs="楷体"/>
                <w:b/>
                <w:bCs/>
                <w:color w:val="000000"/>
                <w:sz w:val="24"/>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Cambria" w:hAnsi="Cambria" w:cs="楷体"/>
                <w:sz w:val="24"/>
              </w:rPr>
            </w:pPr>
            <w:r>
              <w:rPr>
                <w:rFonts w:hint="eastAsia" w:ascii="Cambria" w:hAnsi="Cambria" w:cs="楷体"/>
                <w:sz w:val="24"/>
              </w:rPr>
              <w:t>视频现场勘查箱</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Cambria" w:hAnsi="Cambria" w:cs="楷体"/>
                <w:sz w:val="24"/>
              </w:rPr>
            </w:pPr>
            <w:r>
              <w:rPr>
                <w:rFonts w:hint="eastAsia" w:ascii="Cambria" w:hAnsi="Cambria" w:cs="楷体"/>
                <w:sz w:val="24"/>
              </w:rPr>
              <w:t>一款完全符合《全国公安机关视频现勘工作规范》各项规定、贴合最高人民法院对“视频证据化”的核心要求的新一代视频现勘采集设备。该设备内含视频硬盘/网络采集、监控点位采集、现场图绘制、3D现场重建、视频现勘信息录入、一键生成案件现勘报告等关键功能，真正做到“轻薄随身、全面采集”。</w:t>
            </w:r>
          </w:p>
          <w:p>
            <w:pPr>
              <w:widowControl/>
              <w:adjustRightInd w:val="0"/>
              <w:snapToGrid w:val="0"/>
              <w:jc w:val="left"/>
              <w:textAlignment w:val="center"/>
              <w:rPr>
                <w:rFonts w:ascii="Cambria" w:hAnsi="Cambria" w:cs="楷体"/>
                <w:sz w:val="24"/>
              </w:rPr>
            </w:pPr>
            <w:r>
              <w:rPr>
                <w:rFonts w:hint="eastAsia" w:ascii="Cambria" w:hAnsi="Cambria" w:cs="楷体"/>
                <w:sz w:val="24"/>
              </w:rPr>
              <w:t>主要配件：包含核心平板设备、2T USB3.0移动硬盘、激光红外测距仪、硬盘拷贝器、360°全景视频采集器等。</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color w:val="000000"/>
                <w:sz w:val="24"/>
              </w:rPr>
            </w:pPr>
            <w:r>
              <w:rPr>
                <w:rFonts w:hint="eastAsia" w:ascii="Cambria" w:hAnsi="Cambria" w:cs="楷体"/>
                <w:color w:val="000000"/>
                <w:sz w:val="24"/>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套</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核心产品</w:t>
            </w:r>
          </w:p>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三年原厂质保</w:t>
            </w:r>
          </w:p>
        </w:tc>
      </w:tr>
      <w:tr>
        <w:tblPrEx>
          <w:tblCellMar>
            <w:top w:w="0" w:type="dxa"/>
            <w:left w:w="108" w:type="dxa"/>
            <w:bottom w:w="0" w:type="dxa"/>
            <w:right w:w="108" w:type="dxa"/>
          </w:tblCellMar>
        </w:tblPrEx>
        <w:trPr>
          <w:trHeight w:val="1551"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widowControl/>
              <w:numPr>
                <w:ilvl w:val="0"/>
                <w:numId w:val="2"/>
              </w:numPr>
              <w:adjustRightInd w:val="0"/>
              <w:snapToGrid w:val="0"/>
              <w:ind w:firstLineChars="0"/>
              <w:jc w:val="center"/>
              <w:textAlignment w:val="center"/>
              <w:rPr>
                <w:rFonts w:ascii="Cambria" w:hAnsi="Cambria" w:cs="楷体"/>
                <w:b/>
                <w:bCs/>
                <w:color w:val="000000"/>
                <w:sz w:val="24"/>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Cambria" w:hAnsi="Cambria" w:cs="楷体"/>
                <w:sz w:val="24"/>
              </w:rPr>
            </w:pPr>
            <w:r>
              <w:rPr>
                <w:rFonts w:hint="eastAsia" w:ascii="Cambria" w:hAnsi="Cambria" w:cs="楷体"/>
                <w:sz w:val="24"/>
              </w:rPr>
              <w:t>台式视频侦查工作站</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Cambria" w:hAnsi="Cambria" w:cs="楷体"/>
                <w:sz w:val="24"/>
              </w:rPr>
            </w:pPr>
            <w:r>
              <w:rPr>
                <w:rFonts w:hint="eastAsia" w:ascii="Cambria" w:hAnsi="Cambria" w:cs="楷体"/>
                <w:sz w:val="24"/>
              </w:rPr>
              <w:t>规格：企业级台式图形工作站</w:t>
            </w:r>
          </w:p>
          <w:p>
            <w:pPr>
              <w:widowControl/>
              <w:adjustRightInd w:val="0"/>
              <w:snapToGrid w:val="0"/>
              <w:jc w:val="left"/>
              <w:textAlignment w:val="center"/>
              <w:rPr>
                <w:rFonts w:ascii="Cambria" w:hAnsi="Cambria" w:cs="楷体"/>
                <w:sz w:val="24"/>
              </w:rPr>
            </w:pPr>
            <w:r>
              <w:rPr>
                <w:rFonts w:hint="eastAsia" w:ascii="Cambria" w:hAnsi="Cambria" w:cs="楷体"/>
                <w:sz w:val="24"/>
              </w:rPr>
              <w:t>实验室基础设备、高性能工作站平台、满足各类侦查系统的性能要求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color w:val="000000"/>
                <w:sz w:val="24"/>
              </w:rPr>
            </w:pPr>
            <w:r>
              <w:rPr>
                <w:rFonts w:hint="eastAsia" w:ascii="Cambria" w:hAnsi="Cambria" w:cs="楷体"/>
                <w:color w:val="000000"/>
                <w:sz w:val="24"/>
              </w:rPr>
              <w:t>10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台</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三年原厂质保</w:t>
            </w:r>
          </w:p>
        </w:tc>
      </w:tr>
      <w:tr>
        <w:tblPrEx>
          <w:tblCellMar>
            <w:top w:w="0" w:type="dxa"/>
            <w:left w:w="108" w:type="dxa"/>
            <w:bottom w:w="0" w:type="dxa"/>
            <w:right w:w="108" w:type="dxa"/>
          </w:tblCellMar>
        </w:tblPrEx>
        <w:trPr>
          <w:trHeight w:val="1701"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widowControl/>
              <w:numPr>
                <w:ilvl w:val="0"/>
                <w:numId w:val="2"/>
              </w:numPr>
              <w:adjustRightInd w:val="0"/>
              <w:snapToGrid w:val="0"/>
              <w:ind w:firstLineChars="0"/>
              <w:jc w:val="center"/>
              <w:textAlignment w:val="center"/>
              <w:rPr>
                <w:rFonts w:ascii="Cambria" w:hAnsi="Cambria" w:cs="楷体"/>
                <w:b/>
                <w:bCs/>
                <w:color w:val="000000"/>
                <w:sz w:val="24"/>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Cambria" w:hAnsi="Cambria" w:cs="楷体"/>
                <w:sz w:val="24"/>
              </w:rPr>
            </w:pPr>
            <w:r>
              <w:rPr>
                <w:rFonts w:hint="eastAsia" w:ascii="Cambria" w:hAnsi="Cambria" w:cs="楷体"/>
                <w:sz w:val="24"/>
              </w:rPr>
              <w:t>移动图像侦查工作站</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Cambria" w:hAnsi="Cambria" w:cs="楷体"/>
                <w:sz w:val="24"/>
              </w:rPr>
            </w:pPr>
            <w:r>
              <w:rPr>
                <w:rFonts w:hint="eastAsia" w:ascii="Cambria" w:hAnsi="Cambria" w:cs="楷体"/>
                <w:sz w:val="24"/>
              </w:rPr>
              <w:t>规格：高性能移动图形工作站</w:t>
            </w:r>
          </w:p>
          <w:p>
            <w:pPr>
              <w:widowControl/>
              <w:adjustRightInd w:val="0"/>
              <w:snapToGrid w:val="0"/>
              <w:jc w:val="left"/>
              <w:textAlignment w:val="center"/>
              <w:rPr>
                <w:rFonts w:ascii="Cambria" w:hAnsi="Cambria" w:cs="楷体"/>
                <w:sz w:val="24"/>
              </w:rPr>
            </w:pPr>
            <w:r>
              <w:rPr>
                <w:rFonts w:hint="eastAsia" w:ascii="Cambria" w:hAnsi="Cambria" w:cs="楷体"/>
                <w:sz w:val="24"/>
              </w:rPr>
              <w:t>移动高性能图像工作站、现场侦查硬件、满足现场侦查系统性能要求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color w:val="000000"/>
                <w:sz w:val="24"/>
              </w:rPr>
            </w:pPr>
            <w:r>
              <w:rPr>
                <w:rFonts w:hint="eastAsia" w:ascii="Cambria" w:hAnsi="Cambria" w:cs="楷体"/>
                <w:color w:val="000000"/>
                <w:sz w:val="24"/>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台</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二年原厂质保</w:t>
            </w:r>
          </w:p>
        </w:tc>
      </w:tr>
      <w:tr>
        <w:tblPrEx>
          <w:tblCellMar>
            <w:top w:w="0" w:type="dxa"/>
            <w:left w:w="108" w:type="dxa"/>
            <w:bottom w:w="0" w:type="dxa"/>
            <w:right w:w="108" w:type="dxa"/>
          </w:tblCellMar>
        </w:tblPrEx>
        <w:trPr>
          <w:trHeight w:val="1541"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widowControl/>
              <w:numPr>
                <w:ilvl w:val="0"/>
                <w:numId w:val="2"/>
              </w:numPr>
              <w:adjustRightInd w:val="0"/>
              <w:snapToGrid w:val="0"/>
              <w:ind w:firstLineChars="0"/>
              <w:jc w:val="center"/>
              <w:textAlignment w:val="center"/>
              <w:rPr>
                <w:rFonts w:ascii="Cambria" w:hAnsi="Cambria" w:cs="楷体"/>
                <w:b/>
                <w:bCs/>
                <w:color w:val="000000"/>
                <w:sz w:val="24"/>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Cambria" w:hAnsi="Cambria" w:cs="楷体"/>
                <w:sz w:val="24"/>
              </w:rPr>
            </w:pPr>
            <w:r>
              <w:rPr>
                <w:rFonts w:hint="eastAsia" w:ascii="Cambria" w:hAnsi="Cambria" w:cs="楷体"/>
                <w:sz w:val="24"/>
              </w:rPr>
              <w:t>涉案视频智能分析系统</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Cambria" w:hAnsi="Cambria" w:cs="楷体"/>
                <w:sz w:val="24"/>
              </w:rPr>
            </w:pPr>
            <w:r>
              <w:rPr>
                <w:rFonts w:hint="eastAsia" w:ascii="Cambria" w:hAnsi="Cambria" w:cs="楷体"/>
                <w:sz w:val="24"/>
              </w:rPr>
              <w:t>一款解决区县日常视频分析工作的视频智能分析装备，产品应集视频结构化、活动目标检测、目标布控、数据存储和应用于一体，产品具有界面简洁、操作简单、稳定高效、性价比高等优势。集成多种智能算法对人、车、非机动车等目标的特征识别和快速检索，以实现目标搜索、轨迹研判、历史数据挖掘等多种技战法应用，面向客户直接提供多样化的功能，用智能手段解析海量涉案视频，解决社会面视频目标分析难题。</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color w:val="000000"/>
                <w:sz w:val="24"/>
              </w:rPr>
            </w:pPr>
            <w:r>
              <w:rPr>
                <w:rFonts w:hint="eastAsia" w:ascii="Cambria" w:hAnsi="Cambria" w:cs="楷体"/>
                <w:color w:val="000000"/>
                <w:sz w:val="24"/>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套</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核心产品</w:t>
            </w:r>
          </w:p>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三年原厂质保</w:t>
            </w:r>
          </w:p>
        </w:tc>
      </w:tr>
      <w:tr>
        <w:tblPrEx>
          <w:tblCellMar>
            <w:top w:w="0" w:type="dxa"/>
            <w:left w:w="108" w:type="dxa"/>
            <w:bottom w:w="0" w:type="dxa"/>
            <w:right w:w="108" w:type="dxa"/>
          </w:tblCellMar>
        </w:tblPrEx>
        <w:trPr>
          <w:trHeight w:val="1695"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widowControl/>
              <w:numPr>
                <w:ilvl w:val="0"/>
                <w:numId w:val="2"/>
              </w:numPr>
              <w:adjustRightInd w:val="0"/>
              <w:snapToGrid w:val="0"/>
              <w:ind w:firstLineChars="0"/>
              <w:jc w:val="center"/>
              <w:textAlignment w:val="center"/>
              <w:rPr>
                <w:rFonts w:ascii="Cambria" w:hAnsi="Cambria" w:cs="楷体"/>
                <w:b/>
                <w:bCs/>
                <w:color w:val="000000"/>
                <w:sz w:val="24"/>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Cambria" w:hAnsi="Cambria" w:cs="楷体"/>
                <w:sz w:val="24"/>
              </w:rPr>
            </w:pPr>
            <w:r>
              <w:rPr>
                <w:rFonts w:hint="eastAsia" w:ascii="Cambria" w:hAnsi="Cambria" w:cs="楷体"/>
                <w:sz w:val="24"/>
              </w:rPr>
              <w:t>视频图像检验一体化设备</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Cambria" w:hAnsi="Cambria" w:cs="楷体"/>
                <w:sz w:val="24"/>
              </w:rPr>
            </w:pPr>
            <w:r>
              <w:rPr>
                <w:rFonts w:hint="eastAsia" w:ascii="Cambria" w:hAnsi="Cambria" w:cs="楷体"/>
                <w:sz w:val="24"/>
              </w:rPr>
              <w:t>应硬件采用专业工作台设计，配备视频采集和分析所需的全部专业接口和旗舰级的硬件配置。软件标配视频采集功能模块，可对超过100个厂商的NVR设备进行快速采集和数据恢复，还搭配影像真伪鉴定等一系列实战性极强的功能。</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color w:val="000000"/>
                <w:sz w:val="24"/>
              </w:rPr>
            </w:pPr>
            <w:r>
              <w:rPr>
                <w:rFonts w:hint="eastAsia" w:ascii="Cambria" w:hAnsi="Cambria" w:cs="楷体"/>
                <w:color w:val="000000"/>
                <w:sz w:val="24"/>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套</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核心产品</w:t>
            </w:r>
          </w:p>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三年原厂质保</w:t>
            </w:r>
          </w:p>
        </w:tc>
      </w:tr>
      <w:tr>
        <w:tblPrEx>
          <w:tblCellMar>
            <w:top w:w="0" w:type="dxa"/>
            <w:left w:w="108" w:type="dxa"/>
            <w:bottom w:w="0" w:type="dxa"/>
            <w:right w:w="108" w:type="dxa"/>
          </w:tblCellMar>
        </w:tblPrEx>
        <w:trPr>
          <w:trHeight w:val="154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widowControl/>
              <w:numPr>
                <w:ilvl w:val="0"/>
                <w:numId w:val="2"/>
              </w:numPr>
              <w:adjustRightInd w:val="0"/>
              <w:snapToGrid w:val="0"/>
              <w:ind w:firstLineChars="0"/>
              <w:jc w:val="center"/>
              <w:textAlignment w:val="center"/>
              <w:rPr>
                <w:rFonts w:ascii="Cambria" w:hAnsi="Cambria" w:cs="楷体"/>
                <w:b/>
                <w:bCs/>
                <w:color w:val="000000"/>
                <w:sz w:val="24"/>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Cambria" w:hAnsi="Cambria" w:cs="楷体"/>
                <w:sz w:val="24"/>
              </w:rPr>
            </w:pPr>
            <w:r>
              <w:rPr>
                <w:rFonts w:hint="eastAsia" w:ascii="Cambria" w:hAnsi="Cambria" w:cs="楷体"/>
                <w:sz w:val="24"/>
              </w:rPr>
              <w:t>视频非线编辑设备</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Cambria" w:hAnsi="Cambria" w:cs="楷体"/>
                <w:sz w:val="24"/>
              </w:rPr>
            </w:pPr>
            <w:r>
              <w:rPr>
                <w:rFonts w:hint="eastAsia" w:ascii="Cambria" w:hAnsi="Cambria" w:cs="楷体"/>
                <w:sz w:val="24"/>
              </w:rPr>
              <w:t>一款支持视频剪辑、调色、视觉特效、动态图形和音频后期制作的专用设备，提供强大性能和功能，主要用于视频非线性编辑、宣传视频制作、案件轨迹视频制作汇报</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color w:val="000000"/>
                <w:sz w:val="24"/>
              </w:rPr>
            </w:pPr>
            <w:r>
              <w:rPr>
                <w:rFonts w:hint="eastAsia" w:ascii="Cambria" w:hAnsi="Cambria" w:cs="楷体"/>
                <w:color w:val="000000"/>
                <w:sz w:val="24"/>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套</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三年质保</w:t>
            </w:r>
          </w:p>
        </w:tc>
      </w:tr>
      <w:tr>
        <w:tblPrEx>
          <w:tblCellMar>
            <w:top w:w="0" w:type="dxa"/>
            <w:left w:w="108" w:type="dxa"/>
            <w:bottom w:w="0" w:type="dxa"/>
            <w:right w:w="108" w:type="dxa"/>
          </w:tblCellMar>
        </w:tblPrEx>
        <w:trPr>
          <w:trHeight w:val="154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widowControl/>
              <w:numPr>
                <w:ilvl w:val="0"/>
                <w:numId w:val="2"/>
              </w:numPr>
              <w:adjustRightInd w:val="0"/>
              <w:snapToGrid w:val="0"/>
              <w:ind w:firstLineChars="0"/>
              <w:jc w:val="center"/>
              <w:textAlignment w:val="center"/>
              <w:rPr>
                <w:rFonts w:ascii="Cambria" w:hAnsi="Cambria" w:cs="楷体"/>
                <w:b/>
                <w:bCs/>
                <w:color w:val="000000"/>
                <w:sz w:val="24"/>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Cambria" w:hAnsi="Cambria" w:cs="楷体"/>
                <w:sz w:val="24"/>
              </w:rPr>
            </w:pPr>
            <w:r>
              <w:rPr>
                <w:rFonts w:hint="eastAsia" w:ascii="Cambria" w:hAnsi="Cambria" w:cs="楷体"/>
                <w:sz w:val="24"/>
              </w:rPr>
              <w:t>办公工作台</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Cambria" w:hAnsi="Cambria" w:cs="楷体"/>
                <w:sz w:val="24"/>
              </w:rPr>
            </w:pPr>
            <w:r>
              <w:rPr>
                <w:rFonts w:hint="eastAsia" w:ascii="Cambria" w:hAnsi="Cambria" w:cs="楷体"/>
                <w:sz w:val="24"/>
              </w:rPr>
              <w:t>功能：主要用于实验室办公</w:t>
            </w:r>
          </w:p>
          <w:p>
            <w:pPr>
              <w:widowControl/>
              <w:adjustRightInd w:val="0"/>
              <w:snapToGrid w:val="0"/>
              <w:jc w:val="left"/>
              <w:textAlignment w:val="center"/>
              <w:rPr>
                <w:rFonts w:ascii="Cambria" w:hAnsi="Cambria" w:cs="楷体"/>
                <w:sz w:val="24"/>
              </w:rPr>
            </w:pPr>
            <w:r>
              <w:rPr>
                <w:rFonts w:hint="eastAsia" w:ascii="Cambria" w:hAnsi="Cambria" w:cs="楷体"/>
                <w:sz w:val="24"/>
              </w:rPr>
              <w:t>材质：整体金属+桌面部分钢化玻璃。</w:t>
            </w:r>
          </w:p>
          <w:p>
            <w:pPr>
              <w:widowControl/>
              <w:adjustRightInd w:val="0"/>
              <w:snapToGrid w:val="0"/>
              <w:jc w:val="left"/>
              <w:textAlignment w:val="center"/>
              <w:rPr>
                <w:rFonts w:ascii="Cambria" w:hAnsi="Cambria" w:cs="楷体"/>
                <w:sz w:val="24"/>
              </w:rPr>
            </w:pPr>
            <w:r>
              <w:rPr>
                <w:rFonts w:hint="eastAsia" w:ascii="Cambria" w:hAnsi="Cambria" w:cs="楷体"/>
                <w:sz w:val="24"/>
              </w:rPr>
              <w:t>主要用于实验室环境改造、实验室科技化信息化、搭配侦查设备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Cambria" w:hAnsi="Cambria" w:cs="楷体"/>
                <w:color w:val="000000"/>
                <w:sz w:val="24"/>
              </w:rPr>
            </w:pPr>
            <w:r>
              <w:rPr>
                <w:rFonts w:hint="eastAsia" w:ascii="Cambria" w:hAnsi="Cambria" w:cs="楷体"/>
                <w:color w:val="000000"/>
                <w:sz w:val="24"/>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台</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Cambria" w:hAnsi="Cambria" w:cs="楷体"/>
                <w:color w:val="000000"/>
                <w:kern w:val="0"/>
                <w:sz w:val="24"/>
                <w:lang w:bidi="ar"/>
              </w:rPr>
            </w:pPr>
            <w:r>
              <w:rPr>
                <w:rFonts w:hint="eastAsia" w:ascii="Cambria" w:hAnsi="Cambria" w:cs="楷体"/>
                <w:color w:val="000000"/>
                <w:kern w:val="0"/>
                <w:sz w:val="24"/>
                <w:lang w:bidi="ar"/>
              </w:rPr>
              <w:t>三年质保</w:t>
            </w:r>
          </w:p>
        </w:tc>
      </w:tr>
      <w:tr>
        <w:tblPrEx>
          <w:tblCellMar>
            <w:top w:w="0" w:type="dxa"/>
            <w:left w:w="108" w:type="dxa"/>
            <w:bottom w:w="0" w:type="dxa"/>
            <w:right w:w="108" w:type="dxa"/>
          </w:tblCellMar>
        </w:tblPrEx>
        <w:trPr>
          <w:trHeight w:val="154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widowControl/>
              <w:numPr>
                <w:ilvl w:val="0"/>
                <w:numId w:val="2"/>
              </w:numPr>
              <w:adjustRightInd w:val="0"/>
              <w:snapToGrid w:val="0"/>
              <w:ind w:firstLineChars="0"/>
              <w:jc w:val="center"/>
              <w:textAlignment w:val="center"/>
              <w:rPr>
                <w:rFonts w:ascii="Cambria" w:hAnsi="Cambria" w:cs="楷体"/>
                <w:b/>
                <w:bCs/>
                <w:color w:val="000000"/>
                <w:sz w:val="24"/>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Cambria" w:hAnsi="Cambria" w:cs="楷体"/>
                <w:sz w:val="24"/>
              </w:rPr>
            </w:pPr>
            <w:r>
              <w:rPr>
                <w:rFonts w:hint="eastAsia" w:ascii="Cambria" w:hAnsi="Cambria" w:cs="楷体"/>
                <w:sz w:val="24"/>
              </w:rPr>
              <w:t>环境改造</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hint="eastAsia" w:ascii="Cambria" w:hAnsi="Cambria" w:cs="楷体"/>
                <w:sz w:val="24"/>
              </w:rPr>
            </w:pPr>
            <w:r>
              <w:rPr>
                <w:rFonts w:hint="eastAsia" w:ascii="Cambria" w:hAnsi="Cambria" w:cs="楷体"/>
                <w:sz w:val="24"/>
              </w:rPr>
              <w:t>用房面积接近60㎡</w:t>
            </w:r>
          </w:p>
          <w:p>
            <w:pPr>
              <w:widowControl/>
              <w:adjustRightInd w:val="0"/>
              <w:snapToGrid w:val="0"/>
              <w:jc w:val="left"/>
              <w:textAlignment w:val="center"/>
              <w:rPr>
                <w:rFonts w:hint="eastAsia" w:ascii="Cambria" w:hAnsi="Cambria" w:cs="楷体"/>
                <w:sz w:val="24"/>
              </w:rPr>
            </w:pPr>
            <w:r>
              <w:rPr>
                <w:rFonts w:hint="eastAsia" w:ascii="Cambria" w:hAnsi="Cambria" w:cs="楷体"/>
                <w:sz w:val="24"/>
              </w:rPr>
              <w:t>改造内容包括天花、墙面、电源、灯具、地面、门等</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Cambria" w:hAnsi="Cambria" w:cs="楷体"/>
                <w:color w:val="000000"/>
                <w:sz w:val="24"/>
              </w:rPr>
            </w:pPr>
            <w:r>
              <w:rPr>
                <w:rFonts w:hint="eastAsia" w:ascii="Cambria" w:hAnsi="Cambria" w:cs="楷体"/>
                <w:color w:val="000000"/>
                <w:sz w:val="24"/>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Cambria" w:hAnsi="Cambria" w:cs="楷体"/>
                <w:color w:val="000000"/>
                <w:kern w:val="0"/>
                <w:sz w:val="24"/>
                <w:lang w:bidi="ar"/>
              </w:rPr>
            </w:pPr>
            <w:r>
              <w:rPr>
                <w:rFonts w:hint="eastAsia" w:ascii="Cambria" w:hAnsi="Cambria" w:cs="楷体"/>
                <w:color w:val="000000"/>
                <w:kern w:val="0"/>
                <w:sz w:val="24"/>
                <w:lang w:bidi="ar"/>
              </w:rPr>
              <w:t>项</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Cambria" w:hAnsi="Cambria" w:cs="楷体"/>
                <w:color w:val="000000"/>
                <w:kern w:val="0"/>
                <w:sz w:val="24"/>
                <w:lang w:bidi="ar"/>
              </w:rPr>
            </w:pPr>
            <w:r>
              <w:rPr>
                <w:rFonts w:hint="eastAsia" w:ascii="Cambria" w:hAnsi="Cambria" w:cs="楷体"/>
                <w:color w:val="000000"/>
                <w:kern w:val="0"/>
                <w:sz w:val="24"/>
                <w:lang w:bidi="ar"/>
              </w:rPr>
              <w:t>一年质保</w:t>
            </w:r>
          </w:p>
        </w:tc>
      </w:tr>
    </w:tbl>
    <w:p>
      <w:pPr>
        <w:rPr>
          <w:rFonts w:ascii="Cambria" w:hAnsi="Cambria"/>
        </w:rPr>
      </w:pPr>
    </w:p>
    <w:p>
      <w:pPr>
        <w:widowControl/>
        <w:jc w:val="left"/>
        <w:rPr>
          <w:rFonts w:ascii="Cambria" w:hAnsi="Cambria"/>
          <w:b/>
          <w:bCs/>
          <w:kern w:val="44"/>
          <w:sz w:val="44"/>
          <w:szCs w:val="44"/>
        </w:rPr>
      </w:pPr>
      <w:r>
        <w:rPr>
          <w:rFonts w:ascii="Cambria" w:hAnsi="Cambria"/>
        </w:rPr>
        <w:br w:type="page"/>
      </w:r>
    </w:p>
    <w:p>
      <w:pPr>
        <w:pStyle w:val="2"/>
        <w:numPr>
          <w:ilvl w:val="0"/>
          <w:numId w:val="1"/>
        </w:numPr>
        <w:tabs>
          <w:tab w:val="left" w:pos="360"/>
        </w:tabs>
        <w:spacing w:before="240" w:after="240" w:line="360" w:lineRule="auto"/>
        <w:ind w:left="0" w:firstLine="0"/>
        <w:rPr>
          <w:rFonts w:cs="Times New Roman"/>
        </w:rPr>
      </w:pPr>
      <w:bookmarkStart w:id="5" w:name="_Toc175226664"/>
      <w:r>
        <w:rPr>
          <w:rFonts w:cs="Times New Roman"/>
        </w:rPr>
        <w:t>技术要求和商务要求</w:t>
      </w:r>
      <w:bookmarkEnd w:id="5"/>
    </w:p>
    <w:p>
      <w:pPr>
        <w:pStyle w:val="3"/>
        <w:numPr>
          <w:ilvl w:val="1"/>
          <w:numId w:val="1"/>
        </w:numPr>
        <w:tabs>
          <w:tab w:val="left" w:pos="360"/>
        </w:tabs>
        <w:spacing w:before="120" w:after="120" w:line="360" w:lineRule="auto"/>
        <w:ind w:left="0" w:firstLine="0"/>
        <w:rPr>
          <w:rFonts w:ascii="Cambria" w:hAnsi="Cambria" w:eastAsia="宋体" w:cs="Times New Roman"/>
          <w:sz w:val="36"/>
          <w:szCs w:val="36"/>
        </w:rPr>
      </w:pPr>
      <w:bookmarkStart w:id="6" w:name="_Toc175226665"/>
      <w:r>
        <w:rPr>
          <w:rFonts w:ascii="Cambria" w:hAnsi="Cambria" w:eastAsia="宋体" w:cs="Times New Roman"/>
          <w:sz w:val="36"/>
          <w:szCs w:val="36"/>
        </w:rPr>
        <w:t>采购标的</w:t>
      </w:r>
      <w:bookmarkEnd w:id="6"/>
    </w:p>
    <w:p>
      <w:pPr>
        <w:spacing w:line="500" w:lineRule="exact"/>
        <w:ind w:firstLine="480"/>
        <w:rPr>
          <w:rFonts w:ascii="Cambria" w:hAnsi="Cambria"/>
          <w:sz w:val="24"/>
        </w:rPr>
      </w:pPr>
      <w:r>
        <w:rPr>
          <w:rFonts w:ascii="Cambria" w:hAnsi="Cambria"/>
          <w:sz w:val="24"/>
        </w:rPr>
        <w:t>一</w:t>
      </w:r>
      <w:r>
        <w:rPr>
          <w:rFonts w:hint="eastAsia" w:ascii="Cambria" w:hAnsi="Cambria"/>
          <w:sz w:val="24"/>
        </w:rPr>
        <w:t>套</w:t>
      </w:r>
      <w:r>
        <w:rPr>
          <w:rFonts w:ascii="Cambria" w:hAnsi="Cambria"/>
          <w:sz w:val="24"/>
        </w:rPr>
        <w:t>视频专业设备的供货、安装调试及配套服务。</w:t>
      </w:r>
    </w:p>
    <w:p>
      <w:pPr>
        <w:pStyle w:val="3"/>
        <w:numPr>
          <w:ilvl w:val="1"/>
          <w:numId w:val="1"/>
        </w:numPr>
        <w:tabs>
          <w:tab w:val="left" w:pos="360"/>
        </w:tabs>
        <w:spacing w:before="120" w:after="120" w:line="360" w:lineRule="auto"/>
        <w:ind w:left="0" w:firstLine="0"/>
        <w:rPr>
          <w:rFonts w:ascii="Cambria" w:hAnsi="Cambria" w:eastAsia="宋体" w:cs="Times New Roman"/>
          <w:sz w:val="36"/>
          <w:szCs w:val="36"/>
        </w:rPr>
      </w:pPr>
      <w:bookmarkStart w:id="7" w:name="_Toc175226666"/>
      <w:r>
        <w:rPr>
          <w:rFonts w:ascii="Cambria" w:hAnsi="Cambria" w:eastAsia="宋体" w:cs="Times New Roman"/>
          <w:sz w:val="36"/>
          <w:szCs w:val="36"/>
        </w:rPr>
        <w:t>技术要求</w:t>
      </w:r>
      <w:bookmarkEnd w:id="7"/>
    </w:p>
    <w:p>
      <w:pPr>
        <w:adjustRightInd w:val="0"/>
        <w:snapToGrid w:val="0"/>
        <w:spacing w:line="360" w:lineRule="auto"/>
        <w:ind w:firstLine="482" w:firstLineChars="200"/>
        <w:rPr>
          <w:rFonts w:ascii="Cambria" w:hAnsi="Cambria" w:cs="仿宋_GB2312"/>
          <w:b/>
          <w:bCs/>
          <w:sz w:val="24"/>
        </w:rPr>
      </w:pPr>
      <w:r>
        <w:rPr>
          <w:rFonts w:ascii="Cambria" w:hAnsi="Cambria" w:cs="仿宋_GB2312"/>
          <w:b/>
          <w:bCs/>
          <w:sz w:val="24"/>
        </w:rPr>
        <w:t>本章节带“</w:t>
      </w:r>
      <w:r>
        <w:rPr>
          <w:rFonts w:ascii="Segoe UI Symbol" w:hAnsi="Segoe UI Symbol" w:cs="Segoe UI Symbol"/>
          <w:b/>
          <w:bCs/>
          <w:sz w:val="24"/>
        </w:rPr>
        <w:t>★</w:t>
      </w:r>
      <w:r>
        <w:rPr>
          <w:rFonts w:ascii="Cambria" w:hAnsi="Cambria" w:cs="Cambria"/>
          <w:b/>
          <w:bCs/>
          <w:sz w:val="24"/>
        </w:rPr>
        <w:t>”</w:t>
      </w:r>
      <w:r>
        <w:rPr>
          <w:rFonts w:ascii="Cambria" w:hAnsi="Cambria" w:cs="仿宋_GB2312"/>
          <w:b/>
          <w:bCs/>
          <w:sz w:val="24"/>
        </w:rPr>
        <w:t>标注项的条款为实质性响应要求，任何一项不响应将作为无效投标处理；带“</w:t>
      </w:r>
      <w:r>
        <w:rPr>
          <w:rFonts w:hint="eastAsia" w:ascii="宋体" w:hAnsi="宋体" w:cs="宋体"/>
          <w:b/>
          <w:bCs/>
          <w:kern w:val="0"/>
          <w:sz w:val="24"/>
        </w:rPr>
        <w:t>▲</w:t>
      </w:r>
      <w:r>
        <w:rPr>
          <w:rFonts w:ascii="Cambria" w:hAnsi="Cambria" w:cs="仿宋_GB2312"/>
          <w:b/>
          <w:bCs/>
          <w:sz w:val="24"/>
        </w:rPr>
        <w:t>”标注项</w:t>
      </w:r>
      <w:r>
        <w:rPr>
          <w:rFonts w:hint="eastAsia" w:ascii="Cambria" w:hAnsi="Cambria" w:cs="仿宋_GB2312"/>
          <w:b/>
          <w:bCs/>
          <w:sz w:val="24"/>
        </w:rPr>
        <w:t>为权重条款，</w:t>
      </w:r>
      <w:r>
        <w:rPr>
          <w:rFonts w:ascii="Cambria" w:hAnsi="Cambria" w:cs="仿宋_GB2312"/>
          <w:b/>
          <w:bCs/>
          <w:sz w:val="24"/>
        </w:rPr>
        <w:t>投标人需提供</w:t>
      </w:r>
      <w:r>
        <w:rPr>
          <w:rFonts w:ascii="Cambria" w:hAnsi="Cambria" w:cs="仿宋_GB2312"/>
          <w:b/>
          <w:bCs/>
          <w:color w:val="FF0000"/>
          <w:sz w:val="24"/>
          <w:u w:val="double"/>
        </w:rPr>
        <w:t>加盖有核心产品原厂商公章</w:t>
      </w:r>
      <w:r>
        <w:rPr>
          <w:rFonts w:ascii="Cambria" w:hAnsi="Cambria" w:cs="仿宋_GB2312"/>
          <w:b/>
          <w:bCs/>
          <w:sz w:val="24"/>
        </w:rPr>
        <w:t>的公安部下属研究所或检验中心出具的检测报告复印件逐项核验</w:t>
      </w:r>
      <w:r>
        <w:rPr>
          <w:rFonts w:hint="eastAsia" w:ascii="Cambria" w:hAnsi="Cambria" w:cs="仿宋_GB2312"/>
          <w:b/>
          <w:bCs/>
          <w:sz w:val="24"/>
        </w:rPr>
        <w:t>，核验负偏离将扣除相关权重得分</w:t>
      </w:r>
      <w:r>
        <w:rPr>
          <w:rFonts w:ascii="Cambria" w:hAnsi="Cambria" w:cs="仿宋_GB2312"/>
          <w:b/>
          <w:bCs/>
          <w:sz w:val="24"/>
        </w:rPr>
        <w:t>。</w:t>
      </w:r>
      <w:r>
        <w:rPr>
          <w:rFonts w:hint="eastAsia" w:ascii="Cambria" w:hAnsi="Cambria" w:cs="仿宋_GB2312"/>
          <w:b/>
          <w:bCs/>
          <w:sz w:val="24"/>
        </w:rPr>
        <w:t>如</w:t>
      </w:r>
      <w:r>
        <w:rPr>
          <w:rFonts w:ascii="Cambria" w:hAnsi="Cambria" w:cs="仿宋_GB2312"/>
          <w:b/>
          <w:bCs/>
          <w:sz w:val="24"/>
        </w:rPr>
        <w:t>投标人无法提供检测报告、提供检测报告但没有加盖核心产品原厂商公章视为</w:t>
      </w:r>
      <w:r>
        <w:rPr>
          <w:rFonts w:hint="eastAsia" w:ascii="Cambria" w:hAnsi="Cambria" w:cs="仿宋_GB2312"/>
          <w:b/>
          <w:bCs/>
          <w:sz w:val="24"/>
        </w:rPr>
        <w:t>整体</w:t>
      </w:r>
      <w:r>
        <w:rPr>
          <w:rFonts w:ascii="Cambria" w:hAnsi="Cambria" w:cs="仿宋_GB2312"/>
          <w:b/>
          <w:bCs/>
          <w:sz w:val="24"/>
        </w:rPr>
        <w:t>不满足</w:t>
      </w:r>
      <w:r>
        <w:rPr>
          <w:rFonts w:hint="eastAsia" w:ascii="Cambria" w:hAnsi="Cambria" w:cs="仿宋_GB2312"/>
          <w:b/>
          <w:bCs/>
          <w:sz w:val="24"/>
        </w:rPr>
        <w:t>权重条款的要求</w:t>
      </w:r>
      <w:r>
        <w:rPr>
          <w:rFonts w:ascii="Cambria" w:hAnsi="Cambria" w:cs="仿宋_GB2312"/>
          <w:b/>
          <w:bCs/>
          <w:sz w:val="24"/>
        </w:rPr>
        <w:t>，</w:t>
      </w:r>
      <w:r>
        <w:rPr>
          <w:rFonts w:hint="eastAsia" w:ascii="Cambria" w:hAnsi="Cambria" w:cs="仿宋_GB2312"/>
          <w:b/>
          <w:bCs/>
          <w:sz w:val="24"/>
        </w:rPr>
        <w:t>权重评分项整体得分为0分</w:t>
      </w:r>
      <w:r>
        <w:rPr>
          <w:rFonts w:ascii="Cambria" w:hAnsi="Cambria" w:cs="仿宋_GB2312"/>
          <w:b/>
          <w:bCs/>
          <w:sz w:val="24"/>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851"/>
        <w:gridCol w:w="5528"/>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D8D8D8" w:themeFill="background1" w:themeFillShade="D9"/>
            <w:vAlign w:val="center"/>
          </w:tcPr>
          <w:p>
            <w:pPr>
              <w:adjustRightInd w:val="0"/>
              <w:snapToGrid w:val="0"/>
              <w:spacing w:line="360" w:lineRule="auto"/>
              <w:jc w:val="center"/>
              <w:rPr>
                <w:rFonts w:ascii="Cambria" w:hAnsi="Cambria"/>
                <w:b/>
                <w:bCs/>
                <w:kern w:val="0"/>
                <w:sz w:val="24"/>
              </w:rPr>
            </w:pPr>
            <w:r>
              <w:rPr>
                <w:rFonts w:hint="eastAsia" w:ascii="Cambria" w:hAnsi="Cambria"/>
                <w:b/>
                <w:bCs/>
                <w:kern w:val="0"/>
                <w:sz w:val="24"/>
              </w:rPr>
              <w:t>序号</w:t>
            </w:r>
          </w:p>
        </w:tc>
        <w:tc>
          <w:tcPr>
            <w:tcW w:w="0" w:type="auto"/>
            <w:shd w:val="clear" w:color="auto" w:fill="D8D8D8" w:themeFill="background1" w:themeFillShade="D9"/>
            <w:vAlign w:val="center"/>
          </w:tcPr>
          <w:p>
            <w:pPr>
              <w:adjustRightInd w:val="0"/>
              <w:snapToGrid w:val="0"/>
              <w:spacing w:line="360" w:lineRule="auto"/>
              <w:jc w:val="center"/>
              <w:rPr>
                <w:rFonts w:ascii="Cambria" w:hAnsi="Cambria"/>
                <w:b/>
                <w:bCs/>
                <w:kern w:val="0"/>
                <w:sz w:val="24"/>
              </w:rPr>
            </w:pPr>
            <w:r>
              <w:rPr>
                <w:rFonts w:hint="eastAsia" w:ascii="Cambria" w:hAnsi="Cambria"/>
                <w:b/>
                <w:bCs/>
                <w:kern w:val="0"/>
                <w:sz w:val="24"/>
              </w:rPr>
              <w:t>货物名称</w:t>
            </w:r>
          </w:p>
        </w:tc>
        <w:tc>
          <w:tcPr>
            <w:tcW w:w="6379" w:type="dxa"/>
            <w:gridSpan w:val="2"/>
            <w:shd w:val="clear" w:color="auto" w:fill="D8D8D8" w:themeFill="background1" w:themeFillShade="D9"/>
            <w:vAlign w:val="center"/>
          </w:tcPr>
          <w:p>
            <w:pPr>
              <w:adjustRightInd w:val="0"/>
              <w:snapToGrid w:val="0"/>
              <w:spacing w:line="360" w:lineRule="auto"/>
              <w:jc w:val="center"/>
              <w:rPr>
                <w:rFonts w:ascii="Cambria" w:hAnsi="Cambria"/>
                <w:b/>
                <w:bCs/>
                <w:kern w:val="0"/>
                <w:sz w:val="24"/>
              </w:rPr>
            </w:pPr>
            <w:r>
              <w:rPr>
                <w:rFonts w:hint="eastAsia" w:ascii="Cambria" w:hAnsi="Cambria"/>
                <w:b/>
                <w:bCs/>
                <w:kern w:val="0"/>
                <w:sz w:val="24"/>
              </w:rPr>
              <w:t>技术参数</w:t>
            </w:r>
          </w:p>
        </w:tc>
        <w:tc>
          <w:tcPr>
            <w:tcW w:w="986" w:type="dxa"/>
            <w:shd w:val="clear" w:color="auto" w:fill="D8D8D8" w:themeFill="background1" w:themeFillShade="D9"/>
            <w:vAlign w:val="center"/>
          </w:tcPr>
          <w:p>
            <w:pPr>
              <w:adjustRightInd w:val="0"/>
              <w:snapToGrid w:val="0"/>
              <w:spacing w:line="360" w:lineRule="auto"/>
              <w:jc w:val="center"/>
              <w:rPr>
                <w:rFonts w:ascii="Cambria" w:hAnsi="Cambria"/>
                <w:b/>
                <w:bCs/>
                <w:kern w:val="0"/>
                <w:sz w:val="24"/>
              </w:rPr>
            </w:pPr>
            <w:r>
              <w:rPr>
                <w:rFonts w:hint="eastAsia" w:ascii="Cambria" w:hAnsi="Cambria"/>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Merge w:val="restart"/>
            <w:vAlign w:val="center"/>
          </w:tcPr>
          <w:p>
            <w:pPr>
              <w:widowControl/>
              <w:adjustRightInd w:val="0"/>
              <w:snapToGrid w:val="0"/>
              <w:jc w:val="center"/>
              <w:rPr>
                <w:rFonts w:ascii="Cambria" w:hAnsi="Cambria"/>
                <w:kern w:val="0"/>
                <w:sz w:val="24"/>
              </w:rPr>
            </w:pPr>
            <w:r>
              <w:rPr>
                <w:rFonts w:hint="eastAsia" w:ascii="Cambria" w:hAnsi="Cambria" w:cs="楷体"/>
                <w:kern w:val="0"/>
                <w:sz w:val="24"/>
              </w:rPr>
              <w:t>视频现场勘查箱</w:t>
            </w: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硬件部分</w:t>
            </w:r>
          </w:p>
        </w:tc>
        <w:tc>
          <w:tcPr>
            <w:tcW w:w="5528" w:type="dxa"/>
            <w:vAlign w:val="center"/>
          </w:tcPr>
          <w:p>
            <w:pPr>
              <w:adjustRightInd w:val="0"/>
              <w:snapToGrid w:val="0"/>
              <w:spacing w:line="360" w:lineRule="auto"/>
              <w:rPr>
                <w:rFonts w:hint="eastAsia" w:ascii="宋体" w:hAnsi="宋体"/>
                <w:b/>
                <w:bCs/>
                <w:kern w:val="0"/>
                <w:sz w:val="24"/>
              </w:rPr>
            </w:pPr>
            <w:r>
              <w:rPr>
                <w:rFonts w:hint="eastAsia" w:ascii="宋体" w:hAnsi="宋体"/>
                <w:b/>
                <w:bCs/>
                <w:kern w:val="0"/>
                <w:sz w:val="24"/>
              </w:rPr>
              <w:t>便携式采集设备1台</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屏幕尺寸：≥</w:t>
            </w:r>
            <w:r>
              <w:rPr>
                <w:rFonts w:ascii="Cambria" w:hAnsi="Cambria"/>
                <w:kern w:val="0"/>
                <w:sz w:val="24"/>
              </w:rPr>
              <w:t>10.1</w:t>
            </w:r>
            <w:r>
              <w:rPr>
                <w:rFonts w:hint="eastAsia" w:ascii="Cambria" w:hAnsi="Cambria"/>
                <w:kern w:val="0"/>
                <w:sz w:val="24"/>
              </w:rPr>
              <w:t>英寸护眼屏，</w:t>
            </w:r>
            <w:r>
              <w:rPr>
                <w:rFonts w:ascii="Cambria" w:hAnsi="Cambria"/>
                <w:kern w:val="0"/>
                <w:sz w:val="24"/>
              </w:rPr>
              <w:t xml:space="preserve"> 2560*1600</w:t>
            </w:r>
            <w:r>
              <w:rPr>
                <w:rFonts w:hint="eastAsia" w:ascii="Cambria" w:hAnsi="Cambria"/>
                <w:kern w:val="0"/>
                <w:sz w:val="24"/>
              </w:rPr>
              <w:t>（</w:t>
            </w:r>
            <w:r>
              <w:rPr>
                <w:rFonts w:ascii="Cambria" w:hAnsi="Cambria"/>
                <w:kern w:val="0"/>
                <w:sz w:val="24"/>
              </w:rPr>
              <w:t>299PPI</w:t>
            </w:r>
            <w:r>
              <w:rPr>
                <w:rFonts w:hint="eastAsia" w:ascii="Cambria" w:hAnsi="Cambria"/>
                <w:kern w:val="0"/>
                <w:sz w:val="24"/>
              </w:rPr>
              <w:t>）</w:t>
            </w:r>
            <w:r>
              <w:rPr>
                <w:rFonts w:ascii="Cambria" w:hAnsi="Cambria"/>
                <w:kern w:val="0"/>
                <w:sz w:val="24"/>
              </w:rPr>
              <w:t xml:space="preserve"> 60hz</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屏幕分辨率：≥</w:t>
            </w:r>
            <w:r>
              <w:rPr>
                <w:rFonts w:ascii="Cambria" w:hAnsi="Cambria"/>
                <w:kern w:val="0"/>
                <w:sz w:val="24"/>
              </w:rPr>
              <w:t>1920</w:t>
            </w:r>
            <w:r>
              <w:rPr>
                <w:rFonts w:hint="eastAsia" w:ascii="Cambria" w:hAnsi="Cambria"/>
                <w:kern w:val="0"/>
                <w:sz w:val="24"/>
              </w:rPr>
              <w:t>×</w:t>
            </w:r>
            <w:r>
              <w:rPr>
                <w:rFonts w:ascii="Cambria" w:hAnsi="Cambria"/>
                <w:kern w:val="0"/>
                <w:sz w:val="24"/>
              </w:rPr>
              <w:t>1280</w:t>
            </w:r>
          </w:p>
          <w:p>
            <w:pPr>
              <w:pStyle w:val="24"/>
              <w:widowControl/>
              <w:numPr>
                <w:ilvl w:val="0"/>
                <w:numId w:val="4"/>
              </w:numPr>
              <w:adjustRightInd w:val="0"/>
              <w:snapToGrid w:val="0"/>
              <w:ind w:firstLineChars="0"/>
              <w:jc w:val="left"/>
              <w:rPr>
                <w:rFonts w:ascii="Cambria" w:hAnsi="Cambria"/>
                <w:kern w:val="0"/>
                <w:sz w:val="24"/>
              </w:rPr>
            </w:pPr>
            <w:r>
              <w:rPr>
                <w:rFonts w:ascii="Cambria" w:hAnsi="Cambria"/>
                <w:kern w:val="0"/>
                <w:sz w:val="24"/>
              </w:rPr>
              <w:t>CPU</w:t>
            </w:r>
            <w:r>
              <w:rPr>
                <w:rFonts w:hint="eastAsia" w:ascii="Cambria" w:hAnsi="Cambria"/>
                <w:kern w:val="0"/>
                <w:sz w:val="24"/>
              </w:rPr>
              <w:t>：</w:t>
            </w:r>
            <w:r>
              <w:rPr>
                <w:rFonts w:ascii="Cambria" w:hAnsi="Cambria"/>
                <w:kern w:val="0"/>
                <w:sz w:val="24"/>
              </w:rPr>
              <w:t>8</w:t>
            </w:r>
            <w:r>
              <w:rPr>
                <w:rFonts w:hint="eastAsia" w:ascii="Cambria" w:hAnsi="Cambria"/>
                <w:kern w:val="0"/>
                <w:sz w:val="24"/>
              </w:rPr>
              <w:t>核心</w:t>
            </w:r>
            <w:r>
              <w:rPr>
                <w:rFonts w:ascii="Cambria" w:hAnsi="Cambria"/>
                <w:kern w:val="0"/>
                <w:sz w:val="24"/>
              </w:rPr>
              <w:t>16</w:t>
            </w:r>
            <w:r>
              <w:rPr>
                <w:rFonts w:hint="eastAsia" w:ascii="Cambria" w:hAnsi="Cambria"/>
                <w:kern w:val="0"/>
                <w:sz w:val="24"/>
              </w:rPr>
              <w:t>线程处理器</w:t>
            </w:r>
            <w:r>
              <w:rPr>
                <w:rFonts w:ascii="Cambria" w:hAnsi="Cambria"/>
                <w:kern w:val="0"/>
                <w:sz w:val="24"/>
              </w:rPr>
              <w:t xml:space="preserve"> </w:t>
            </w:r>
            <w:r>
              <w:rPr>
                <w:rFonts w:hint="eastAsia" w:ascii="Cambria" w:hAnsi="Cambria"/>
                <w:kern w:val="0"/>
                <w:sz w:val="24"/>
              </w:rPr>
              <w:t>及以上</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内存：≥</w:t>
            </w:r>
            <w:r>
              <w:rPr>
                <w:rFonts w:ascii="Cambria" w:hAnsi="Cambria"/>
                <w:kern w:val="0"/>
                <w:sz w:val="24"/>
              </w:rPr>
              <w:t>32GB</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硬盘：≥</w:t>
            </w:r>
            <w:r>
              <w:rPr>
                <w:rFonts w:ascii="Cambria" w:hAnsi="Cambria"/>
                <w:kern w:val="0"/>
                <w:sz w:val="24"/>
              </w:rPr>
              <w:t>1TB</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接口：≥</w:t>
            </w:r>
            <w:r>
              <w:rPr>
                <w:rFonts w:ascii="Cambria" w:hAnsi="Cambria"/>
                <w:kern w:val="0"/>
                <w:sz w:val="24"/>
              </w:rPr>
              <w:t>1*USB4</w:t>
            </w:r>
            <w:r>
              <w:rPr>
                <w:rFonts w:hint="eastAsia" w:ascii="Cambria" w:hAnsi="Cambria"/>
                <w:kern w:val="0"/>
                <w:sz w:val="24"/>
              </w:rPr>
              <w:t>满速接口、</w:t>
            </w:r>
            <w:r>
              <w:rPr>
                <w:rFonts w:ascii="Cambria" w:hAnsi="Cambria"/>
                <w:kern w:val="0"/>
                <w:sz w:val="24"/>
              </w:rPr>
              <w:t>1*USB 3.2 GEN2 TYPE-C</w:t>
            </w:r>
            <w:r>
              <w:rPr>
                <w:rFonts w:hint="eastAsia" w:ascii="Cambria" w:hAnsi="Cambria"/>
                <w:kern w:val="0"/>
                <w:sz w:val="24"/>
              </w:rPr>
              <w:t>、</w:t>
            </w:r>
            <w:r>
              <w:rPr>
                <w:rFonts w:ascii="Cambria" w:hAnsi="Cambria"/>
                <w:kern w:val="0"/>
                <w:sz w:val="24"/>
              </w:rPr>
              <w:t>2*USB3.2 GEN2 TYPE-A</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网络：支持</w:t>
            </w:r>
            <w:r>
              <w:rPr>
                <w:rFonts w:ascii="Cambria" w:hAnsi="Cambria"/>
                <w:kern w:val="0"/>
                <w:sz w:val="24"/>
              </w:rPr>
              <w:t>4G LTE</w:t>
            </w:r>
          </w:p>
          <w:p>
            <w:pPr>
              <w:adjustRightInd w:val="0"/>
              <w:snapToGrid w:val="0"/>
              <w:spacing w:line="360" w:lineRule="auto"/>
              <w:rPr>
                <w:rFonts w:hint="eastAsia" w:ascii="宋体" w:hAnsi="宋体"/>
                <w:b/>
                <w:bCs/>
                <w:kern w:val="0"/>
                <w:sz w:val="24"/>
              </w:rPr>
            </w:pPr>
            <w:r>
              <w:rPr>
                <w:rFonts w:hint="eastAsia" w:ascii="宋体" w:hAnsi="宋体"/>
                <w:b/>
                <w:bCs/>
                <w:kern w:val="0"/>
                <w:sz w:val="24"/>
              </w:rPr>
              <w:t>配件要求：</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不少于鼠标</w:t>
            </w:r>
            <w:r>
              <w:rPr>
                <w:rFonts w:ascii="Cambria" w:hAnsi="Cambria"/>
                <w:kern w:val="0"/>
                <w:sz w:val="24"/>
              </w:rPr>
              <w:t>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w:t>
            </w:r>
            <w:r>
              <w:rPr>
                <w:rFonts w:ascii="Cambria" w:hAnsi="Cambria"/>
                <w:kern w:val="0"/>
                <w:sz w:val="24"/>
              </w:rPr>
              <w:t>USB3.0 U</w:t>
            </w:r>
            <w:r>
              <w:rPr>
                <w:rFonts w:hint="eastAsia" w:ascii="Cambria" w:hAnsi="Cambria"/>
                <w:kern w:val="0"/>
                <w:sz w:val="24"/>
              </w:rPr>
              <w:t>盘</w:t>
            </w:r>
            <w:r>
              <w:rPr>
                <w:rFonts w:ascii="Cambria" w:hAnsi="Cambria"/>
                <w:kern w:val="0"/>
                <w:sz w:val="24"/>
              </w:rPr>
              <w:t xml:space="preserve"> 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w:t>
            </w:r>
            <w:r>
              <w:rPr>
                <w:rFonts w:ascii="Cambria" w:hAnsi="Cambria"/>
                <w:kern w:val="0"/>
                <w:sz w:val="24"/>
              </w:rPr>
              <w:t>USB</w:t>
            </w:r>
            <w:r>
              <w:rPr>
                <w:rFonts w:hint="eastAsia" w:ascii="Cambria" w:hAnsi="Cambria"/>
                <w:kern w:val="0"/>
                <w:sz w:val="24"/>
              </w:rPr>
              <w:t>转接器</w:t>
            </w:r>
            <w:r>
              <w:rPr>
                <w:rFonts w:ascii="Cambria" w:hAnsi="Cambria"/>
                <w:kern w:val="0"/>
                <w:sz w:val="24"/>
              </w:rPr>
              <w:t>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w:t>
            </w:r>
            <w:r>
              <w:rPr>
                <w:rFonts w:ascii="Cambria" w:hAnsi="Cambria"/>
                <w:kern w:val="0"/>
                <w:sz w:val="24"/>
              </w:rPr>
              <w:t>USB</w:t>
            </w:r>
            <w:r>
              <w:rPr>
                <w:rFonts w:hint="eastAsia" w:ascii="Cambria" w:hAnsi="Cambria"/>
                <w:kern w:val="0"/>
                <w:sz w:val="24"/>
              </w:rPr>
              <w:t>转</w:t>
            </w:r>
            <w:r>
              <w:rPr>
                <w:rFonts w:ascii="Cambria" w:hAnsi="Cambria"/>
                <w:kern w:val="0"/>
                <w:sz w:val="24"/>
              </w:rPr>
              <w:t>SATA</w:t>
            </w:r>
            <w:r>
              <w:rPr>
                <w:rFonts w:hint="eastAsia" w:ascii="Cambria" w:hAnsi="Cambria"/>
                <w:kern w:val="0"/>
                <w:sz w:val="24"/>
              </w:rPr>
              <w:t>转接线</w:t>
            </w:r>
            <w:r>
              <w:rPr>
                <w:rFonts w:ascii="Cambria" w:hAnsi="Cambria"/>
                <w:kern w:val="0"/>
                <w:sz w:val="24"/>
              </w:rPr>
              <w:t xml:space="preserve"> 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w:t>
            </w:r>
            <w:r>
              <w:rPr>
                <w:rFonts w:ascii="Cambria" w:hAnsi="Cambria"/>
                <w:kern w:val="0"/>
                <w:sz w:val="24"/>
              </w:rPr>
              <w:t>USB</w:t>
            </w:r>
            <w:r>
              <w:rPr>
                <w:rFonts w:hint="eastAsia" w:ascii="Cambria" w:hAnsi="Cambria"/>
                <w:kern w:val="0"/>
                <w:sz w:val="24"/>
              </w:rPr>
              <w:t>转</w:t>
            </w:r>
            <w:r>
              <w:rPr>
                <w:rFonts w:ascii="Cambria" w:hAnsi="Cambria"/>
                <w:kern w:val="0"/>
                <w:sz w:val="24"/>
              </w:rPr>
              <w:t>SATA</w:t>
            </w:r>
            <w:r>
              <w:rPr>
                <w:rFonts w:hint="eastAsia" w:ascii="Cambria" w:hAnsi="Cambria"/>
                <w:kern w:val="0"/>
                <w:sz w:val="24"/>
              </w:rPr>
              <w:t>转接线电源</w:t>
            </w:r>
            <w:r>
              <w:rPr>
                <w:rFonts w:ascii="Cambria" w:hAnsi="Cambria"/>
                <w:kern w:val="0"/>
                <w:sz w:val="24"/>
              </w:rPr>
              <w:t xml:space="preserve"> 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不少于全景视频采集仪</w:t>
            </w:r>
            <w:r>
              <w:rPr>
                <w:rFonts w:ascii="Cambria" w:hAnsi="Cambria"/>
                <w:kern w:val="0"/>
                <w:sz w:val="24"/>
              </w:rPr>
              <w:t>1</w:t>
            </w:r>
            <w:r>
              <w:rPr>
                <w:rFonts w:hint="eastAsia" w:ascii="Cambria" w:hAnsi="Cambria"/>
                <w:kern w:val="0"/>
                <w:sz w:val="24"/>
              </w:rPr>
              <w:t>套</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不少于移动硬盘（</w:t>
            </w:r>
            <w:r>
              <w:rPr>
                <w:rFonts w:ascii="Cambria" w:hAnsi="Cambria"/>
                <w:kern w:val="0"/>
                <w:sz w:val="24"/>
              </w:rPr>
              <w:t>2TB</w:t>
            </w:r>
            <w:r>
              <w:rPr>
                <w:rFonts w:hint="eastAsia" w:ascii="Cambria" w:hAnsi="Cambria"/>
                <w:kern w:val="0"/>
                <w:sz w:val="24"/>
              </w:rPr>
              <w:t>）</w:t>
            </w:r>
            <w:r>
              <w:rPr>
                <w:rFonts w:ascii="Cambria" w:hAnsi="Cambria"/>
                <w:kern w:val="0"/>
                <w:sz w:val="24"/>
              </w:rPr>
              <w:t>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不少于机械硬盘（</w:t>
            </w:r>
            <w:r>
              <w:rPr>
                <w:rFonts w:ascii="Cambria" w:hAnsi="Cambria"/>
                <w:kern w:val="0"/>
                <w:sz w:val="24"/>
              </w:rPr>
              <w:t>4TB</w:t>
            </w:r>
            <w:r>
              <w:rPr>
                <w:rFonts w:hint="eastAsia" w:ascii="Cambria" w:hAnsi="Cambria"/>
                <w:kern w:val="0"/>
                <w:sz w:val="24"/>
              </w:rPr>
              <w:t>）</w:t>
            </w:r>
            <w:r>
              <w:rPr>
                <w:rFonts w:ascii="Cambria" w:hAnsi="Cambria"/>
                <w:kern w:val="0"/>
                <w:sz w:val="24"/>
              </w:rPr>
              <w:t>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不少于专用勘查箱包</w:t>
            </w:r>
            <w:r>
              <w:rPr>
                <w:rFonts w:ascii="Cambria" w:hAnsi="Cambria"/>
                <w:kern w:val="0"/>
                <w:sz w:val="24"/>
              </w:rPr>
              <w:t xml:space="preserve"> 1</w:t>
            </w:r>
            <w:r>
              <w:rPr>
                <w:rFonts w:hint="eastAsia" w:ascii="Cambria" w:hAnsi="Cambria"/>
                <w:kern w:val="0"/>
                <w:sz w:val="24"/>
              </w:rPr>
              <w:t>套</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不少于硬盘（收纳）盒</w:t>
            </w:r>
            <w:r>
              <w:rPr>
                <w:rFonts w:ascii="Cambria" w:hAnsi="Cambria"/>
                <w:kern w:val="0"/>
                <w:sz w:val="24"/>
              </w:rPr>
              <w:t xml:space="preserve"> 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不少于无线投屏器</w:t>
            </w:r>
            <w:r>
              <w:rPr>
                <w:rFonts w:ascii="Cambria" w:hAnsi="Cambria"/>
                <w:kern w:val="0"/>
                <w:sz w:val="24"/>
              </w:rPr>
              <w:t xml:space="preserve"> 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不少于卷尺</w:t>
            </w:r>
            <w:r>
              <w:rPr>
                <w:rFonts w:ascii="Cambria" w:hAnsi="Cambria"/>
                <w:kern w:val="0"/>
                <w:sz w:val="24"/>
              </w:rPr>
              <w:t xml:space="preserve"> 1</w:t>
            </w:r>
            <w:r>
              <w:rPr>
                <w:rFonts w:hint="eastAsia" w:ascii="Cambria" w:hAnsi="Cambria"/>
                <w:kern w:val="0"/>
                <w:sz w:val="24"/>
              </w:rPr>
              <w:t>把</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不少于红外测距仪</w:t>
            </w:r>
            <w:r>
              <w:rPr>
                <w:rFonts w:ascii="Cambria" w:hAnsi="Cambria"/>
                <w:kern w:val="0"/>
                <w:sz w:val="24"/>
              </w:rPr>
              <w:t xml:space="preserve"> 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不少于千兆成品网线</w:t>
            </w:r>
            <w:r>
              <w:rPr>
                <w:rFonts w:ascii="Cambria" w:hAnsi="Cambria"/>
                <w:kern w:val="0"/>
                <w:sz w:val="24"/>
              </w:rPr>
              <w:t xml:space="preserve"> 1</w:t>
            </w:r>
            <w:r>
              <w:rPr>
                <w:rFonts w:hint="eastAsia" w:ascii="Cambria" w:hAnsi="Cambria"/>
                <w:kern w:val="0"/>
                <w:sz w:val="24"/>
              </w:rPr>
              <w:t>跟</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不少于高精度手持</w:t>
            </w:r>
            <w:r>
              <w:rPr>
                <w:rFonts w:ascii="Cambria" w:hAnsi="Cambria"/>
                <w:kern w:val="0"/>
                <w:sz w:val="24"/>
              </w:rPr>
              <w:t>GPS 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w:t>
            </w:r>
            <w:r>
              <w:rPr>
                <w:rFonts w:ascii="Cambria" w:hAnsi="Cambria"/>
                <w:kern w:val="0"/>
                <w:sz w:val="24"/>
              </w:rPr>
              <w:t>USB</w:t>
            </w:r>
            <w:r>
              <w:rPr>
                <w:rFonts w:hint="eastAsia" w:ascii="Cambria" w:hAnsi="Cambria"/>
                <w:kern w:val="0"/>
                <w:sz w:val="24"/>
              </w:rPr>
              <w:t>插线板</w:t>
            </w:r>
            <w:r>
              <w:rPr>
                <w:rFonts w:ascii="Cambria" w:hAnsi="Cambria"/>
                <w:kern w:val="0"/>
                <w:sz w:val="24"/>
              </w:rPr>
              <w:t>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不少于野战手电</w:t>
            </w:r>
            <w:r>
              <w:rPr>
                <w:rFonts w:ascii="Cambria" w:hAnsi="Cambria"/>
                <w:kern w:val="0"/>
                <w:sz w:val="24"/>
              </w:rPr>
              <w:t xml:space="preserve"> 1</w:t>
            </w:r>
            <w:r>
              <w:rPr>
                <w:rFonts w:hint="eastAsia" w:ascii="Cambria" w:hAnsi="Cambria"/>
                <w:kern w:val="0"/>
                <w:sz w:val="24"/>
              </w:rPr>
              <w:t>个</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不少于水性笔</w:t>
            </w:r>
            <w:r>
              <w:rPr>
                <w:rFonts w:ascii="Cambria" w:hAnsi="Cambria"/>
                <w:kern w:val="0"/>
                <w:sz w:val="24"/>
              </w:rPr>
              <w:t>1</w:t>
            </w:r>
            <w:r>
              <w:rPr>
                <w:rFonts w:hint="eastAsia" w:ascii="Cambria" w:hAnsi="Cambria"/>
                <w:kern w:val="0"/>
                <w:sz w:val="24"/>
              </w:rPr>
              <w:t>跟</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不少于标签纸</w:t>
            </w:r>
            <w:r>
              <w:rPr>
                <w:rFonts w:ascii="Cambria" w:hAnsi="Cambria"/>
                <w:kern w:val="0"/>
                <w:sz w:val="24"/>
              </w:rPr>
              <w:t xml:space="preserve"> 1</w:t>
            </w:r>
            <w:r>
              <w:rPr>
                <w:rFonts w:hint="eastAsia" w:ascii="Cambria" w:hAnsi="Cambria"/>
                <w:kern w:val="0"/>
                <w:sz w:val="24"/>
              </w:rPr>
              <w:t>份</w:t>
            </w:r>
          </w:p>
        </w:tc>
        <w:tc>
          <w:tcPr>
            <w:tcW w:w="986" w:type="dxa"/>
            <w:vAlign w:val="center"/>
          </w:tcPr>
          <w:p>
            <w:pPr>
              <w:widowControl/>
              <w:adjustRightInd w:val="0"/>
              <w:snapToGrid w:val="0"/>
              <w:jc w:val="center"/>
              <w:rPr>
                <w:rFonts w:ascii="Cambria" w:hAnsi="Cambria"/>
                <w:kern w:val="0"/>
                <w:sz w:val="24"/>
              </w:rPr>
            </w:pPr>
            <w:r>
              <w:rPr>
                <w:rFonts w:hint="eastAsia" w:ascii="Cambria" w:hAnsi="Cambria"/>
                <w:kern w:val="0"/>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adjustRightInd w:val="0"/>
              <w:snapToGrid w:val="0"/>
              <w:jc w:val="center"/>
              <w:rPr>
                <w:rFonts w:ascii="Cambria" w:hAnsi="Cambria"/>
                <w:kern w:val="0"/>
                <w:sz w:val="24"/>
              </w:rPr>
            </w:pPr>
          </w:p>
        </w:tc>
        <w:tc>
          <w:tcPr>
            <w:tcW w:w="1559" w:type="dxa"/>
            <w:vMerge w:val="continue"/>
            <w:vAlign w:val="center"/>
          </w:tcPr>
          <w:p>
            <w:pPr>
              <w:widowControl/>
              <w:adjustRightInd w:val="0"/>
              <w:snapToGrid w:val="0"/>
              <w:jc w:val="center"/>
              <w:rPr>
                <w:rFonts w:ascii="Cambria" w:hAnsi="Cambria"/>
                <w:kern w:val="0"/>
                <w:sz w:val="24"/>
              </w:rPr>
            </w:pP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软件部分</w:t>
            </w:r>
          </w:p>
        </w:tc>
        <w:tc>
          <w:tcPr>
            <w:tcW w:w="5528" w:type="dxa"/>
            <w:vAlign w:val="center"/>
          </w:tcPr>
          <w:p>
            <w:pPr>
              <w:adjustRightInd w:val="0"/>
              <w:snapToGrid w:val="0"/>
              <w:spacing w:line="360" w:lineRule="auto"/>
              <w:rPr>
                <w:b/>
                <w:bCs/>
                <w:kern w:val="0"/>
                <w:sz w:val="24"/>
              </w:rPr>
            </w:pPr>
            <w:r>
              <w:rPr>
                <w:b/>
                <w:bCs/>
                <w:kern w:val="0"/>
                <w:sz w:val="24"/>
              </w:rPr>
              <w:t>核心采集模块</w:t>
            </w:r>
          </w:p>
          <w:p>
            <w:pPr>
              <w:widowControl/>
              <w:numPr>
                <w:ilvl w:val="0"/>
                <w:numId w:val="5"/>
              </w:numPr>
              <w:adjustRightInd w:val="0"/>
              <w:snapToGrid w:val="0"/>
              <w:ind w:left="0" w:firstLine="0"/>
              <w:jc w:val="left"/>
              <w:rPr>
                <w:color w:val="000000"/>
                <w:kern w:val="0"/>
                <w:sz w:val="24"/>
                <w:lang w:bidi="en-US"/>
              </w:rPr>
            </w:pPr>
            <w:r>
              <w:rPr>
                <w:rFonts w:ascii="Segoe UI Symbol" w:hAnsi="Segoe UI Symbol" w:cs="Segoe UI Symbol"/>
                <w:color w:val="000000"/>
                <w:kern w:val="0"/>
                <w:sz w:val="24"/>
                <w:lang w:bidi="en-US"/>
              </w:rPr>
              <w:t>★</w:t>
            </w:r>
            <w:r>
              <w:rPr>
                <w:color w:val="000000"/>
                <w:kern w:val="0"/>
                <w:sz w:val="24"/>
                <w:lang w:bidi="en-US"/>
              </w:rPr>
              <w:t>具备 RJ45 接口采集功能，支持通过该接口直连/局域网自动扫描两种方式连接监控设备并实现视频下载;具备SATA接口采集功能，支持通过该接口直连监控硬盘并实现解析下载。</w:t>
            </w:r>
          </w:p>
          <w:p>
            <w:pPr>
              <w:widowControl/>
              <w:numPr>
                <w:ilvl w:val="0"/>
                <w:numId w:val="5"/>
              </w:numPr>
              <w:adjustRightInd w:val="0"/>
              <w:snapToGrid w:val="0"/>
              <w:ind w:left="0" w:firstLine="0"/>
              <w:jc w:val="left"/>
              <w:rPr>
                <w:color w:val="000000"/>
                <w:kern w:val="0"/>
                <w:sz w:val="24"/>
                <w:lang w:bidi="en-US"/>
              </w:rPr>
            </w:pPr>
            <w:r>
              <w:rPr>
                <w:rFonts w:ascii="Segoe UI Symbol" w:hAnsi="Segoe UI Symbol" w:cs="Segoe UI Symbol"/>
                <w:color w:val="000000"/>
                <w:kern w:val="0"/>
                <w:sz w:val="24"/>
                <w:lang w:bidi="en-US"/>
              </w:rPr>
              <w:t>★</w:t>
            </w:r>
            <w:r>
              <w:rPr>
                <w:color w:val="000000"/>
                <w:kern w:val="0"/>
                <w:sz w:val="24"/>
                <w:lang w:bidi="en-US"/>
              </w:rPr>
              <w:t>支持网络采集功能，支持自动扫描局域网内所有设备，并在界面显示监控品牌、IP信息，点击设备可连接该硬盘录像机，可以直接连接海康威视、大华、宇视、天地伟业、中维世纪、德加拉等主流品牌监控。</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具备下载文件管理功能，RJ45接口下载文件管理功能，识别并显示监控视频的文件名、文件类型、大小、起止时间、通道信息，下载过程中可显示下载进度和下载状态，下载后支持播放视频文件。</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▲具备通道预览功能，通过RJ45接口直连/局域网自动扫描两种方式连接监控设备后，在下载视频文件之前，可在界面上方预览各个通道监控的画面。</w:t>
            </w:r>
            <w:r>
              <w:rPr>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color w:val="FF0000"/>
                <w:kern w:val="0"/>
                <w:sz w:val="24"/>
                <w:lang w:bidi="en-US"/>
              </w:rPr>
            </w:pPr>
            <w:r>
              <w:rPr>
                <w:color w:val="000000"/>
                <w:kern w:val="0"/>
                <w:sz w:val="24"/>
                <w:lang w:bidi="en-US"/>
              </w:rPr>
              <w:t>▲具备下载文件管理功能，RJ45接口采集和SATA接口采集两种方式均支持下载文件管理功能，识别并显示监控视频的文件名、文件类型、大小、起止时间、通道信息，下载过程中可显示下载进度和下载状态，下载后支持播放视频文件。</w:t>
            </w:r>
            <w:r>
              <w:rPr>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color w:val="FF0000"/>
                <w:kern w:val="0"/>
                <w:sz w:val="24"/>
                <w:lang w:bidi="en-US"/>
              </w:rPr>
            </w:pPr>
            <w:r>
              <w:rPr>
                <w:color w:val="000000"/>
                <w:kern w:val="0"/>
                <w:sz w:val="24"/>
                <w:lang w:bidi="en-US"/>
              </w:rPr>
              <w:t>▲通道预览列表中显示所有已选中通道，文件列表同步展示对应通道的监控视频。</w:t>
            </w:r>
            <w:r>
              <w:rPr>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支持采集超过500种监控设备内的视频文件。</w:t>
            </w:r>
          </w:p>
          <w:p>
            <w:pPr>
              <w:widowControl/>
              <w:numPr>
                <w:ilvl w:val="0"/>
                <w:numId w:val="5"/>
              </w:numPr>
              <w:adjustRightInd w:val="0"/>
              <w:snapToGrid w:val="0"/>
              <w:ind w:left="0" w:firstLine="0"/>
              <w:jc w:val="left"/>
              <w:rPr>
                <w:color w:val="000000"/>
                <w:kern w:val="0"/>
                <w:sz w:val="24"/>
                <w:lang w:bidi="en-US"/>
              </w:rPr>
            </w:pPr>
            <w:r>
              <w:rPr>
                <w:rFonts w:ascii="Segoe UI Symbol" w:hAnsi="Segoe UI Symbol" w:cs="Segoe UI Symbol"/>
                <w:color w:val="000000"/>
                <w:kern w:val="0"/>
                <w:sz w:val="24"/>
                <w:lang w:bidi="en-US"/>
              </w:rPr>
              <w:t>★</w:t>
            </w:r>
            <w:r>
              <w:rPr>
                <w:color w:val="000000"/>
                <w:kern w:val="0"/>
                <w:sz w:val="24"/>
                <w:lang w:bidi="en-US"/>
              </w:rPr>
              <w:t>具备自动扫描、手动连接、重置、开始下载、播放、查看文件位置、取消下载、重置搜索条件等功能。</w:t>
            </w:r>
          </w:p>
          <w:p>
            <w:pPr>
              <w:adjustRightInd w:val="0"/>
              <w:snapToGrid w:val="0"/>
              <w:spacing w:line="360" w:lineRule="auto"/>
              <w:rPr>
                <w:b/>
                <w:bCs/>
                <w:kern w:val="0"/>
                <w:sz w:val="24"/>
              </w:rPr>
            </w:pPr>
            <w:r>
              <w:rPr>
                <w:b/>
                <w:bCs/>
                <w:kern w:val="0"/>
                <w:sz w:val="24"/>
              </w:rPr>
              <w:t>数据恢复模块</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▲具备视频恢复功能，对于监控设备中被人为删除的视频文件，可以恢复文件并实现采集；恢复功能支持碎片重组技术，恢复的文件并非碎片文件，而是与删除前文件大小一致的文件，且不会出现通道混杂现象</w:t>
            </w:r>
            <w:r>
              <w:rPr>
                <w:kern w:val="0"/>
                <w:sz w:val="24"/>
                <w:lang w:bidi="en-US"/>
              </w:rPr>
              <w:t>。</w:t>
            </w:r>
            <w:r>
              <w:rPr>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具备加载硬盘镜像，并下载镜像内监控视频文件的功能。</w:t>
            </w:r>
          </w:p>
          <w:p>
            <w:pPr>
              <w:adjustRightInd w:val="0"/>
              <w:snapToGrid w:val="0"/>
              <w:spacing w:line="360" w:lineRule="auto"/>
              <w:rPr>
                <w:b/>
                <w:bCs/>
                <w:kern w:val="0"/>
                <w:sz w:val="24"/>
              </w:rPr>
            </w:pPr>
            <w:r>
              <w:rPr>
                <w:b/>
                <w:bCs/>
                <w:kern w:val="0"/>
                <w:sz w:val="24"/>
              </w:rPr>
              <w:t>现勘录入模块</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具备快速录入视频现勘地点、现场条件、现场保护情况、现场访问笔录的功能。</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设备自带录屏工具，支持屏幕录制，可用于将第三方播放出的视频文件录制后保存。</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设备具备实时定位经纬度的功能。</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无需借助外设，可直接利用设备本身GPS信息采集监控点经纬度。</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具备根据监控点经纬度信息，在地图上显示监控点位置的功能。</w:t>
            </w:r>
          </w:p>
          <w:p>
            <w:pPr>
              <w:widowControl/>
              <w:numPr>
                <w:ilvl w:val="0"/>
                <w:numId w:val="5"/>
              </w:numPr>
              <w:adjustRightInd w:val="0"/>
              <w:snapToGrid w:val="0"/>
              <w:ind w:left="0" w:firstLine="0"/>
              <w:jc w:val="left"/>
              <w:rPr>
                <w:color w:val="000000"/>
                <w:kern w:val="0"/>
                <w:sz w:val="24"/>
                <w:lang w:bidi="en-US"/>
              </w:rPr>
            </w:pPr>
            <w:r>
              <w:rPr>
                <w:rFonts w:ascii="Segoe UI Symbol" w:hAnsi="Segoe UI Symbol" w:cs="Segoe UI Symbol"/>
                <w:color w:val="000000"/>
                <w:kern w:val="0"/>
                <w:sz w:val="24"/>
                <w:lang w:bidi="en-US"/>
              </w:rPr>
              <w:t>★</w:t>
            </w:r>
            <w:r>
              <w:rPr>
                <w:color w:val="000000"/>
                <w:kern w:val="0"/>
                <w:sz w:val="24"/>
                <w:lang w:bidi="en-US"/>
              </w:rPr>
              <w:t>选中地图中的某个监控点，支持拖拽变化位置，也可对监控点信息进行编辑，如监控点照射方向、监控点名称、关联设备、设备时差等信息。</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采集监控点位信息时，可采集点位经纬度、监控设备照射方向、监控设备性质、监控设备视频时间和北京时间的时差等信息。</w:t>
            </w:r>
          </w:p>
          <w:p>
            <w:pPr>
              <w:adjustRightInd w:val="0"/>
              <w:snapToGrid w:val="0"/>
              <w:spacing w:line="360" w:lineRule="auto"/>
              <w:rPr>
                <w:b/>
                <w:bCs/>
                <w:kern w:val="0"/>
                <w:sz w:val="24"/>
              </w:rPr>
            </w:pPr>
            <w:r>
              <w:rPr>
                <w:b/>
                <w:bCs/>
                <w:kern w:val="0"/>
                <w:sz w:val="24"/>
              </w:rPr>
              <w:t>全景采集模块</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▲具备使用软件内置模块播放insv格式全景视频文件的功能，具备360°调整视频角度、放大缩小视频视角的功能，具备导出.jpg格式场景截图的功能。</w:t>
            </w:r>
            <w:r>
              <w:rPr>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▲支持通过数据线直连3D全景采集设备，具备使用软件内置模块在设备上预览实时全景画面、360度调整实时画面角度的功能，同时具备实时调整设备画面亮度、饱和度、白平衡、ISO、快门速度和曝光模式的功能。</w:t>
            </w:r>
            <w:r>
              <w:rPr>
                <w:color w:val="FF0000"/>
                <w:kern w:val="0"/>
                <w:sz w:val="24"/>
                <w:lang w:bidi="en-US"/>
              </w:rPr>
              <w:t>（需提供公安部下属单位出具的检测报告为证，响应文件中提供检测报告复印件并加盖制造商公章）</w:t>
            </w:r>
          </w:p>
          <w:p>
            <w:pPr>
              <w:adjustRightInd w:val="0"/>
              <w:snapToGrid w:val="0"/>
              <w:spacing w:line="360" w:lineRule="auto"/>
              <w:rPr>
                <w:b/>
                <w:bCs/>
                <w:kern w:val="0"/>
                <w:sz w:val="24"/>
              </w:rPr>
            </w:pPr>
            <w:r>
              <w:rPr>
                <w:b/>
                <w:bCs/>
                <w:kern w:val="0"/>
                <w:sz w:val="24"/>
              </w:rPr>
              <w:t>现勘报告模块</w:t>
            </w:r>
          </w:p>
          <w:p>
            <w:pPr>
              <w:widowControl/>
              <w:numPr>
                <w:ilvl w:val="0"/>
                <w:numId w:val="5"/>
              </w:numPr>
              <w:adjustRightInd w:val="0"/>
              <w:snapToGrid w:val="0"/>
              <w:ind w:left="0" w:firstLine="0"/>
              <w:jc w:val="left"/>
              <w:rPr>
                <w:kern w:val="0"/>
                <w:sz w:val="24"/>
              </w:rPr>
            </w:pPr>
            <w:r>
              <w:rPr>
                <w:rFonts w:ascii="Segoe UI Symbol" w:hAnsi="Segoe UI Symbol" w:cs="Segoe UI Symbol"/>
                <w:color w:val="000000"/>
                <w:kern w:val="0"/>
                <w:sz w:val="24"/>
              </w:rPr>
              <w:t>★</w:t>
            </w:r>
            <w:r>
              <w:rPr>
                <w:color w:val="000000"/>
                <w:kern w:val="0"/>
                <w:sz w:val="24"/>
              </w:rPr>
              <w:t>可一键自动生成</w:t>
            </w:r>
            <w:r>
              <w:rPr>
                <w:color w:val="000000"/>
                <w:kern w:val="0"/>
                <w:sz w:val="24"/>
                <w:lang w:bidi="en-US"/>
              </w:rPr>
              <w:t>《视频现场勘验检查报告》</w:t>
            </w:r>
            <w:r>
              <w:rPr>
                <w:color w:val="000000"/>
                <w:kern w:val="0"/>
                <w:sz w:val="24"/>
              </w:rPr>
              <w:t>、《提取视频物证登记表》、《侦查实验笔录》，采集现勘过程中的包含案件基本信息、现场勘验检查信息、采集视频列表、现场平面图和现场点位图在内的信息可自动生成到报告中。</w:t>
            </w:r>
          </w:p>
          <w:p>
            <w:pPr>
              <w:adjustRightInd w:val="0"/>
              <w:snapToGrid w:val="0"/>
              <w:spacing w:line="360" w:lineRule="auto"/>
              <w:rPr>
                <w:b/>
                <w:bCs/>
                <w:kern w:val="0"/>
                <w:sz w:val="24"/>
              </w:rPr>
            </w:pPr>
            <w:r>
              <w:rPr>
                <w:b/>
                <w:bCs/>
                <w:kern w:val="0"/>
                <w:sz w:val="24"/>
              </w:rPr>
              <w:t>视频现场分布图绘制模块</w:t>
            </w:r>
          </w:p>
          <w:p>
            <w:pPr>
              <w:widowControl/>
              <w:numPr>
                <w:ilvl w:val="0"/>
                <w:numId w:val="5"/>
              </w:numPr>
              <w:adjustRightInd w:val="0"/>
              <w:snapToGrid w:val="0"/>
              <w:ind w:left="0" w:firstLine="0"/>
              <w:jc w:val="left"/>
              <w:rPr>
                <w:color w:val="000000"/>
                <w:kern w:val="0"/>
                <w:sz w:val="24"/>
                <w:lang w:bidi="en-US"/>
              </w:rPr>
            </w:pPr>
            <w:r>
              <w:rPr>
                <w:rFonts w:ascii="Segoe UI Symbol" w:hAnsi="Segoe UI Symbol" w:cs="Segoe UI Symbol"/>
                <w:color w:val="000000"/>
                <w:kern w:val="0"/>
                <w:sz w:val="24"/>
                <w:lang w:bidi="en-US"/>
              </w:rPr>
              <w:t>★</w:t>
            </w:r>
            <w:r>
              <w:rPr>
                <w:color w:val="000000"/>
                <w:kern w:val="0"/>
                <w:sz w:val="24"/>
                <w:lang w:bidi="en-US"/>
              </w:rPr>
              <w:t>具备符合GA/T1017-2013《视频现场分布图编制规范》要求的现场图绘制工具。</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现场图绘制时，可通过拖拽的方式在图中标定监控点、中心案发点、信息点、人、车、物等元素。</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现场图绘制时，可通过手指划线的方式标定人车移动轨迹和预估活动轨迹。</w:t>
            </w:r>
          </w:p>
          <w:p>
            <w:pPr>
              <w:widowControl/>
              <w:numPr>
                <w:ilvl w:val="0"/>
                <w:numId w:val="5"/>
              </w:numPr>
              <w:adjustRightInd w:val="0"/>
              <w:snapToGrid w:val="0"/>
              <w:ind w:left="0" w:firstLine="0"/>
              <w:jc w:val="left"/>
              <w:rPr>
                <w:color w:val="000000"/>
                <w:kern w:val="0"/>
                <w:sz w:val="24"/>
                <w:lang w:bidi="en-US"/>
              </w:rPr>
            </w:pPr>
            <w:r>
              <w:rPr>
                <w:color w:val="000000"/>
                <w:kern w:val="0"/>
                <w:sz w:val="24"/>
                <w:lang w:bidi="en-US"/>
              </w:rPr>
              <w:t>现场图绘制时，可设置监控设备照射方向、监控设备性质、监控设备视频时间和北京时间的时差等信息。</w:t>
            </w:r>
          </w:p>
        </w:tc>
        <w:tc>
          <w:tcPr>
            <w:tcW w:w="986" w:type="dxa"/>
            <w:vAlign w:val="center"/>
          </w:tcPr>
          <w:p>
            <w:pPr>
              <w:widowControl/>
              <w:adjustRightInd w:val="0"/>
              <w:snapToGrid w:val="0"/>
              <w:jc w:val="center"/>
              <w:rPr>
                <w:rFonts w:ascii="Cambria" w:hAnsi="Cambr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Align w:val="center"/>
          </w:tcPr>
          <w:p>
            <w:pPr>
              <w:widowControl/>
              <w:adjustRightInd w:val="0"/>
              <w:snapToGrid w:val="0"/>
              <w:jc w:val="center"/>
              <w:rPr>
                <w:rFonts w:ascii="Cambria" w:hAnsi="Cambria"/>
                <w:kern w:val="0"/>
                <w:sz w:val="24"/>
              </w:rPr>
            </w:pPr>
            <w:r>
              <w:rPr>
                <w:rFonts w:hint="eastAsia" w:ascii="Cambria" w:hAnsi="Cambria" w:cs="楷体"/>
                <w:kern w:val="0"/>
                <w:sz w:val="24"/>
              </w:rPr>
              <w:t>台式视频侦查工作站</w:t>
            </w: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硬件部分</w:t>
            </w:r>
          </w:p>
        </w:tc>
        <w:tc>
          <w:tcPr>
            <w:tcW w:w="5528" w:type="dxa"/>
            <w:vAlign w:val="center"/>
          </w:tcPr>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规格：企业级台式图形工作站</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显示器：≥27英寸 2560*1600分辨率低蓝光显示器</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处理器：≥12核心、20线程高性能处理器</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内存：≥32GB</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硬盘：≥512GB 固态硬盘+4TB 机械硬盘</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计算卡：≥4352个处理核心、16GB显存的专业桌面计算卡</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网卡：≥主板集成千兆网卡</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质保：≥3年原厂质保</w:t>
            </w:r>
          </w:p>
        </w:tc>
        <w:tc>
          <w:tcPr>
            <w:tcW w:w="986" w:type="dxa"/>
            <w:vAlign w:val="center"/>
          </w:tcPr>
          <w:p>
            <w:pPr>
              <w:widowControl/>
              <w:adjustRightInd w:val="0"/>
              <w:snapToGrid w:val="0"/>
              <w:jc w:val="center"/>
              <w:rPr>
                <w:rFonts w:ascii="Cambria" w:hAnsi="Cambr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Align w:val="center"/>
          </w:tcPr>
          <w:p>
            <w:pPr>
              <w:widowControl/>
              <w:adjustRightInd w:val="0"/>
              <w:snapToGrid w:val="0"/>
              <w:jc w:val="center"/>
              <w:rPr>
                <w:rFonts w:ascii="Cambria" w:hAnsi="Cambria"/>
                <w:kern w:val="0"/>
                <w:sz w:val="24"/>
              </w:rPr>
            </w:pPr>
            <w:r>
              <w:rPr>
                <w:rFonts w:hint="eastAsia" w:ascii="Cambria" w:hAnsi="Cambria" w:cs="楷体"/>
                <w:kern w:val="0"/>
                <w:sz w:val="24"/>
              </w:rPr>
              <w:t>移动图像侦查工作站</w:t>
            </w: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硬件部分</w:t>
            </w:r>
          </w:p>
        </w:tc>
        <w:tc>
          <w:tcPr>
            <w:tcW w:w="5528" w:type="dxa"/>
            <w:vAlign w:val="center"/>
          </w:tcPr>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规格：高性能移动图形工作站</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处理器：≥24核32线程高性能移动级处理器</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显示器：≥18英寸 2560 * 1600分辨率 240Hz miniled显示器</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内存：≥64GB</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计算卡：≥9728个处理核心、16GB显存移动显示计算卡</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硬盘：≥2TB 固态硬盘</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网络：≥1*2.5G网口+WIFI6E</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操作系统：兼容Win10、Win11</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键盘：笔记本机械键盘，鼠标</w:t>
            </w:r>
          </w:p>
        </w:tc>
        <w:tc>
          <w:tcPr>
            <w:tcW w:w="986" w:type="dxa"/>
            <w:vAlign w:val="center"/>
          </w:tcPr>
          <w:p>
            <w:pPr>
              <w:widowControl/>
              <w:adjustRightInd w:val="0"/>
              <w:snapToGrid w:val="0"/>
              <w:jc w:val="center"/>
              <w:rPr>
                <w:rFonts w:ascii="Cambria" w:hAnsi="Cambr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Merge w:val="restart"/>
            <w:vAlign w:val="center"/>
          </w:tcPr>
          <w:p>
            <w:pPr>
              <w:widowControl/>
              <w:adjustRightInd w:val="0"/>
              <w:snapToGrid w:val="0"/>
              <w:jc w:val="center"/>
              <w:rPr>
                <w:rFonts w:ascii="Cambria" w:hAnsi="Cambria"/>
                <w:kern w:val="0"/>
                <w:sz w:val="24"/>
              </w:rPr>
            </w:pPr>
            <w:r>
              <w:rPr>
                <w:rFonts w:hint="eastAsia" w:ascii="Cambria" w:hAnsi="Cambria" w:cs="楷体"/>
                <w:kern w:val="0"/>
                <w:sz w:val="24"/>
              </w:rPr>
              <w:t>涉案视频智能分析系统</w:t>
            </w: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硬件部分</w:t>
            </w:r>
          </w:p>
        </w:tc>
        <w:tc>
          <w:tcPr>
            <w:tcW w:w="5528" w:type="dxa"/>
            <w:vAlign w:val="center"/>
          </w:tcPr>
          <w:p>
            <w:pPr>
              <w:adjustRightInd w:val="0"/>
              <w:snapToGrid w:val="0"/>
              <w:spacing w:line="360" w:lineRule="auto"/>
              <w:rPr>
                <w:rFonts w:hint="eastAsia" w:ascii="宋体" w:hAnsi="宋体"/>
                <w:b/>
                <w:bCs/>
                <w:kern w:val="0"/>
                <w:sz w:val="24"/>
              </w:rPr>
            </w:pPr>
            <w:r>
              <w:rPr>
                <w:rFonts w:ascii="宋体" w:hAnsi="宋体"/>
                <w:b/>
                <w:bCs/>
                <w:kern w:val="0"/>
                <w:sz w:val="24"/>
              </w:rPr>
              <w:t>1台AI计算服务器</w:t>
            </w:r>
          </w:p>
          <w:p>
            <w:pPr>
              <w:pStyle w:val="24"/>
              <w:widowControl/>
              <w:numPr>
                <w:ilvl w:val="0"/>
                <w:numId w:val="4"/>
              </w:numPr>
              <w:adjustRightInd w:val="0"/>
              <w:snapToGrid w:val="0"/>
              <w:ind w:firstLineChars="0"/>
              <w:jc w:val="left"/>
              <w:rPr>
                <w:rFonts w:ascii="Cambria" w:hAnsi="Cambria"/>
                <w:kern w:val="0"/>
                <w:sz w:val="24"/>
              </w:rPr>
            </w:pPr>
            <w:r>
              <w:rPr>
                <w:rFonts w:ascii="Cambria" w:hAnsi="Cambria"/>
                <w:kern w:val="0"/>
                <w:sz w:val="24"/>
              </w:rPr>
              <w:t>处理器：≥2颗 10核20线程处理器</w:t>
            </w:r>
          </w:p>
          <w:p>
            <w:pPr>
              <w:pStyle w:val="24"/>
              <w:widowControl/>
              <w:numPr>
                <w:ilvl w:val="0"/>
                <w:numId w:val="4"/>
              </w:numPr>
              <w:adjustRightInd w:val="0"/>
              <w:snapToGrid w:val="0"/>
              <w:ind w:firstLineChars="0"/>
              <w:jc w:val="left"/>
              <w:rPr>
                <w:rFonts w:ascii="Cambria" w:hAnsi="Cambria"/>
                <w:kern w:val="0"/>
                <w:sz w:val="24"/>
              </w:rPr>
            </w:pPr>
            <w:r>
              <w:rPr>
                <w:rFonts w:ascii="Cambria" w:hAnsi="Cambria"/>
                <w:kern w:val="0"/>
                <w:sz w:val="24"/>
              </w:rPr>
              <w:t>内存：≥</w:t>
            </w:r>
            <w:r>
              <w:rPr>
                <w:rFonts w:hint="eastAsia" w:ascii="Cambria" w:hAnsi="Cambria"/>
                <w:kern w:val="0"/>
                <w:sz w:val="24"/>
              </w:rPr>
              <w:t>96</w:t>
            </w:r>
            <w:r>
              <w:rPr>
                <w:rFonts w:ascii="Cambria" w:hAnsi="Cambria"/>
                <w:kern w:val="0"/>
                <w:sz w:val="24"/>
              </w:rPr>
              <w:t>GB</w:t>
            </w:r>
          </w:p>
          <w:p>
            <w:pPr>
              <w:pStyle w:val="24"/>
              <w:widowControl/>
              <w:numPr>
                <w:ilvl w:val="0"/>
                <w:numId w:val="4"/>
              </w:numPr>
              <w:adjustRightInd w:val="0"/>
              <w:snapToGrid w:val="0"/>
              <w:ind w:firstLineChars="0"/>
              <w:jc w:val="left"/>
              <w:rPr>
                <w:rFonts w:ascii="Cambria" w:hAnsi="Cambria"/>
                <w:kern w:val="0"/>
                <w:sz w:val="24"/>
              </w:rPr>
            </w:pPr>
            <w:r>
              <w:rPr>
                <w:rFonts w:ascii="Cambria" w:hAnsi="Cambria"/>
                <w:kern w:val="0"/>
                <w:sz w:val="24"/>
              </w:rPr>
              <w:t>硬盘1：≥</w:t>
            </w:r>
            <w:r>
              <w:rPr>
                <w:rFonts w:hint="eastAsia" w:ascii="Cambria" w:hAnsi="Cambria"/>
                <w:kern w:val="0"/>
                <w:sz w:val="24"/>
              </w:rPr>
              <w:t>2</w:t>
            </w:r>
            <w:r>
              <w:rPr>
                <w:rFonts w:ascii="Cambria" w:hAnsi="Cambria"/>
                <w:kern w:val="0"/>
                <w:sz w:val="24"/>
              </w:rPr>
              <w:t>TB 固态硬盘</w:t>
            </w:r>
          </w:p>
          <w:p>
            <w:pPr>
              <w:pStyle w:val="24"/>
              <w:widowControl/>
              <w:numPr>
                <w:ilvl w:val="0"/>
                <w:numId w:val="4"/>
              </w:numPr>
              <w:adjustRightInd w:val="0"/>
              <w:snapToGrid w:val="0"/>
              <w:ind w:firstLineChars="0"/>
              <w:jc w:val="left"/>
              <w:rPr>
                <w:rFonts w:ascii="Cambria" w:hAnsi="Cambria"/>
                <w:kern w:val="0"/>
                <w:sz w:val="24"/>
              </w:rPr>
            </w:pPr>
            <w:r>
              <w:rPr>
                <w:rFonts w:ascii="Cambria" w:hAnsi="Cambria"/>
                <w:kern w:val="0"/>
                <w:sz w:val="24"/>
              </w:rPr>
              <w:t>硬盘2：≥40TB 机械硬盘</w:t>
            </w:r>
          </w:p>
          <w:p>
            <w:pPr>
              <w:pStyle w:val="24"/>
              <w:widowControl/>
              <w:numPr>
                <w:ilvl w:val="0"/>
                <w:numId w:val="4"/>
              </w:numPr>
              <w:adjustRightInd w:val="0"/>
              <w:snapToGrid w:val="0"/>
              <w:ind w:firstLineChars="0"/>
              <w:jc w:val="left"/>
              <w:rPr>
                <w:rFonts w:ascii="Cambria" w:hAnsi="Cambria"/>
                <w:kern w:val="0"/>
                <w:sz w:val="24"/>
              </w:rPr>
            </w:pPr>
            <w:r>
              <w:rPr>
                <w:rFonts w:ascii="Cambria" w:hAnsi="Cambria"/>
                <w:kern w:val="0"/>
                <w:sz w:val="24"/>
              </w:rPr>
              <w:t>网口：≥万兆网口 * 2</w:t>
            </w:r>
          </w:p>
          <w:p>
            <w:pPr>
              <w:pStyle w:val="24"/>
              <w:widowControl/>
              <w:numPr>
                <w:ilvl w:val="0"/>
                <w:numId w:val="4"/>
              </w:numPr>
              <w:adjustRightInd w:val="0"/>
              <w:snapToGrid w:val="0"/>
              <w:ind w:firstLineChars="0"/>
              <w:jc w:val="left"/>
              <w:rPr>
                <w:rFonts w:ascii="Cambria" w:hAnsi="Cambria"/>
                <w:kern w:val="0"/>
                <w:sz w:val="24"/>
              </w:rPr>
            </w:pPr>
            <w:r>
              <w:rPr>
                <w:rFonts w:ascii="Cambria" w:hAnsi="Cambria"/>
                <w:kern w:val="0"/>
                <w:sz w:val="24"/>
              </w:rPr>
              <w:t>计算卡</w:t>
            </w:r>
            <w:r>
              <w:rPr>
                <w:rFonts w:hint="eastAsia" w:ascii="Cambria" w:hAnsi="Cambria"/>
                <w:kern w:val="0"/>
                <w:sz w:val="24"/>
              </w:rPr>
              <w:t>1</w:t>
            </w:r>
            <w:r>
              <w:rPr>
                <w:rFonts w:ascii="Cambria" w:hAnsi="Cambria"/>
                <w:kern w:val="0"/>
                <w:sz w:val="24"/>
              </w:rPr>
              <w:t>：≥</w:t>
            </w:r>
            <w:r>
              <w:rPr>
                <w:rFonts w:hint="eastAsia" w:ascii="Cambria" w:hAnsi="Cambria"/>
                <w:kern w:val="0"/>
                <w:sz w:val="24"/>
              </w:rPr>
              <w:t>1</w:t>
            </w:r>
            <w:r>
              <w:rPr>
                <w:rFonts w:ascii="Cambria" w:hAnsi="Cambria"/>
                <w:kern w:val="0"/>
                <w:sz w:val="24"/>
              </w:rPr>
              <w:t>张8192个处理核心，24GB显存的计算卡</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计算卡2：</w:t>
            </w:r>
            <w:r>
              <w:rPr>
                <w:rFonts w:ascii="Cambria" w:hAnsi="Cambria"/>
                <w:kern w:val="0"/>
                <w:sz w:val="24"/>
              </w:rPr>
              <w:t>≥</w:t>
            </w:r>
            <w:r>
              <w:rPr>
                <w:rFonts w:hint="eastAsia" w:ascii="Cambria" w:hAnsi="Cambria"/>
                <w:kern w:val="0"/>
                <w:sz w:val="24"/>
              </w:rPr>
              <w:t>2张3328个处理核心，12GB显存的计算卡</w:t>
            </w:r>
          </w:p>
        </w:tc>
        <w:tc>
          <w:tcPr>
            <w:tcW w:w="986" w:type="dxa"/>
            <w:vMerge w:val="restart"/>
            <w:vAlign w:val="center"/>
          </w:tcPr>
          <w:p>
            <w:pPr>
              <w:widowControl/>
              <w:adjustRightInd w:val="0"/>
              <w:snapToGrid w:val="0"/>
              <w:jc w:val="center"/>
              <w:rPr>
                <w:rFonts w:ascii="Cambria" w:hAnsi="Cambria"/>
                <w:kern w:val="0"/>
                <w:sz w:val="24"/>
              </w:rPr>
            </w:pPr>
            <w:r>
              <w:rPr>
                <w:rFonts w:hint="eastAsia" w:ascii="Cambria" w:hAnsi="Cambria"/>
                <w:kern w:val="0"/>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widowControl/>
              <w:adjustRightInd w:val="0"/>
              <w:snapToGrid w:val="0"/>
              <w:jc w:val="center"/>
              <w:rPr>
                <w:rFonts w:ascii="Cambria" w:hAnsi="Cambria"/>
                <w:kern w:val="0"/>
                <w:sz w:val="24"/>
              </w:rPr>
            </w:pPr>
          </w:p>
        </w:tc>
        <w:tc>
          <w:tcPr>
            <w:tcW w:w="1559" w:type="dxa"/>
            <w:vMerge w:val="continue"/>
            <w:vAlign w:val="center"/>
          </w:tcPr>
          <w:p>
            <w:pPr>
              <w:widowControl/>
              <w:adjustRightInd w:val="0"/>
              <w:snapToGrid w:val="0"/>
              <w:jc w:val="center"/>
              <w:rPr>
                <w:rFonts w:ascii="Cambria" w:hAnsi="Cambria"/>
                <w:kern w:val="0"/>
                <w:sz w:val="24"/>
              </w:rPr>
            </w:pP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软件部分</w:t>
            </w:r>
          </w:p>
        </w:tc>
        <w:tc>
          <w:tcPr>
            <w:tcW w:w="5528" w:type="dxa"/>
            <w:vAlign w:val="center"/>
          </w:tcPr>
          <w:p>
            <w:pPr>
              <w:adjustRightInd w:val="0"/>
              <w:snapToGrid w:val="0"/>
              <w:spacing w:line="360" w:lineRule="auto"/>
              <w:rPr>
                <w:rFonts w:hint="eastAsia" w:ascii="宋体" w:hAnsi="宋体"/>
                <w:b/>
                <w:bCs/>
                <w:kern w:val="0"/>
                <w:sz w:val="24"/>
              </w:rPr>
            </w:pPr>
            <w:bookmarkStart w:id="8" w:name="_Toc120273720"/>
            <w:r>
              <w:rPr>
                <w:rFonts w:ascii="宋体" w:hAnsi="宋体"/>
                <w:b/>
                <w:bCs/>
                <w:kern w:val="0"/>
                <w:sz w:val="24"/>
              </w:rPr>
              <w:t>视频流国标对接</w:t>
            </w:r>
            <w:bookmarkEnd w:id="8"/>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支持软件在公安网、视频网或其它公安网络内部署，支持通过国标《GB/T28181公共安全视频监控联网系统信息传输、交换、控制技术要求》接入实时视频流，用于解析分析研判。</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软件应采用B/S架构，对接实时视频流后，应支持天网点位的同步</w:t>
            </w:r>
            <w:r>
              <w:rPr>
                <w:rFonts w:hint="eastAsia" w:ascii="宋体" w:hAnsi="宋体" w:cs="Arial"/>
                <w:color w:val="000000"/>
                <w:kern w:val="0"/>
                <w:sz w:val="24"/>
                <w:lang w:bidi="en-US"/>
              </w:rPr>
              <w:t>和</w:t>
            </w:r>
            <w:r>
              <w:rPr>
                <w:rFonts w:ascii="宋体" w:hAnsi="宋体" w:cs="Arial"/>
                <w:color w:val="000000"/>
                <w:kern w:val="0"/>
                <w:sz w:val="24"/>
                <w:lang w:bidi="en-US"/>
              </w:rPr>
              <w:t>历史文件</w:t>
            </w:r>
            <w:r>
              <w:rPr>
                <w:rFonts w:hint="eastAsia" w:ascii="宋体" w:hAnsi="宋体" w:cs="Arial"/>
                <w:color w:val="000000"/>
                <w:kern w:val="0"/>
                <w:sz w:val="24"/>
                <w:lang w:bidi="en-US"/>
              </w:rPr>
              <w:t>抽流分析</w:t>
            </w:r>
            <w:r>
              <w:rPr>
                <w:rFonts w:ascii="宋体" w:hAnsi="宋体" w:cs="Arial"/>
                <w:color w:val="000000"/>
                <w:kern w:val="0"/>
                <w:sz w:val="24"/>
                <w:lang w:bidi="en-US"/>
              </w:rPr>
              <w:t>等功能。</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★提供自助式天网对接配置模块，支持在界面上直接提供包括gbs配置、gbhss配置、GB real time配置、播放配置等主要功能，支持用户自定义设置对接设置、转发设置、状态检查、日志查看、历史日志查询、重启天网辅助服务等超过40项参数。提供自定义配置指南和示例方便用户自行调整对接功能。对包括播放、存储、码流、日志、搜索、流的时间信息等进行精细控制。</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支持主流 vms 平台、监控平台厂商插件，支持接入、管理普通摄像头、人脸抓拍机、支持修改设备名称、设备经纬度支持主动更新设备列表，自动同步到产品前端。</w:t>
            </w:r>
          </w:p>
          <w:p>
            <w:pPr>
              <w:adjustRightInd w:val="0"/>
              <w:snapToGrid w:val="0"/>
              <w:spacing w:line="360" w:lineRule="auto"/>
              <w:rPr>
                <w:rFonts w:hint="eastAsia" w:ascii="宋体" w:hAnsi="宋体"/>
                <w:b/>
                <w:bCs/>
                <w:kern w:val="0"/>
                <w:sz w:val="24"/>
              </w:rPr>
            </w:pPr>
            <w:bookmarkStart w:id="9" w:name="_Toc120273722"/>
            <w:r>
              <w:rPr>
                <w:rFonts w:ascii="宋体" w:hAnsi="宋体"/>
                <w:b/>
                <w:bCs/>
                <w:kern w:val="0"/>
                <w:sz w:val="24"/>
              </w:rPr>
              <w:t>视频管理模块</w:t>
            </w:r>
            <w:bookmarkEnd w:id="9"/>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支持创建监控点功能，</w:t>
            </w:r>
            <w:r>
              <w:rPr>
                <w:rFonts w:hint="eastAsia" w:ascii="宋体" w:hAnsi="宋体" w:cs="Arial"/>
                <w:color w:val="000000"/>
                <w:kern w:val="0"/>
                <w:sz w:val="24"/>
                <w:lang w:bidi="en-US"/>
              </w:rPr>
              <w:t>支持</w:t>
            </w:r>
            <w:r>
              <w:rPr>
                <w:rFonts w:ascii="宋体" w:hAnsi="宋体" w:cs="Arial"/>
                <w:color w:val="000000"/>
                <w:kern w:val="0"/>
                <w:sz w:val="24"/>
                <w:lang w:bidi="en-US"/>
              </w:rPr>
              <w:t>用户手动填入监控点名称，并可以将视频关联到对应监控点下。</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支持同时上传多个案件视频文件，应支持后台上传。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支持针对上传文件预先设置分析方式，可在只上传或者上传并自动结构化中进行选择。</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支持显示设备下视频文件名称、文件大小、编码格式、文件宽高。</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支持文件播放功能，全屏播放、截屏、电子标注、局部放大播放、1-8倍快速播放、1/2-1/8慢速播放、单帧进退播放。</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支持批量删除设备下的视频文件，删除文件后对应的分析结果也一起删除。</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支持时间校正功能，可将北京时间与监控点画面时间比对的差值填入监控点，该点下的所有监控视频也同步进行时间校正。</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上传并识别主流DVR和IP摄像机、编码器视频格式，包括但不限于：海康（*.HIK，*.264，*.MP4）；大华（*.DAV，*.MP4）；恒亿、汉邦、德加拉（*.TKL）、安讯士及GB/T28181-2011标准封装视频流等视频数据文件格式、应支持H.264、H.265格式。</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支持已添加监控点的编辑、删除等功能，可以编辑选中设备的基本信息，可修改校时时间，可删除设备。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支持通过USB2.0/USB3.0接口、光驱接口、网络下载等多种</w:t>
            </w:r>
            <w:r>
              <w:rPr>
                <w:rFonts w:hint="eastAsia" w:ascii="宋体" w:hAnsi="宋体" w:cs="Arial"/>
                <w:color w:val="000000"/>
                <w:kern w:val="0"/>
                <w:sz w:val="24"/>
                <w:lang w:bidi="en-US"/>
              </w:rPr>
              <w:t>数据</w:t>
            </w:r>
            <w:r>
              <w:rPr>
                <w:rFonts w:ascii="宋体" w:hAnsi="宋体" w:cs="Arial"/>
                <w:color w:val="000000"/>
                <w:kern w:val="0"/>
                <w:sz w:val="24"/>
                <w:lang w:bidi="en-US"/>
              </w:rPr>
              <w:t>导入方式。</w:t>
            </w:r>
          </w:p>
          <w:p>
            <w:pPr>
              <w:adjustRightInd w:val="0"/>
              <w:snapToGrid w:val="0"/>
              <w:spacing w:line="360" w:lineRule="auto"/>
              <w:rPr>
                <w:rFonts w:hint="eastAsia" w:ascii="宋体" w:hAnsi="宋体"/>
                <w:b/>
                <w:bCs/>
                <w:kern w:val="0"/>
                <w:sz w:val="24"/>
              </w:rPr>
            </w:pPr>
            <w:bookmarkStart w:id="10" w:name="_Toc120273723"/>
            <w:r>
              <w:rPr>
                <w:rFonts w:ascii="宋体" w:hAnsi="宋体"/>
                <w:b/>
                <w:bCs/>
                <w:kern w:val="0"/>
                <w:sz w:val="24"/>
              </w:rPr>
              <w:t>视频转码</w:t>
            </w:r>
            <w:r>
              <w:rPr>
                <w:rFonts w:hint="eastAsia" w:ascii="宋体" w:hAnsi="宋体"/>
                <w:b/>
                <w:bCs/>
                <w:kern w:val="0"/>
                <w:sz w:val="24"/>
              </w:rPr>
              <w:t>应用</w:t>
            </w:r>
            <w:r>
              <w:rPr>
                <w:rFonts w:ascii="宋体" w:hAnsi="宋体"/>
                <w:b/>
                <w:bCs/>
                <w:kern w:val="0"/>
                <w:sz w:val="24"/>
              </w:rPr>
              <w:t>模块</w:t>
            </w:r>
            <w:bookmarkEnd w:id="10"/>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转码兼容性：可识别转换的视频格式包括：MP4、HIK、AVI、BNF、DH、DAV、H264、DVR、264、MOV、601、801、800、SV4、SV3、STR、LM、MPG、SDV、MBF、MPK、TS、AVX、H3CRD、ASF、NSF、DVF、IFV、LVF、REC、WMV、692、600、890、CF4、H64、HE4、HI4、MKV、MTS、RMVB、SV5、VOB、RM等，实现对市面上绝大多数视频格式的兼容，支持支持SVAC编码格式的原视频播放；对不支持的视频格式，支持提供快速开发热补丁兼容。</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支持自适应转码功能，无需选择转码策略，导入视频自动对视频格式进行分析并选用合适的策略进行转码，支持导入的监控分辨率包括CIF（352*288）、HALF D1（704*288）、D1（720*576）、HD（1280*720）、FHD（1920*1080）、QHD（2560*1440）、UHD（3840*2160）等。</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 xml:space="preserve">支持高性能并发转码功能，具备在计算单元上实现多路并行转码的功能，支持核显加速转码技术， </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支持H.265 GPU解码功能，支持对H.265视频进行GPU加速转码，应用GPU计算资源实现H.265视频快速解码。</w:t>
            </w:r>
          </w:p>
          <w:p>
            <w:pPr>
              <w:adjustRightInd w:val="0"/>
              <w:snapToGrid w:val="0"/>
              <w:spacing w:line="360" w:lineRule="auto"/>
              <w:rPr>
                <w:rFonts w:hint="eastAsia" w:ascii="宋体" w:hAnsi="宋体"/>
                <w:b/>
                <w:bCs/>
                <w:kern w:val="0"/>
                <w:sz w:val="24"/>
              </w:rPr>
            </w:pPr>
            <w:bookmarkStart w:id="11" w:name="_Toc120273725"/>
            <w:r>
              <w:rPr>
                <w:rFonts w:ascii="宋体" w:hAnsi="宋体"/>
                <w:b/>
                <w:bCs/>
                <w:kern w:val="0"/>
                <w:sz w:val="24"/>
              </w:rPr>
              <w:t>视频结构化</w:t>
            </w:r>
            <w:r>
              <w:rPr>
                <w:rFonts w:hint="eastAsia" w:ascii="宋体" w:hAnsi="宋体"/>
                <w:b/>
                <w:bCs/>
                <w:kern w:val="0"/>
                <w:sz w:val="24"/>
              </w:rPr>
              <w:t>应用</w:t>
            </w:r>
            <w:r>
              <w:rPr>
                <w:rFonts w:ascii="宋体" w:hAnsi="宋体"/>
                <w:b/>
                <w:bCs/>
                <w:kern w:val="0"/>
                <w:sz w:val="24"/>
              </w:rPr>
              <w:t>模块</w:t>
            </w:r>
            <w:bookmarkEnd w:id="11"/>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支持视频中人、车、骑车人、人脸目标，并准确的区分类别，应支持多帧跟踪抓拍质量最优的一张目标照片</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▲视频结构化：系统支持对视频中出现的运动目标进行结构化处理，目标包括行人、车辆、骑车人的功能</w:t>
            </w:r>
            <w:r>
              <w:rPr>
                <w:rFonts w:hint="eastAsia" w:ascii="宋体" w:hAnsi="宋体" w:cs="Arial"/>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支持不少于4700种各品牌、子品牌车辆，不少于1200种不同品牌、年款车尾照片。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支持识别拍照颜色包括但不限于：单排蓝色、单排黄色、单排白色、单排黑色、双排黄色、双排白色、新能源黄绿色、新能源白绿色</w:t>
            </w:r>
            <w:r>
              <w:rPr>
                <w:rFonts w:hint="eastAsia" w:ascii="宋体" w:hAnsi="宋体" w:cs="Arial"/>
                <w:color w:val="000000"/>
                <w:kern w:val="0"/>
                <w:sz w:val="24"/>
                <w:lang w:bidi="en-US"/>
              </w:rPr>
              <w:t>等牌照</w:t>
            </w:r>
            <w:r>
              <w:rPr>
                <w:rFonts w:ascii="宋体" w:hAnsi="宋体" w:cs="Arial"/>
                <w:color w:val="000000"/>
                <w:kern w:val="0"/>
                <w:sz w:val="24"/>
                <w:lang w:bidi="en-US"/>
              </w:rPr>
              <w:t>色</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支持识别行人特征，包括但不限于发型、发色、上衣款式、上衣颜色、上衣纹理、下衣款式、下衣颜色、是否带包、性别、年龄段、朝向、是否抱小孩、行走状态。</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支持识别骑车人特征，包括但不限于发型、是否带围巾、上衣款式、上衣颜色、上衣纹理、是否背包、性别、年龄段、车身颜色、朝向、是否打伞、是否携带物品。</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支持车辆轮廓不小于50%的车辆、无牌车、车牌模糊车辆、支持检测车头、车尾、侧面。</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支持视频文件、天网视频流多种方式的结构化分析，对于不同场景采用不同的策略。</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支持视频文件结构化，可导入大批量视频进行文件视频结构化分析，分析结果按照目标在画面中出现时间进行排序</w:t>
            </w:r>
            <w:r>
              <w:rPr>
                <w:rFonts w:hint="eastAsia" w:ascii="宋体" w:hAnsi="宋体" w:cs="Arial"/>
                <w:color w:val="000000"/>
                <w:kern w:val="0"/>
                <w:sz w:val="24"/>
                <w:lang w:bidi="en-US"/>
              </w:rPr>
              <w:t>。</w:t>
            </w:r>
          </w:p>
          <w:p>
            <w:pPr>
              <w:adjustRightInd w:val="0"/>
              <w:snapToGrid w:val="0"/>
              <w:spacing w:line="360" w:lineRule="auto"/>
              <w:rPr>
                <w:rFonts w:hint="eastAsia" w:ascii="宋体" w:hAnsi="宋体"/>
                <w:b/>
                <w:bCs/>
                <w:kern w:val="0"/>
                <w:sz w:val="24"/>
              </w:rPr>
            </w:pPr>
            <w:bookmarkStart w:id="12" w:name="_Toc120273726"/>
            <w:r>
              <w:rPr>
                <w:rFonts w:ascii="宋体" w:hAnsi="宋体"/>
                <w:b/>
                <w:bCs/>
                <w:kern w:val="0"/>
                <w:sz w:val="24"/>
              </w:rPr>
              <w:t>视频检索</w:t>
            </w:r>
            <w:r>
              <w:rPr>
                <w:rFonts w:hint="eastAsia" w:ascii="宋体" w:hAnsi="宋体"/>
                <w:b/>
                <w:bCs/>
                <w:kern w:val="0"/>
                <w:sz w:val="24"/>
              </w:rPr>
              <w:t>应用</w:t>
            </w:r>
            <w:r>
              <w:rPr>
                <w:rFonts w:ascii="宋体" w:hAnsi="宋体"/>
                <w:b/>
                <w:bCs/>
                <w:kern w:val="0"/>
                <w:sz w:val="24"/>
              </w:rPr>
              <w:t>模块</w:t>
            </w:r>
            <w:bookmarkEnd w:id="12"/>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视频检索和视频结构化两类智能化功能对视频进行智能分析。视频检索功能能够实现极端场景下的精确运动提取，结构化能够实现场景内目标全量提取和智能化识别。视频检索和视频结构化功能都支持设置托管，下发任务后自动后台处理，不影响前端操作使用其它功能。</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视频检索功能，支持直接对原视频而非结构化结果进行运动画面检测和条件筛查，视频检索功能支持根据条件筛选可灵敏检测出像素级别的画面变化，自动提取变化前后的目标片段，具有良好的场景适应性，可实现黑暗场景下目标筛查漏检率＜1%的线索捕获能力。</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▲系统支持按区域、跨线、运动方向、目标大小、清晰度对视频进行目标检索的功能。</w:t>
            </w:r>
            <w:r>
              <w:rPr>
                <w:rFonts w:hint="eastAsia" w:ascii="宋体" w:hAnsi="宋体" w:cs="Arial"/>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支持批量选择频进行视频检索，支持设置检索任务的名称，支持对批量视频检索任务进行挂机处理，后台自动调度检索文件排队完成全部检索任务。</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支持设置区域检索、跨线检索、方向检索三种主要方式，支持对画面中的区域、拌线、方向进行条件筛查，进一步精确结果。</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★支持视频检索功能的阈值调整，支持根据应用场景不同选择，对目标大小（大、中、小）、目标清晰度（清晰、较清晰、模糊、较模糊）</w:t>
            </w:r>
            <w:r>
              <w:rPr>
                <w:rFonts w:hint="eastAsia" w:ascii="宋体" w:hAnsi="宋体" w:cs="Arial"/>
                <w:color w:val="000000"/>
                <w:kern w:val="0"/>
                <w:sz w:val="24"/>
                <w:lang w:bidi="en-US"/>
              </w:rPr>
              <w:t>等不少于</w:t>
            </w:r>
            <w:r>
              <w:rPr>
                <w:rFonts w:ascii="宋体" w:hAnsi="宋体" w:cs="Arial"/>
                <w:color w:val="000000"/>
                <w:kern w:val="0"/>
                <w:sz w:val="24"/>
                <w:lang w:bidi="en-US"/>
              </w:rPr>
              <w:t>2个维度7个指标进行阈值调整，达到准确性与误检之间的平衡。</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对视频进行颜色检索，支持标准色彩、多语义色彩、色块三种方式对目标的颜色进行筛查。多语义色彩支持对目标上下半身的颜色进行精确选择，组合色彩检索的方式进一步精确色彩检索的结果，支持标准、精准、宽泛三种阈值的调整，适应检索场景。也支持直接从找到目标线索中提取色块，利用监控中的实际色彩进行筛查，减少色差对检索结果的影响。</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支持“同步检索”模式，视频检索分析过程无需等待处理过程，可以实时展现检索结果，可实现边检边研判的工作模式，避免等待大量视频检索任务完成带来的时间损耗。</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支持高性能并发检索功能，具备在</w:t>
            </w:r>
            <w:r>
              <w:rPr>
                <w:rFonts w:hint="eastAsia" w:ascii="宋体" w:hAnsi="宋体" w:cs="Arial"/>
                <w:color w:val="000000"/>
                <w:kern w:val="0"/>
                <w:sz w:val="24"/>
                <w:lang w:bidi="en-US"/>
              </w:rPr>
              <w:t>一体机上</w:t>
            </w:r>
            <w:r>
              <w:rPr>
                <w:rFonts w:ascii="宋体" w:hAnsi="宋体" w:cs="Arial"/>
                <w:color w:val="000000"/>
                <w:kern w:val="0"/>
                <w:sz w:val="24"/>
                <w:lang w:bidi="en-US"/>
              </w:rPr>
              <w:t>实现多路并行检索的功能，同时保障多任务并发情况下检索的速度和可靠性。</w:t>
            </w:r>
          </w:p>
          <w:p>
            <w:pPr>
              <w:adjustRightInd w:val="0"/>
              <w:snapToGrid w:val="0"/>
              <w:spacing w:line="360" w:lineRule="auto"/>
              <w:rPr>
                <w:rFonts w:hint="eastAsia" w:ascii="宋体" w:hAnsi="宋体"/>
                <w:b/>
                <w:bCs/>
                <w:kern w:val="0"/>
                <w:sz w:val="24"/>
              </w:rPr>
            </w:pPr>
            <w:bookmarkStart w:id="13" w:name="_Toc120273727"/>
            <w:r>
              <w:rPr>
                <w:rFonts w:ascii="宋体" w:hAnsi="宋体"/>
                <w:b/>
                <w:bCs/>
                <w:kern w:val="0"/>
                <w:sz w:val="24"/>
              </w:rPr>
              <w:t>任务管理模块</w:t>
            </w:r>
            <w:bookmarkEnd w:id="13"/>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支持文件结构化、天网视频流结构化</w:t>
            </w:r>
            <w:r>
              <w:rPr>
                <w:rFonts w:hint="eastAsia" w:ascii="宋体" w:hAnsi="宋体" w:cs="Arial"/>
                <w:color w:val="000000"/>
                <w:kern w:val="0"/>
                <w:sz w:val="24"/>
                <w:lang w:bidi="en-US"/>
              </w:rPr>
              <w:t>，</w:t>
            </w:r>
            <w:r>
              <w:rPr>
                <w:rFonts w:ascii="宋体" w:hAnsi="宋体" w:cs="Arial"/>
                <w:color w:val="000000"/>
                <w:kern w:val="0"/>
                <w:sz w:val="24"/>
                <w:lang w:bidi="en-US"/>
              </w:rPr>
              <w:t>视频检索任务查询功能，任务按照列表形式分类展示，可直接点击任务进行查看任务结果功能。</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支持任务置顶功能，将顺序靠后的任务人工提升结构化任务执行顺序。</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支持任务删除功能，用户可指定删除失败或者已经完成的任务。</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支持任务查询功能，当任务过多时，可通过任务名称、任务类型、所属点位、任务状态、任务执行时间等条件过滤所展示的任务。</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支持任务批量删除功能，可以选择一个或者多个任务进行删除。</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支持发起天网历史流结构化任务功能，可以选择天网设备，设置分析时段，结果可在特征搜索中查询。</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支持发起监控点视频文件结构化任务功能，可批量选择创建的监控点，对监控点下的所有视频文件进行视频结构化，对于已经做过视频结构化的文件，则不会重复提交结构化任务。</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支持发起活动目标检索功能，可选择设备进行活动目标检测。</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支持发起布控任务功能，可以选择天网设备、设置任务名称、选择要布控的人脸库、设置时间段进行布控。</w:t>
            </w:r>
          </w:p>
          <w:p>
            <w:pPr>
              <w:adjustRightInd w:val="0"/>
              <w:snapToGrid w:val="0"/>
              <w:spacing w:line="360" w:lineRule="auto"/>
              <w:rPr>
                <w:rFonts w:hint="eastAsia" w:ascii="宋体" w:hAnsi="宋体"/>
                <w:b/>
                <w:bCs/>
                <w:kern w:val="0"/>
                <w:sz w:val="24"/>
              </w:rPr>
            </w:pPr>
            <w:bookmarkStart w:id="14" w:name="_Toc120273729"/>
            <w:r>
              <w:rPr>
                <w:rFonts w:ascii="宋体" w:hAnsi="宋体"/>
                <w:b/>
                <w:bCs/>
                <w:kern w:val="0"/>
                <w:sz w:val="24"/>
              </w:rPr>
              <w:t>特征搜索</w:t>
            </w:r>
            <w:r>
              <w:rPr>
                <w:rFonts w:hint="eastAsia" w:ascii="宋体" w:hAnsi="宋体"/>
                <w:b/>
                <w:bCs/>
                <w:kern w:val="0"/>
                <w:sz w:val="24"/>
              </w:rPr>
              <w:t>应用</w:t>
            </w:r>
            <w:r>
              <w:rPr>
                <w:rFonts w:ascii="宋体" w:hAnsi="宋体"/>
                <w:b/>
                <w:bCs/>
                <w:kern w:val="0"/>
                <w:sz w:val="24"/>
              </w:rPr>
              <w:t>模块</w:t>
            </w:r>
            <w:bookmarkEnd w:id="14"/>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支持结构化结果查看功能，支持显示全部结构化</w:t>
            </w:r>
            <w:r>
              <w:rPr>
                <w:color w:val="000000"/>
                <w:kern w:val="0"/>
                <w:sz w:val="24"/>
                <w:lang w:bidi="en-US"/>
              </w:rPr>
              <w:t>结果，应支持切换显示模式，支持图片展示模式和图文展示模式。</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支持结构化结果查询功能，可查看指定监控点、指定视频结构化结果</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r>
              <w:rPr>
                <w:rFonts w:ascii="宋体" w:hAnsi="宋体" w:cs="Arial"/>
                <w:color w:val="000000"/>
                <w:kern w:val="0"/>
                <w:sz w:val="24"/>
                <w:lang w:bidi="en-US"/>
              </w:rPr>
              <w:t>支持结构化结果分类功能，可以按照行人、车辆、骑车人、人脸进行分类，点击分类切换不同的显示结果</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bookmarkStart w:id="15" w:name="_Hlk118699293"/>
            <w:r>
              <w:rPr>
                <w:rFonts w:hint="eastAsia" w:ascii="宋体" w:hAnsi="宋体" w:cs="Arial"/>
                <w:color w:val="000000"/>
                <w:kern w:val="0"/>
                <w:sz w:val="24"/>
                <w:lang w:bidi="en-US"/>
              </w:rPr>
              <w:t>系统支持对框选目标自动进行人脸检测并进行人脸比对的功能。</w:t>
            </w:r>
            <w:bookmarkEnd w:id="15"/>
            <w:r>
              <w:rPr>
                <w:rFonts w:hint="eastAsia" w:ascii="宋体" w:hAnsi="宋体" w:cs="Arial"/>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bookmarkStart w:id="16" w:name="_Hlk118699310"/>
            <w:r>
              <w:rPr>
                <w:rFonts w:hint="eastAsia" w:ascii="宋体" w:hAnsi="宋体" w:cs="Arial"/>
                <w:color w:val="000000"/>
                <w:kern w:val="0"/>
                <w:sz w:val="24"/>
                <w:lang w:bidi="en-US"/>
              </w:rPr>
              <w:t>系统支持通过嫌疑目标的人脸特征比对出相似案件的功能。</w:t>
            </w:r>
            <w:bookmarkEnd w:id="16"/>
            <w:r>
              <w:rPr>
                <w:rFonts w:hint="eastAsia" w:ascii="宋体" w:hAnsi="宋体" w:cs="Arial"/>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▲支持对运动目标进行框选，支持自动识别框选目标的类型及其它属性（颜色、朝向等），并支持手动修改的功能。</w:t>
            </w:r>
            <w:r>
              <w:rPr>
                <w:rFonts w:hint="eastAsia" w:ascii="宋体" w:hAnsi="宋体" w:cs="Arial"/>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用目标特征过滤目标集的功能，可以使用上衣类型、上衣颜色、上衣纹理、下衣颜色、包类型等来过滤行人目标；可以使用车牌号码、车牌类型、车身颜色等特征来过滤车辆目标；可以使用性别、年龄段、发型、上衣类型、上衣颜色、上衣纹理、下衣类型、下衣颜色、包类型、民族、是否打伞、是否携物、包颜色、车颜色等条件过滤骑车人特征；可以使用性别、年龄、是否戴口罩、是否戴墨镜、是否戴眼镜来过滤人脸特征</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r>
              <w:rPr>
                <w:rFonts w:ascii="宋体" w:hAnsi="宋体" w:cs="Arial"/>
                <w:color w:val="000000"/>
                <w:kern w:val="0"/>
                <w:sz w:val="24"/>
                <w:lang w:bidi="en-US"/>
              </w:rPr>
              <w:t>支持相似目标去重功能，对于结构化中相同、重复目标，应提供去重功能，将同一目标进行排除，不再出现在展示结果中</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支持快捷跳转以图搜图功能，在特征搜索过程中，选中指定目标快捷跳转到以图搜图功能</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r>
              <w:rPr>
                <w:rFonts w:ascii="宋体" w:hAnsi="宋体" w:cs="Arial"/>
                <w:color w:val="000000"/>
                <w:kern w:val="0"/>
                <w:sz w:val="24"/>
                <w:lang w:bidi="en-US"/>
              </w:rPr>
              <w:t>支持结果回放功能，可以查看选中目标在视频中经过的片段</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r>
              <w:rPr>
                <w:rFonts w:ascii="宋体" w:hAnsi="宋体" w:cs="Arial"/>
                <w:color w:val="000000"/>
                <w:kern w:val="0"/>
                <w:sz w:val="24"/>
                <w:lang w:bidi="en-US"/>
              </w:rPr>
              <w:t>支持结构化结果下载功能，可选择单个下载、按索引下载多个、</w:t>
            </w:r>
            <w:r>
              <w:rPr>
                <w:rFonts w:hint="eastAsia" w:ascii="宋体" w:hAnsi="宋体" w:cs="Arial"/>
                <w:color w:val="000000"/>
                <w:kern w:val="0"/>
                <w:sz w:val="24"/>
                <w:lang w:bidi="en-US"/>
              </w:rPr>
              <w:t>按时间</w:t>
            </w:r>
            <w:r>
              <w:rPr>
                <w:rFonts w:ascii="宋体" w:hAnsi="宋体" w:cs="Arial"/>
                <w:color w:val="000000"/>
                <w:kern w:val="0"/>
                <w:sz w:val="24"/>
                <w:lang w:bidi="en-US"/>
              </w:rPr>
              <w:t>序下载以及全部下载功能。</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支持查看结果高清大图功能，可查看指定目标的高清大图。</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支持结构化结果下载功能，可选择一个、多个、当页、全部结果进行下载。</w:t>
            </w:r>
          </w:p>
          <w:p>
            <w:pPr>
              <w:adjustRightInd w:val="0"/>
              <w:snapToGrid w:val="0"/>
              <w:spacing w:line="360" w:lineRule="auto"/>
              <w:rPr>
                <w:rFonts w:hint="eastAsia" w:ascii="宋体" w:hAnsi="宋体"/>
                <w:b/>
                <w:bCs/>
                <w:kern w:val="0"/>
                <w:sz w:val="24"/>
              </w:rPr>
            </w:pPr>
            <w:bookmarkStart w:id="17" w:name="_Toc120273730"/>
            <w:r>
              <w:rPr>
                <w:rFonts w:ascii="宋体" w:hAnsi="宋体"/>
                <w:b/>
                <w:bCs/>
                <w:kern w:val="0"/>
                <w:sz w:val="24"/>
              </w:rPr>
              <w:t>以图搜图</w:t>
            </w:r>
            <w:r>
              <w:rPr>
                <w:rFonts w:hint="eastAsia" w:ascii="宋体" w:hAnsi="宋体"/>
                <w:b/>
                <w:bCs/>
                <w:kern w:val="0"/>
                <w:sz w:val="24"/>
              </w:rPr>
              <w:t>应用</w:t>
            </w:r>
            <w:r>
              <w:rPr>
                <w:rFonts w:ascii="宋体" w:hAnsi="宋体"/>
                <w:b/>
                <w:bCs/>
                <w:kern w:val="0"/>
                <w:sz w:val="24"/>
              </w:rPr>
              <w:t>模块</w:t>
            </w:r>
            <w:bookmarkEnd w:id="17"/>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支持选择不同角度的目标结果图片进行综合以图搜图；支持本地上传样本图片，对图片中人脸、行人、骑车人、汽车进行智能提取，并选择需要加入以图搜图的目标进行综合以图搜图。</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支持以快照的方式展现以图搜图结果，目标快照支持以目标相似度进行排序，列表中每屏显示比对结果数目都可根据需要调整。</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支持叠加特征排查功能支持通过特征进一步筛选目标；支持根据区域、时间特征进一步筛选线目标。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r>
              <w:rPr>
                <w:rFonts w:ascii="宋体" w:hAnsi="宋体" w:cs="Arial"/>
                <w:color w:val="000000"/>
                <w:kern w:val="0"/>
                <w:sz w:val="24"/>
                <w:lang w:bidi="en-US"/>
              </w:rPr>
              <w:t>系统支持对视频结构化后的图片进行一键以图搜图的功能。</w:t>
            </w:r>
            <w:r>
              <w:rPr>
                <w:rFonts w:hint="eastAsia" w:ascii="宋体" w:hAnsi="宋体" w:cs="Arial"/>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r>
              <w:rPr>
                <w:rFonts w:ascii="宋体" w:hAnsi="宋体" w:cs="Arial"/>
                <w:color w:val="000000"/>
                <w:kern w:val="0"/>
                <w:sz w:val="24"/>
                <w:lang w:bidi="en-US"/>
              </w:rPr>
              <w:t>系统支持对视频中运动目标标注并以图搜图的功能</w:t>
            </w:r>
            <w:r>
              <w:rPr>
                <w:rFonts w:hint="eastAsia" w:ascii="宋体" w:hAnsi="宋体" w:cs="Arial"/>
                <w:color w:val="000000"/>
                <w:kern w:val="0"/>
                <w:sz w:val="24"/>
                <w:lang w:bidi="en-US"/>
              </w:rPr>
              <w:t>。</w:t>
            </w:r>
            <w:r>
              <w:rPr>
                <w:rFonts w:hint="eastAsia" w:ascii="宋体" w:hAnsi="宋体" w:cs="Arial"/>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支持自定义阈值范围，支持调节范围从0%-99%线性调节，支持对相似度阈值进行选择，精确化搜索的结果。</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支持将找到的关联目标线索通过一键转标注的方式提取到线索池，支持对线索池中的线索进行轨迹查看，空和下载等操作。</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支持对搜索结果图片勾选移除功能。</w:t>
            </w:r>
          </w:p>
          <w:p>
            <w:pPr>
              <w:adjustRightInd w:val="0"/>
              <w:snapToGrid w:val="0"/>
              <w:spacing w:line="360" w:lineRule="auto"/>
              <w:rPr>
                <w:rFonts w:hint="eastAsia" w:ascii="宋体" w:hAnsi="宋体"/>
                <w:b/>
                <w:bCs/>
                <w:kern w:val="0"/>
                <w:sz w:val="24"/>
              </w:rPr>
            </w:pPr>
            <w:bookmarkStart w:id="18" w:name="_Toc120273731"/>
            <w:r>
              <w:rPr>
                <w:rFonts w:ascii="宋体" w:hAnsi="宋体"/>
                <w:b/>
                <w:bCs/>
                <w:kern w:val="0"/>
                <w:sz w:val="24"/>
              </w:rPr>
              <w:t>关系分析</w:t>
            </w:r>
            <w:r>
              <w:rPr>
                <w:rFonts w:hint="eastAsia" w:ascii="宋体" w:hAnsi="宋体"/>
                <w:b/>
                <w:bCs/>
                <w:kern w:val="0"/>
                <w:sz w:val="24"/>
              </w:rPr>
              <w:t>应用</w:t>
            </w:r>
            <w:r>
              <w:rPr>
                <w:rFonts w:ascii="宋体" w:hAnsi="宋体"/>
                <w:b/>
                <w:bCs/>
                <w:kern w:val="0"/>
                <w:sz w:val="24"/>
              </w:rPr>
              <w:t>模块</w:t>
            </w:r>
            <w:bookmarkEnd w:id="18"/>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支持目标轨迹分析，可将关键线索在结构化结果中进行搜索，可搜索线索在每个设备中出现的场景。</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支持嫌目标关系分析，可将关键线索在结构化结果中进行搜索，可搜索其在每个设备中伴随出现的其他嫌疑目标。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支持以图形的方式展示目标的轨迹以及其在每个设备中伴行的目标。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支持将伴行目标转化为重要目标。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支持下载分析完成后的轨迹图。</w:t>
            </w:r>
          </w:p>
          <w:p>
            <w:pPr>
              <w:adjustRightInd w:val="0"/>
              <w:snapToGrid w:val="0"/>
              <w:spacing w:line="360" w:lineRule="auto"/>
              <w:rPr>
                <w:rFonts w:hint="eastAsia" w:ascii="宋体" w:hAnsi="宋体"/>
                <w:b/>
                <w:bCs/>
                <w:kern w:val="0"/>
                <w:sz w:val="24"/>
              </w:rPr>
            </w:pPr>
            <w:bookmarkStart w:id="19" w:name="_Toc120273733"/>
            <w:r>
              <w:rPr>
                <w:rFonts w:hint="eastAsia" w:ascii="宋体" w:hAnsi="宋体"/>
                <w:b/>
                <w:bCs/>
                <w:kern w:val="0"/>
                <w:sz w:val="24"/>
              </w:rPr>
              <w:t>伴随分析应用</w:t>
            </w:r>
            <w:r>
              <w:rPr>
                <w:rFonts w:ascii="宋体" w:hAnsi="宋体"/>
                <w:b/>
                <w:bCs/>
                <w:kern w:val="0"/>
                <w:sz w:val="24"/>
              </w:rPr>
              <w:t>模块</w:t>
            </w:r>
            <w:bookmarkEnd w:id="19"/>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提供</w:t>
            </w:r>
            <w:r>
              <w:rPr>
                <w:rFonts w:hint="eastAsia" w:ascii="宋体" w:hAnsi="宋体" w:cs="Arial"/>
                <w:color w:val="000000"/>
                <w:kern w:val="0"/>
                <w:sz w:val="24"/>
                <w:lang w:bidi="en-US"/>
              </w:rPr>
              <w:t>伴随分析</w:t>
            </w:r>
            <w:r>
              <w:rPr>
                <w:rFonts w:ascii="宋体" w:hAnsi="宋体" w:cs="Arial"/>
                <w:color w:val="000000"/>
                <w:kern w:val="0"/>
                <w:sz w:val="24"/>
                <w:lang w:bidi="en-US"/>
              </w:rPr>
              <w:t>模块支持对</w:t>
            </w:r>
            <w:r>
              <w:rPr>
                <w:rFonts w:hint="eastAsia" w:ascii="宋体" w:hAnsi="宋体" w:cs="Arial"/>
                <w:color w:val="000000"/>
                <w:kern w:val="0"/>
                <w:sz w:val="24"/>
                <w:lang w:bidi="en-US"/>
              </w:rPr>
              <w:t>可疑目标</w:t>
            </w:r>
            <w:r>
              <w:rPr>
                <w:rFonts w:ascii="宋体" w:hAnsi="宋体" w:cs="Arial"/>
                <w:color w:val="000000"/>
                <w:kern w:val="0"/>
                <w:sz w:val="24"/>
                <w:lang w:bidi="en-US"/>
              </w:rPr>
              <w:t>及</w:t>
            </w:r>
            <w:r>
              <w:rPr>
                <w:rFonts w:hint="eastAsia" w:ascii="宋体" w:hAnsi="宋体" w:cs="Arial"/>
                <w:color w:val="000000"/>
                <w:kern w:val="0"/>
                <w:sz w:val="24"/>
                <w:lang w:bidi="en-US"/>
              </w:rPr>
              <w:t>密接</w:t>
            </w:r>
            <w:r>
              <w:rPr>
                <w:rFonts w:ascii="宋体" w:hAnsi="宋体" w:cs="Arial"/>
                <w:color w:val="000000"/>
                <w:kern w:val="0"/>
                <w:sz w:val="24"/>
                <w:lang w:bidi="en-US"/>
              </w:rPr>
              <w:t>人员、时空伴随者进行发现和管控。</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支持快速新建点位导入视频，对导入的</w:t>
            </w:r>
            <w:r>
              <w:rPr>
                <w:rFonts w:hint="eastAsia" w:ascii="宋体" w:hAnsi="宋体" w:cs="Arial"/>
                <w:color w:val="000000"/>
                <w:kern w:val="0"/>
                <w:sz w:val="24"/>
                <w:lang w:bidi="en-US"/>
              </w:rPr>
              <w:t>涉案</w:t>
            </w:r>
            <w:r>
              <w:rPr>
                <w:rFonts w:ascii="宋体" w:hAnsi="宋体" w:cs="Arial"/>
                <w:color w:val="000000"/>
                <w:kern w:val="0"/>
                <w:sz w:val="24"/>
                <w:lang w:bidi="en-US"/>
              </w:rPr>
              <w:t>视频进行视频检索、视频结构化分析，支持放大播放等多种方式对视频内的目标进行辨别审看。</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支持图文、图片两种方式查看视频结构化后的目标图片，支持对</w:t>
            </w:r>
            <w:r>
              <w:rPr>
                <w:rFonts w:hint="eastAsia" w:ascii="宋体" w:hAnsi="宋体" w:cs="Arial"/>
                <w:color w:val="000000"/>
                <w:kern w:val="0"/>
                <w:sz w:val="24"/>
                <w:lang w:bidi="en-US"/>
              </w:rPr>
              <w:t>可疑目标</w:t>
            </w:r>
            <w:r>
              <w:rPr>
                <w:rFonts w:ascii="宋体" w:hAnsi="宋体" w:cs="Arial"/>
                <w:color w:val="000000"/>
                <w:kern w:val="0"/>
                <w:sz w:val="24"/>
                <w:lang w:bidi="en-US"/>
              </w:rPr>
              <w:t>进行以图搜图，跨境追踪查找更多点位下的目标线索结果。</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★支持将</w:t>
            </w:r>
            <w:r>
              <w:rPr>
                <w:rFonts w:hint="eastAsia" w:ascii="宋体" w:hAnsi="宋体" w:cs="Arial"/>
                <w:color w:val="000000"/>
                <w:kern w:val="0"/>
                <w:sz w:val="24"/>
                <w:lang w:bidi="en-US"/>
              </w:rPr>
              <w:t>可疑目标</w:t>
            </w:r>
            <w:r>
              <w:rPr>
                <w:rFonts w:ascii="宋体" w:hAnsi="宋体" w:cs="Arial"/>
                <w:color w:val="000000"/>
                <w:kern w:val="0"/>
                <w:sz w:val="24"/>
                <w:lang w:bidi="en-US"/>
              </w:rPr>
              <w:t>为目标快速排查</w:t>
            </w:r>
            <w:r>
              <w:rPr>
                <w:rFonts w:hint="eastAsia" w:ascii="宋体" w:hAnsi="宋体" w:cs="Arial"/>
                <w:color w:val="000000"/>
                <w:kern w:val="0"/>
                <w:sz w:val="24"/>
                <w:lang w:bidi="en-US"/>
              </w:rPr>
              <w:t>关联</w:t>
            </w:r>
            <w:r>
              <w:rPr>
                <w:rFonts w:ascii="宋体" w:hAnsi="宋体" w:cs="Arial"/>
                <w:color w:val="000000"/>
                <w:kern w:val="0"/>
                <w:sz w:val="24"/>
                <w:lang w:bidi="en-US"/>
              </w:rPr>
              <w:t>人员，支持一键筛查</w:t>
            </w:r>
            <w:r>
              <w:rPr>
                <w:rFonts w:hint="eastAsia" w:ascii="宋体" w:hAnsi="宋体" w:cs="Arial"/>
                <w:color w:val="000000"/>
                <w:kern w:val="0"/>
                <w:sz w:val="24"/>
                <w:lang w:bidi="en-US"/>
              </w:rPr>
              <w:t>有人脸特征的人员</w:t>
            </w:r>
            <w:r>
              <w:rPr>
                <w:rFonts w:ascii="宋体" w:hAnsi="宋体" w:cs="Arial"/>
                <w:color w:val="000000"/>
                <w:kern w:val="0"/>
                <w:sz w:val="24"/>
                <w:lang w:bidi="en-US"/>
              </w:rPr>
              <w:t>与</w:t>
            </w:r>
            <w:r>
              <w:rPr>
                <w:rFonts w:hint="eastAsia" w:ascii="宋体" w:hAnsi="宋体" w:cs="Arial"/>
                <w:color w:val="000000"/>
                <w:kern w:val="0"/>
                <w:sz w:val="24"/>
                <w:lang w:bidi="en-US"/>
              </w:rPr>
              <w:t>可疑目标</w:t>
            </w:r>
            <w:r>
              <w:rPr>
                <w:rFonts w:ascii="宋体" w:hAnsi="宋体" w:cs="Arial"/>
                <w:color w:val="000000"/>
                <w:kern w:val="0"/>
                <w:sz w:val="24"/>
                <w:lang w:bidi="en-US"/>
              </w:rPr>
              <w:t>有时空伴随行为的目标。支持设定时间范围，以</w:t>
            </w:r>
            <w:r>
              <w:rPr>
                <w:rFonts w:hint="eastAsia" w:ascii="宋体" w:hAnsi="宋体" w:cs="Arial"/>
                <w:color w:val="000000"/>
                <w:kern w:val="0"/>
                <w:sz w:val="24"/>
                <w:lang w:bidi="en-US"/>
              </w:rPr>
              <w:t>可疑目标</w:t>
            </w:r>
            <w:r>
              <w:rPr>
                <w:rFonts w:ascii="宋体" w:hAnsi="宋体" w:cs="Arial"/>
                <w:color w:val="000000"/>
                <w:kern w:val="0"/>
                <w:sz w:val="24"/>
                <w:lang w:bidi="en-US"/>
              </w:rPr>
              <w:t>为</w:t>
            </w:r>
            <w:r>
              <w:rPr>
                <w:rFonts w:hint="eastAsia" w:ascii="宋体" w:hAnsi="宋体" w:cs="Arial"/>
                <w:color w:val="000000"/>
                <w:kern w:val="0"/>
                <w:sz w:val="24"/>
                <w:lang w:bidi="en-US"/>
              </w:rPr>
              <w:t>起点</w:t>
            </w:r>
            <w:r>
              <w:rPr>
                <w:rFonts w:ascii="宋体" w:hAnsi="宋体" w:cs="Arial"/>
                <w:color w:val="000000"/>
                <w:kern w:val="0"/>
                <w:sz w:val="24"/>
                <w:lang w:bidi="en-US"/>
              </w:rPr>
              <w:t>快速排查一定时间范围内的满足相同时空的伴随目标。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支持将</w:t>
            </w:r>
            <w:r>
              <w:rPr>
                <w:rFonts w:hint="eastAsia" w:ascii="宋体" w:hAnsi="宋体" w:cs="Arial"/>
                <w:color w:val="000000"/>
                <w:kern w:val="0"/>
                <w:sz w:val="24"/>
                <w:lang w:bidi="en-US"/>
              </w:rPr>
              <w:t>可疑目标</w:t>
            </w:r>
            <w:r>
              <w:rPr>
                <w:rFonts w:ascii="宋体" w:hAnsi="宋体" w:cs="Arial"/>
                <w:color w:val="000000"/>
                <w:kern w:val="0"/>
                <w:sz w:val="24"/>
                <w:lang w:bidi="en-US"/>
              </w:rPr>
              <w:t>线索，密接人员目标线索，时空伴随者线索分类导出。</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w:t>
            </w:r>
            <w:r>
              <w:rPr>
                <w:rFonts w:hint="eastAsia" w:ascii="宋体" w:hAnsi="宋体" w:cs="Arial"/>
                <w:color w:val="000000"/>
                <w:kern w:val="0"/>
                <w:sz w:val="24"/>
                <w:lang w:bidi="en-US"/>
              </w:rPr>
              <w:t>关联</w:t>
            </w:r>
            <w:r>
              <w:rPr>
                <w:rFonts w:ascii="宋体" w:hAnsi="宋体" w:cs="Arial"/>
                <w:color w:val="000000"/>
                <w:kern w:val="0"/>
                <w:sz w:val="24"/>
                <w:lang w:bidi="en-US"/>
              </w:rPr>
              <w:t>人员线索进行碰撞研判，快速将标注线索转化为目标。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支持关系分析，支持将不同的目标绘制关系图谱。</w:t>
            </w:r>
          </w:p>
          <w:p>
            <w:pPr>
              <w:adjustRightInd w:val="0"/>
              <w:snapToGrid w:val="0"/>
              <w:spacing w:line="360" w:lineRule="auto"/>
              <w:rPr>
                <w:rFonts w:hint="eastAsia" w:ascii="宋体" w:hAnsi="宋体"/>
                <w:b/>
                <w:bCs/>
                <w:kern w:val="0"/>
                <w:sz w:val="24"/>
              </w:rPr>
            </w:pPr>
            <w:bookmarkStart w:id="20" w:name="_Toc120273734"/>
            <w:r>
              <w:rPr>
                <w:rFonts w:ascii="宋体" w:hAnsi="宋体"/>
                <w:b/>
                <w:bCs/>
                <w:kern w:val="0"/>
                <w:sz w:val="24"/>
              </w:rPr>
              <w:t>人脸</w:t>
            </w:r>
            <w:r>
              <w:rPr>
                <w:rFonts w:hint="eastAsia" w:ascii="宋体" w:hAnsi="宋体"/>
                <w:b/>
                <w:bCs/>
                <w:kern w:val="0"/>
                <w:sz w:val="24"/>
              </w:rPr>
              <w:t>分析应用</w:t>
            </w:r>
            <w:r>
              <w:rPr>
                <w:rFonts w:ascii="宋体" w:hAnsi="宋体"/>
                <w:b/>
                <w:bCs/>
                <w:kern w:val="0"/>
                <w:sz w:val="24"/>
              </w:rPr>
              <w:t>模块</w:t>
            </w:r>
            <w:bookmarkEnd w:id="20"/>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支持选择</w:t>
            </w:r>
            <w:r>
              <w:rPr>
                <w:rFonts w:hint="eastAsia" w:ascii="宋体" w:hAnsi="宋体" w:cs="Arial"/>
                <w:color w:val="000000"/>
                <w:kern w:val="0"/>
                <w:sz w:val="24"/>
                <w:lang w:bidi="en-US"/>
              </w:rPr>
              <w:t>天网平台</w:t>
            </w:r>
            <w:r>
              <w:rPr>
                <w:rFonts w:ascii="宋体" w:hAnsi="宋体" w:cs="Arial"/>
                <w:color w:val="000000"/>
                <w:kern w:val="0"/>
                <w:sz w:val="24"/>
                <w:lang w:bidi="en-US"/>
              </w:rPr>
              <w:t>监控点进行人脸布控,支持用户修改人物名称</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支持用户对一个或者多个人脸库内的人脸同时进行布控,布控结果可通过点击任务进行查询</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支持布控任务预设置,可设置任务的起止时间</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支持通过点击任务查询布控详情功能,点击任务名称显示任务布控监控点名称、布控人员照片、布控到的抓拍截图，布控</w:t>
            </w:r>
            <w:r>
              <w:rPr>
                <w:rFonts w:hint="eastAsia" w:ascii="宋体" w:hAnsi="宋体" w:cs="Arial"/>
                <w:color w:val="000000"/>
                <w:kern w:val="0"/>
                <w:sz w:val="24"/>
                <w:lang w:bidi="en-US"/>
              </w:rPr>
              <w:t>抓拍时间</w:t>
            </w:r>
            <w:r>
              <w:rPr>
                <w:rFonts w:ascii="宋体" w:hAnsi="宋体" w:cs="Arial"/>
                <w:color w:val="000000"/>
                <w:kern w:val="0"/>
                <w:sz w:val="24"/>
                <w:lang w:bidi="en-US"/>
              </w:rPr>
              <w:t>等信息。</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r>
              <w:rPr>
                <w:rFonts w:ascii="宋体" w:hAnsi="宋体" w:cs="Arial"/>
                <w:color w:val="000000"/>
                <w:kern w:val="0"/>
                <w:sz w:val="24"/>
                <w:lang w:bidi="en-US"/>
              </w:rPr>
              <w:t>支持人脸超分重建，用户可将模糊人脸进行人脸超分，系统可自动重建为清晰的人脸照片。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支持上传一张人脸照片，系统可以自动识别其中人脸，可直接进行选择。</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支持上传一张人脸照片，系统可手动框选人脸目标。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r>
              <w:rPr>
                <w:rFonts w:ascii="宋体" w:hAnsi="宋体" w:cs="Arial"/>
                <w:color w:val="000000"/>
                <w:kern w:val="0"/>
                <w:sz w:val="24"/>
                <w:lang w:bidi="en-US"/>
              </w:rPr>
              <w:t>支持对于上传人脸自动标注关键点（双眼、鼻尖、嘴角）进行超分辨率重建。</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w:t>
            </w:r>
            <w:r>
              <w:rPr>
                <w:rFonts w:ascii="宋体" w:hAnsi="宋体" w:cs="Arial"/>
                <w:color w:val="000000"/>
                <w:kern w:val="0"/>
                <w:sz w:val="24"/>
                <w:lang w:bidi="en-US"/>
              </w:rPr>
              <w:t>支持对于上传人脸手动标注关键点（双眼、鼻尖、嘴角）进行超分辨率重建。</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支持下载人脸超分后的结果照片。</w:t>
            </w:r>
          </w:p>
          <w:p>
            <w:pPr>
              <w:adjustRightInd w:val="0"/>
              <w:snapToGrid w:val="0"/>
              <w:spacing w:line="360" w:lineRule="auto"/>
              <w:rPr>
                <w:rFonts w:hint="eastAsia" w:ascii="宋体" w:hAnsi="宋体"/>
                <w:b/>
                <w:bCs/>
                <w:kern w:val="0"/>
                <w:sz w:val="24"/>
              </w:rPr>
            </w:pPr>
            <w:bookmarkStart w:id="21" w:name="_Toc120273735"/>
            <w:r>
              <w:rPr>
                <w:rFonts w:ascii="宋体" w:hAnsi="宋体"/>
                <w:b/>
                <w:bCs/>
                <w:kern w:val="0"/>
                <w:sz w:val="24"/>
              </w:rPr>
              <w:t>预警分析</w:t>
            </w:r>
            <w:r>
              <w:rPr>
                <w:rFonts w:hint="eastAsia" w:ascii="宋体" w:hAnsi="宋体"/>
                <w:b/>
                <w:bCs/>
                <w:kern w:val="0"/>
                <w:sz w:val="24"/>
              </w:rPr>
              <w:t>应用</w:t>
            </w:r>
            <w:r>
              <w:rPr>
                <w:rFonts w:ascii="宋体" w:hAnsi="宋体"/>
                <w:b/>
                <w:bCs/>
                <w:kern w:val="0"/>
                <w:sz w:val="24"/>
              </w:rPr>
              <w:t>模块</w:t>
            </w:r>
            <w:bookmarkEnd w:id="21"/>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支持针对天网监控视频发起实时预警分析任务，包括目标预警模式和条件预警模式两种</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支持选择不同角度的目标结果图片进行目标预警分析；支持本地上传样本图片，对图片中人脸、行人、骑车人、汽车进行智能提取，并选择需要加入目标进入目标预警分析</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目标预警分析任务支持修改</w:t>
            </w:r>
            <w:r>
              <w:rPr>
                <w:rFonts w:hint="eastAsia" w:ascii="宋体" w:hAnsi="宋体" w:cs="Arial"/>
                <w:color w:val="000000"/>
                <w:kern w:val="0"/>
                <w:sz w:val="24"/>
                <w:lang w:bidi="en-US"/>
              </w:rPr>
              <w:t>任务名</w:t>
            </w:r>
            <w:r>
              <w:rPr>
                <w:rFonts w:ascii="宋体" w:hAnsi="宋体" w:cs="Arial"/>
                <w:color w:val="000000"/>
                <w:kern w:val="0"/>
                <w:sz w:val="24"/>
                <w:lang w:bidi="en-US"/>
              </w:rPr>
              <w:t>称、支持设置目标相似度预警阈值、支持设置任务停止时间</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目标预警分析支持设置只查看戴口罩目标</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目标预警分析结果支持按照以任务区分展示，用户可在同一个界面中随时切换查看任务</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目标预警分析结果展示以快照的方式展现，目标快照支持以目标相似度进行排序，列表中每屏显示比对结果数目都可根据需要调整</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条件预警支持设置区域分析、跨线分析两种主要方式，支持对画面中的区域、拌线进行条件预警，符合条件目标进入预警结果展示</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条件预警分析支持设置只查看戴口罩目标</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条件预警分析结果支持按照以任务区分展示，用户可在同一个界面中随时切换查看任务</w:t>
            </w:r>
            <w:r>
              <w:rPr>
                <w:rFonts w:hint="eastAsia" w:ascii="宋体" w:hAnsi="宋体" w:cs="Arial"/>
                <w:color w:val="000000"/>
                <w:kern w:val="0"/>
                <w:sz w:val="24"/>
                <w:lang w:bidi="en-US"/>
              </w:rPr>
              <w:t>。</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条件预警分析结果展示以快照的方式展现，目标快照支持以目标相似度进行排序，列表中每屏显示比对结果数目都可根据需要调整辅助工具</w:t>
            </w:r>
            <w:r>
              <w:rPr>
                <w:rFonts w:hint="eastAsia" w:ascii="宋体" w:hAnsi="宋体" w:cs="Arial"/>
                <w:color w:val="000000"/>
                <w:kern w:val="0"/>
                <w:sz w:val="24"/>
                <w:lang w:bidi="en-US"/>
              </w:rPr>
              <w:t>。</w:t>
            </w:r>
          </w:p>
          <w:p>
            <w:pPr>
              <w:adjustRightInd w:val="0"/>
              <w:snapToGrid w:val="0"/>
              <w:spacing w:line="360" w:lineRule="auto"/>
              <w:rPr>
                <w:rFonts w:hint="eastAsia" w:ascii="宋体" w:hAnsi="宋体"/>
                <w:b/>
                <w:bCs/>
                <w:kern w:val="0"/>
                <w:sz w:val="24"/>
              </w:rPr>
            </w:pPr>
            <w:bookmarkStart w:id="22" w:name="_Toc120273738"/>
            <w:r>
              <w:rPr>
                <w:rFonts w:ascii="宋体" w:hAnsi="宋体"/>
                <w:b/>
                <w:bCs/>
                <w:kern w:val="0"/>
                <w:sz w:val="24"/>
              </w:rPr>
              <w:t>案件管理模块</w:t>
            </w:r>
            <w:bookmarkEnd w:id="22"/>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支持案件列表展示功能，可展示系统内案件的案件编号、案件名称、案件类型、案件区域、案发时间、创建人、最后修改时间等信息</w:t>
            </w:r>
            <w:r>
              <w:rPr>
                <w:rFonts w:hint="eastAsia" w:ascii="宋体" w:hAnsi="宋体" w:cs="Arial"/>
                <w:color w:val="000000"/>
                <w:kern w:val="0"/>
                <w:sz w:val="24"/>
                <w:lang w:bidi="en-US"/>
              </w:rPr>
              <w:t>。</w:t>
            </w:r>
            <w:r>
              <w:rPr>
                <w:rFonts w:ascii="宋体" w:hAnsi="宋体" w:cs="Arial"/>
                <w:color w:val="000000"/>
                <w:kern w:val="0"/>
                <w:sz w:val="24"/>
                <w:lang w:bidi="en-US"/>
              </w:rPr>
              <w:t xml:space="preserve"> </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支持案件查询功能，支持输入案件名称、选择创建人、选择案件类型、设置案发开始时间和结束时间查询案件，显示符合查询条件的案件信息</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支持新建案件功能，可手动创建案件，案件支持编辑和修改功能。</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手动输入案件编号、案件名称、案发时间段、案发区域、案发详址、案发经纬度、案件类型、作案工具、作案手段、案件状态、作案时机、危害程度、侵犯目标、简要案情等关键信息；系统案件功能应具备在案件中创建嫌疑目标，填写嫌疑目标性别、证件号、电话、目标住址、描述等关键信息；支持将视频分析过程中产生的标注线索关联到嫌疑人；嫌疑目标应支持再次编辑以及删除嫌疑目标；嫌疑目标应支持将已经关联好的标注线索解除关联；嫌疑目标应支持删除嫌疑目标；嫌疑目标应支持删除嫌疑目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支持将系统中分析的目标关联到案件中，案件会形成最终的卷宗，卷宗中包括案件基本信息、案件线索图片，案件线索所属的监控点信息等</w:t>
            </w:r>
            <w:r>
              <w:rPr>
                <w:rFonts w:hint="eastAsia" w:ascii="宋体" w:hAnsi="宋体" w:cs="Arial"/>
                <w:color w:val="000000"/>
                <w:kern w:val="0"/>
                <w:sz w:val="24"/>
                <w:lang w:bidi="en-US"/>
              </w:rPr>
              <w:t>，</w:t>
            </w:r>
            <w:r>
              <w:rPr>
                <w:rFonts w:ascii="宋体" w:hAnsi="宋体" w:cs="Arial"/>
                <w:color w:val="000000"/>
                <w:kern w:val="0"/>
                <w:sz w:val="24"/>
                <w:lang w:bidi="en-US"/>
              </w:rPr>
              <w:t>支持现在案件卷宗。</w:t>
            </w:r>
          </w:p>
          <w:p>
            <w:pPr>
              <w:adjustRightInd w:val="0"/>
              <w:snapToGrid w:val="0"/>
              <w:spacing w:line="360" w:lineRule="auto"/>
              <w:rPr>
                <w:rFonts w:hint="eastAsia" w:ascii="宋体" w:hAnsi="宋体"/>
                <w:b/>
                <w:bCs/>
                <w:kern w:val="0"/>
                <w:sz w:val="24"/>
              </w:rPr>
            </w:pPr>
            <w:bookmarkStart w:id="23" w:name="_Toc120273739"/>
            <w:r>
              <w:rPr>
                <w:rFonts w:ascii="宋体" w:hAnsi="宋体"/>
                <w:b/>
                <w:bCs/>
                <w:kern w:val="0"/>
                <w:sz w:val="24"/>
              </w:rPr>
              <w:t>目标管理模块</w:t>
            </w:r>
            <w:bookmarkEnd w:id="23"/>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支持将视频分析的目标快捷转换为标注进入标注池。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支持用户在播放过程中随时暂停播放画面，并且对画面中的目标进行标注，标注后的目标进入标注池。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支持标注池中按照创建人、所属点位、标注类型查询标注。</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支持查看标注详细大图功能，可查看标注的高清场景图。</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支持快捷跳转到以图搜图功能，选中指定标注作为以图搜图的目标图片。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支持标注编辑功能，可重新编辑标注属性。</w:t>
            </w:r>
          </w:p>
          <w:p>
            <w:pPr>
              <w:adjustRightInd w:val="0"/>
              <w:snapToGrid w:val="0"/>
              <w:spacing w:line="360" w:lineRule="auto"/>
              <w:rPr>
                <w:rFonts w:hint="eastAsia" w:ascii="宋体" w:hAnsi="宋体"/>
                <w:b/>
                <w:bCs/>
                <w:kern w:val="0"/>
                <w:sz w:val="24"/>
              </w:rPr>
            </w:pPr>
            <w:bookmarkStart w:id="24" w:name="_Toc120273740"/>
            <w:r>
              <w:rPr>
                <w:rFonts w:ascii="宋体" w:hAnsi="宋体"/>
                <w:b/>
                <w:bCs/>
                <w:kern w:val="0"/>
                <w:sz w:val="24"/>
              </w:rPr>
              <w:t>用户管理模块</w:t>
            </w:r>
            <w:bookmarkEnd w:id="24"/>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支持用户管理功能，具备设置登录名、真实姓名、用户角色组织机构等项，支持上传用户头像图片、可以修改包括姓名、联系方式、备注等信息。</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支持查看已审批用户列表和待审批用户列表。</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支持用户按照账号、</w:t>
            </w:r>
            <w:r>
              <w:rPr>
                <w:rFonts w:hint="eastAsia" w:ascii="宋体" w:hAnsi="宋体" w:cs="Arial"/>
                <w:color w:val="000000"/>
                <w:kern w:val="0"/>
                <w:sz w:val="24"/>
                <w:lang w:bidi="en-US"/>
              </w:rPr>
              <w:t>真实姓名、</w:t>
            </w:r>
            <w:r>
              <w:rPr>
                <w:rFonts w:ascii="宋体" w:hAnsi="宋体" w:cs="Arial"/>
                <w:color w:val="000000"/>
                <w:kern w:val="0"/>
                <w:sz w:val="24"/>
                <w:lang w:bidi="en-US"/>
              </w:rPr>
              <w:t>电话号码</w:t>
            </w:r>
            <w:r>
              <w:rPr>
                <w:rFonts w:hint="eastAsia" w:ascii="宋体" w:hAnsi="宋体" w:cs="Arial"/>
                <w:color w:val="000000"/>
                <w:kern w:val="0"/>
                <w:sz w:val="24"/>
                <w:lang w:bidi="en-US"/>
              </w:rPr>
              <w:t>模糊</w:t>
            </w:r>
            <w:r>
              <w:rPr>
                <w:rFonts w:ascii="宋体" w:hAnsi="宋体" w:cs="Arial"/>
                <w:color w:val="000000"/>
                <w:kern w:val="0"/>
                <w:sz w:val="24"/>
                <w:lang w:bidi="en-US"/>
              </w:rPr>
              <w:t>搜索用户。</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支持修改用户信息。</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支持禁用用户，禁用后，该用户不能登录。</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支持强制用户下线，可以使当前登录用户下线。</w:t>
            </w:r>
          </w:p>
          <w:p>
            <w:pPr>
              <w:adjustRightInd w:val="0"/>
              <w:snapToGrid w:val="0"/>
              <w:spacing w:line="360" w:lineRule="auto"/>
              <w:rPr>
                <w:rFonts w:hint="eastAsia" w:ascii="宋体" w:hAnsi="宋体"/>
                <w:b/>
                <w:bCs/>
                <w:kern w:val="0"/>
                <w:sz w:val="24"/>
              </w:rPr>
            </w:pPr>
            <w:bookmarkStart w:id="25" w:name="_Toc120273741"/>
            <w:r>
              <w:rPr>
                <w:rFonts w:ascii="宋体" w:hAnsi="宋体"/>
                <w:b/>
                <w:bCs/>
                <w:kern w:val="0"/>
                <w:sz w:val="24"/>
              </w:rPr>
              <w:t>部门管理模块</w:t>
            </w:r>
            <w:bookmarkEnd w:id="25"/>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支持部门管理功能，可新</w:t>
            </w:r>
            <w:r>
              <w:rPr>
                <w:rFonts w:hint="eastAsia" w:ascii="宋体" w:hAnsi="宋体" w:cs="Arial"/>
                <w:color w:val="000000"/>
                <w:kern w:val="0"/>
                <w:sz w:val="24"/>
                <w:lang w:bidi="en-US"/>
              </w:rPr>
              <w:t>增</w:t>
            </w:r>
            <w:r>
              <w:rPr>
                <w:rFonts w:ascii="宋体" w:hAnsi="宋体" w:cs="Arial"/>
                <w:color w:val="000000"/>
                <w:kern w:val="0"/>
                <w:sz w:val="24"/>
                <w:lang w:bidi="en-US"/>
              </w:rPr>
              <w:t>、编辑、删除建部门。</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支持对已经新建的部门再次编辑功能。</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支持删除已有的部门功能。</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ascii="宋体" w:hAnsi="宋体" w:cs="Arial"/>
                <w:color w:val="000000"/>
                <w:kern w:val="0"/>
                <w:sz w:val="24"/>
                <w:lang w:bidi="en-US"/>
              </w:rPr>
              <w:t>支持按照部门名称、部门描述搜索部门。</w:t>
            </w:r>
          </w:p>
        </w:tc>
        <w:tc>
          <w:tcPr>
            <w:tcW w:w="986" w:type="dxa"/>
            <w:vMerge w:val="continue"/>
            <w:vAlign w:val="center"/>
          </w:tcPr>
          <w:p>
            <w:pPr>
              <w:widowControl/>
              <w:adjustRightInd w:val="0"/>
              <w:snapToGrid w:val="0"/>
              <w:jc w:val="center"/>
              <w:rPr>
                <w:rFonts w:ascii="Cambria" w:hAnsi="Cambr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Merge w:val="restart"/>
            <w:vAlign w:val="center"/>
          </w:tcPr>
          <w:p>
            <w:pPr>
              <w:widowControl/>
              <w:adjustRightInd w:val="0"/>
              <w:snapToGrid w:val="0"/>
              <w:jc w:val="center"/>
              <w:rPr>
                <w:rFonts w:ascii="Cambria" w:hAnsi="Cambria"/>
                <w:kern w:val="0"/>
                <w:sz w:val="24"/>
              </w:rPr>
            </w:pPr>
            <w:r>
              <w:rPr>
                <w:rFonts w:hint="eastAsia" w:ascii="Cambria" w:hAnsi="Cambria" w:cs="楷体"/>
                <w:kern w:val="0"/>
                <w:sz w:val="24"/>
              </w:rPr>
              <w:t>视频图像检验一体化设备</w:t>
            </w: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硬件部分</w:t>
            </w:r>
          </w:p>
        </w:tc>
        <w:tc>
          <w:tcPr>
            <w:tcW w:w="5528" w:type="dxa"/>
            <w:vAlign w:val="center"/>
          </w:tcPr>
          <w:p>
            <w:pPr>
              <w:adjustRightInd w:val="0"/>
              <w:snapToGrid w:val="0"/>
              <w:spacing w:line="360" w:lineRule="auto"/>
              <w:rPr>
                <w:rFonts w:hint="eastAsia" w:ascii="宋体" w:hAnsi="宋体"/>
                <w:b/>
                <w:bCs/>
                <w:kern w:val="0"/>
                <w:sz w:val="24"/>
              </w:rPr>
            </w:pPr>
            <w:r>
              <w:rPr>
                <w:rFonts w:hint="eastAsia" w:ascii="宋体" w:hAnsi="宋体"/>
                <w:b/>
                <w:bCs/>
                <w:kern w:val="0"/>
                <w:sz w:val="24"/>
              </w:rPr>
              <w:t>高性能一体化工作台面 1台</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显示器：≥27寸高清显示器*2，显示器分辨率 1920*1080</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处理器：≥16核24线程高性能处理器</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内存：≥64GB</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计算卡：≥4864个计算核心，8GB显存计算卡</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硬盘1：≥2TB固态硬盘</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硬盘2：≥12TB机械硬盘</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网卡/光驱：千兆网卡/光驱</w:t>
            </w:r>
          </w:p>
          <w:p>
            <w:pPr>
              <w:adjustRightInd w:val="0"/>
              <w:snapToGrid w:val="0"/>
              <w:spacing w:line="360" w:lineRule="auto"/>
              <w:rPr>
                <w:rFonts w:hint="eastAsia" w:ascii="宋体" w:hAnsi="宋体"/>
                <w:b/>
                <w:bCs/>
                <w:kern w:val="0"/>
                <w:sz w:val="24"/>
              </w:rPr>
            </w:pPr>
            <w:r>
              <w:rPr>
                <w:rFonts w:hint="eastAsia" w:ascii="宋体" w:hAnsi="宋体" w:cs="Arial"/>
                <w:color w:val="000000"/>
                <w:kern w:val="0"/>
                <w:sz w:val="24"/>
                <w:lang w:bidi="en-US"/>
              </w:rPr>
              <w:t>★硬件尺寸要求：≥2065(L)*815(W)*800(H)mm</w:t>
            </w:r>
          </w:p>
        </w:tc>
        <w:tc>
          <w:tcPr>
            <w:tcW w:w="986" w:type="dxa"/>
            <w:vMerge w:val="restart"/>
            <w:vAlign w:val="center"/>
          </w:tcPr>
          <w:p>
            <w:pPr>
              <w:widowControl/>
              <w:adjustRightInd w:val="0"/>
              <w:snapToGrid w:val="0"/>
              <w:jc w:val="center"/>
              <w:rPr>
                <w:rFonts w:ascii="Cambria" w:hAnsi="Cambria"/>
                <w:kern w:val="0"/>
                <w:sz w:val="24"/>
              </w:rPr>
            </w:pPr>
            <w:r>
              <w:rPr>
                <w:rFonts w:hint="eastAsia" w:ascii="Cambria" w:hAnsi="Cambria"/>
                <w:kern w:val="0"/>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Merge w:val="continue"/>
            <w:vAlign w:val="center"/>
          </w:tcPr>
          <w:p>
            <w:pPr>
              <w:widowControl/>
              <w:adjustRightInd w:val="0"/>
              <w:snapToGrid w:val="0"/>
              <w:jc w:val="center"/>
              <w:rPr>
                <w:rFonts w:ascii="Cambria" w:hAnsi="Cambria" w:cs="楷体"/>
                <w:kern w:val="0"/>
                <w:sz w:val="24"/>
              </w:rPr>
            </w:pP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软件部分</w:t>
            </w:r>
          </w:p>
        </w:tc>
        <w:tc>
          <w:tcPr>
            <w:tcW w:w="5528" w:type="dxa"/>
            <w:vAlign w:val="center"/>
          </w:tcPr>
          <w:p>
            <w:pPr>
              <w:adjustRightInd w:val="0"/>
              <w:snapToGrid w:val="0"/>
              <w:spacing w:line="360" w:lineRule="auto"/>
              <w:rPr>
                <w:rFonts w:hint="eastAsia" w:ascii="宋体" w:hAnsi="宋体" w:cstheme="minorBidi"/>
                <w:b/>
                <w:bCs/>
                <w:kern w:val="0"/>
                <w:sz w:val="24"/>
              </w:rPr>
            </w:pPr>
            <w:r>
              <w:rPr>
                <w:rFonts w:hint="eastAsia" w:ascii="宋体" w:hAnsi="宋体" w:cstheme="minorBidi"/>
                <w:b/>
                <w:bCs/>
                <w:kern w:val="0"/>
                <w:sz w:val="24"/>
              </w:rPr>
              <w:t>图像真伪鉴定模块</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支持图像查看的控制，控制包括：放大、缩小、左旋、右旋、垂直镜像、水平镜像、1:1显示、还原显示；</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自动对文件的属性进行分析，分析项包括但不限于基本信息、EXIF信息、十六进制信息、量化表信息、霍夫曼表信息，可疑的篡改信息红色高亮显示，如编辑软件痕迹、异常宽高等信息。基本信息需包括：文件名称、文件大小、创建时间、修改时间、MD5值、GPS信息等，音频信息需包括音频类型、采样率、通道数、采样位数、通道数等，视频信息需包括：视频类型、帧率、视频尺寸、视频码率等；EXIF信息需包括：图像宽高、图像成份的BIT数、光测度、成像设备厂商、成像设备型号、图像方向、每图像点的成份数、图像宽高方向、每分辨率单位内的点数、聚焦面单位、编辑软件、编辑时间、压缩方式等；</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可根据JPEG图像量化表以及图像隐藏编辑信息来鉴定图像是否被篡改，无需人工干预，设备可以自主输出是否篡改的结论性语句；</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系统具备图片鉴定算法，算法种类不限于效果增强分析、图像测量分析、透视关系分析，边缘模型检测、噪声一致性检测、JPEG二次压缩、同图复制DCT检测、同图复制SIFT检测、异图复制CFA检测；</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支持图像增强分析，增强的方式包括：亮度、对比度、饱和度、RGB色调、锐化、USM锐化以及RGB、CMY、HSV、LAB、LUV、XYZ和YUV色彩空间的转换等；</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支持图像测量分析，可对目标进行角度和长度的测量，对图像中相同的目标进行测量，鉴定目标是否符合普遍事实来鉴定图像是否被篡改；</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支持通过设置线段、计算灭点、设置参考线、寻找异常区域等步骤引导用户进行图像透视关系分析，可在分析结果页面直接进行手工标注并保存分析结果；</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框选需要检测的区域，同时使用拉普拉斯、Sobel、Roberts、Prewitt算子进行边缘处理并计算，通过柱状图的方式展示不同框选区域四种算子计算出的边缘方差，根据同一景深的边缘方差值是否一致来判断图像是否被篡改，支持在标注页面任意调整检测结果图和原图位置并进行标注说明；</w:t>
            </w:r>
          </w:p>
          <w:p>
            <w:pPr>
              <w:widowControl/>
              <w:numPr>
                <w:ilvl w:val="0"/>
                <w:numId w:val="5"/>
              </w:numPr>
              <w:adjustRightInd w:val="0"/>
              <w:snapToGrid w:val="0"/>
              <w:ind w:left="0" w:firstLine="0"/>
              <w:jc w:val="left"/>
              <w:rPr>
                <w:rFonts w:hint="eastAsia" w:ascii="仿宋" w:hAnsi="仿宋" w:eastAsia="仿宋" w:cs="宋体"/>
                <w:color w:val="000000"/>
                <w:kern w:val="0"/>
                <w:sz w:val="22"/>
                <w:szCs w:val="21"/>
                <w:lang w:bidi="en-US"/>
              </w:rPr>
            </w:pPr>
            <w:r>
              <w:rPr>
                <w:rFonts w:hint="eastAsia" w:ascii="宋体" w:hAnsi="宋体" w:cs="Arial"/>
                <w:color w:val="000000"/>
                <w:kern w:val="0"/>
                <w:sz w:val="24"/>
                <w:lang w:bidi="en-US"/>
              </w:rPr>
              <w:t>▲支持使用方框滤波、均值滤波、高斯滤波、中值滤波、双边滤波等方式，将图像噪点显示出来，根据同一拍摄设备噪点分布一致原则，判断图像是否被篡改，支持对噪点核大小（参数范围：1至50）、噪声因子（参数范围：1至10）进行调节来优化检测结果,支持检材图像与结果图的同步缩放查看，支持在标注页面任意调整检测结果图和原图位置并进行标注说明；</w:t>
            </w:r>
            <w:r>
              <w:rPr>
                <w:rFonts w:hint="eastAsia" w:ascii="宋体" w:hAnsi="宋体" w:cs="Arial"/>
                <w:color w:val="FF0000"/>
                <w:kern w:val="0"/>
                <w:sz w:val="24"/>
                <w:lang w:bidi="en-US"/>
              </w:rPr>
              <w:t>（需提供公安部下属单位出具的检测报告为证，响应文件中提供检测报告复印件并加盖制造商公章）</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图像JPEG二次压缩检测，可输出图像存在的不同压缩因子，自动定位到可疑篡改区域，支持调节压缩因子（参数范围：30至100）优化检测结果，支持检材图像与结果图的同步缩放查看，支持在标注页面任意调整检测结果图和原图位置并进行标注说明；</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图像同图复制DCT检测，可自动定位DCT转换规律异常的区域，通过对DCT转换系数（参数范围：0至5）调节可优化检测结果，支持检材图像与结果图的同步缩放查看，支持在标注页面任意调整检测结果图和原图位置并进行标注说明；</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图像同图复制SIFT检测，支持通过对Hessian阈值（参数范围：10-3000）的调节，对图片中尺度不变的特征点进行连线，连线区域即为疑似篡改区域，支持检材图像与结果图的同步缩放查看，支持在标注页面任意调整检测结果图和原图位置并进行标注说明；</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图像异图复制CFA检测，可显示出图像中插值方式异常的区域，通过调节卷积框大小（参数范围：2至20）、卷积框数量（参数范围：1至5）可优化检测结果,支持检材图像与结果图的同步缩放查看，支持在标注页面任意调整检测结果图和原图位置并进行标注说明；</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▲支持图像AI换脸检测，判断图像中是否存在人脸篡改、人脸合成，支持对篡改区域和篡改概率进行标注和说明；</w:t>
            </w:r>
            <w:r>
              <w:rPr>
                <w:rFonts w:hint="eastAsia" w:ascii="宋体" w:hAnsi="宋体" w:cs="Arial"/>
                <w:color w:val="FF0000"/>
                <w:kern w:val="0"/>
                <w:sz w:val="24"/>
                <w:lang w:bidi="en-US"/>
              </w:rPr>
              <w:t>（需提供公安部下属单位出具的检测报告为证，响应文件中提供检测报告复印件并加盖制造商公章）</w:t>
            </w:r>
          </w:p>
          <w:p>
            <w:pPr>
              <w:adjustRightInd w:val="0"/>
              <w:snapToGrid w:val="0"/>
              <w:spacing w:line="360" w:lineRule="auto"/>
              <w:rPr>
                <w:rFonts w:hint="eastAsia" w:ascii="宋体" w:hAnsi="宋体" w:cstheme="minorBidi"/>
                <w:b/>
                <w:bCs/>
                <w:kern w:val="0"/>
                <w:sz w:val="24"/>
              </w:rPr>
            </w:pPr>
            <w:r>
              <w:rPr>
                <w:rFonts w:hint="eastAsia" w:ascii="宋体" w:hAnsi="宋体" w:cstheme="minorBidi"/>
                <w:b/>
                <w:bCs/>
                <w:kern w:val="0"/>
                <w:sz w:val="24"/>
              </w:rPr>
              <w:t>视频真伪鉴定模块</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支持视频播放控制，控制包括：播放、暂停、停止、上一帧、下一帧、快进、快退；</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查看视频基本属性，包括基本信息、音频信息和视频信息，基本信息需包括：文件名称、文件大小、创建时间、修改时间、MD5值等，音频信息需包括音频类型、采样率、通道数、采样位数、通道数等，视频信息需包括：视频类型、帧率、视频尺寸、视频码率等</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系统具备视频鉴定算法，算法种类不限于帧间差异性分析、视频运动向量分析、视频宏块数量分析；</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视频帧间差异性检测，显示出视频相邻两帧的差异曲线，通过对异常曲线的分析，鉴定视频是否有删帧、插入帧、重复帧等现象，异常曲线、视频进度条、播放画面支持联动，支持提取关键帧画面并将多张（不低于5张）关键帧与差异曲线放在同一窗口进行标注；；</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视频运动向量分析检测，显示出视频每帧的运动向量值与帧形成的曲线，通过对运动向量曲线的分析，鉴定视频是否有重复帧现象，异常曲线、视频进度条、播放画面支持联动，支持提取关键帧画面并将多张（不低于5张）关键帧与差异曲线放在同一窗口进行标注；</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视频宏块数量检测，显示视频每帧的宏块类型数量与帧形成的曲线，通过对宏块类型数量曲线的分析，可以鉴定视频是否有重复帧现象，异常曲线、视频进度条、播放画面支持联动，支持提取关键帧画面并将多张（不低于5张）关键帧与差异曲线放在同一窗口进行标注；</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数字变化检测，可以以曲线的方式展示时间水印变化规律，异常时间点使用红色标点高亮显示，可对系统自动识别的时间水印所属秒数以鼠标拖拽，添加缺失秒等方式进行人工校准，校准结果和检测曲线支持联动展示；</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视频AI换脸检测，可生成检测结果曲线图，结果图中蓝色标记的帧号即为视频中存在篡改的地方，视频检测结果图、视频进度条和篡改画面支持联动，视频检测结果播放过程中可疑人脸自动由红色线条框选，上方实时显示篡改概率；</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支持智能鉴定模式，可自动对检材进行属性分析、原始性分析、真实性分析、深伪分析；</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智能鉴定模式，不需要人为干预，自动以图文结合方式显示可疑篡改项，支持显示智能鉴定预计用时和剩余用时，可设置是否采信异常项；</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原始性分析结果包含：属性分析、内存分析、属性比对、原始性鉴定意见，同时可以给出原始性鉴定意见：真实性检测分析结果包含：帧间差异性分析、运动向量分析、AI换脸检测，同时可以给出真实性鉴定意见；</w:t>
            </w:r>
          </w:p>
          <w:p>
            <w:pPr>
              <w:adjustRightInd w:val="0"/>
              <w:snapToGrid w:val="0"/>
              <w:spacing w:line="360" w:lineRule="auto"/>
              <w:rPr>
                <w:rFonts w:hint="eastAsia" w:ascii="宋体" w:hAnsi="宋体" w:cstheme="minorBidi"/>
                <w:b/>
                <w:bCs/>
                <w:kern w:val="0"/>
                <w:sz w:val="24"/>
              </w:rPr>
            </w:pPr>
            <w:r>
              <w:rPr>
                <w:rFonts w:hint="eastAsia" w:ascii="宋体" w:hAnsi="宋体" w:cstheme="minorBidi"/>
                <w:b/>
                <w:bCs/>
                <w:kern w:val="0"/>
                <w:sz w:val="24"/>
              </w:rPr>
              <w:t>管理等其他功能</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支持对鉴定结果进行全局标注，支持利用矩形、椭圆、直线、曲线、箭头、文字等元素对图像进行标注，支持对图元的颜色进行改变，提供八种任意颜色，支持对标注的图像自定义布局、支持输入标注描述信息；</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★支持鉴定过程自动记录，重新打开即可看到上一次的鉴定结果；</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★支持视频智能鉴定模式，可自动检测检材的原始性和真实性；</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支持对鉴定报告进行个性化设置，个性化字段包括：鉴定机构、许可证号、鉴定机构、邮政编码、联系方式；</w:t>
            </w:r>
          </w:p>
          <w:p>
            <w:pPr>
              <w:widowControl/>
              <w:numPr>
                <w:ilvl w:val="0"/>
                <w:numId w:val="5"/>
              </w:numPr>
              <w:adjustRightInd w:val="0"/>
              <w:snapToGrid w:val="0"/>
              <w:ind w:left="0" w:firstLine="0"/>
              <w:jc w:val="left"/>
              <w:rPr>
                <w:rFonts w:hint="eastAsia" w:ascii="宋体" w:hAnsi="宋体" w:cs="Arial"/>
                <w:color w:val="000000"/>
                <w:kern w:val="0"/>
                <w:sz w:val="24"/>
                <w:lang w:bidi="en-US"/>
              </w:rPr>
            </w:pPr>
            <w:r>
              <w:rPr>
                <w:rFonts w:hint="eastAsia" w:ascii="宋体" w:hAnsi="宋体" w:cs="Arial"/>
                <w:color w:val="000000"/>
                <w:kern w:val="0"/>
                <w:sz w:val="24"/>
                <w:lang w:bidi="en-US"/>
              </w:rPr>
              <w:t>支持在系统打开帮助手册；</w:t>
            </w:r>
          </w:p>
          <w:p>
            <w:pPr>
              <w:adjustRightInd w:val="0"/>
              <w:snapToGrid w:val="0"/>
              <w:spacing w:line="360" w:lineRule="auto"/>
              <w:rPr>
                <w:rFonts w:hint="eastAsia" w:ascii="宋体" w:hAnsi="宋体"/>
                <w:b/>
                <w:bCs/>
                <w:kern w:val="0"/>
                <w:sz w:val="24"/>
              </w:rPr>
            </w:pPr>
            <w:r>
              <w:rPr>
                <w:rFonts w:hint="eastAsia" w:ascii="宋体" w:hAnsi="宋体" w:cs="Arial"/>
                <w:color w:val="000000"/>
                <w:kern w:val="0"/>
                <w:sz w:val="24"/>
                <w:lang w:bidi="en-US"/>
              </w:rPr>
              <w:t>支持查看系统的概要信息包括：系统、版本号、技术支持信息。</w:t>
            </w:r>
          </w:p>
        </w:tc>
        <w:tc>
          <w:tcPr>
            <w:tcW w:w="986" w:type="dxa"/>
            <w:vMerge w:val="continue"/>
            <w:vAlign w:val="center"/>
          </w:tcPr>
          <w:p>
            <w:pPr>
              <w:widowControl/>
              <w:adjustRightInd w:val="0"/>
              <w:snapToGrid w:val="0"/>
              <w:jc w:val="center"/>
              <w:rPr>
                <w:rFonts w:ascii="Cambria" w:hAnsi="Cambr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Merge w:val="restart"/>
            <w:vAlign w:val="center"/>
          </w:tcPr>
          <w:p>
            <w:pPr>
              <w:widowControl/>
              <w:adjustRightInd w:val="0"/>
              <w:snapToGrid w:val="0"/>
              <w:jc w:val="center"/>
              <w:rPr>
                <w:rFonts w:ascii="Cambria" w:hAnsi="Cambria"/>
                <w:kern w:val="0"/>
                <w:sz w:val="24"/>
              </w:rPr>
            </w:pPr>
            <w:r>
              <w:rPr>
                <w:rFonts w:hint="eastAsia" w:ascii="Cambria" w:hAnsi="Cambria" w:cs="楷体"/>
                <w:kern w:val="0"/>
                <w:sz w:val="24"/>
              </w:rPr>
              <w:t>视频非线编辑设备</w:t>
            </w: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硬件部分</w:t>
            </w:r>
          </w:p>
        </w:tc>
        <w:tc>
          <w:tcPr>
            <w:tcW w:w="5528" w:type="dxa"/>
            <w:vAlign w:val="center"/>
          </w:tcPr>
          <w:p>
            <w:pPr>
              <w:adjustRightInd w:val="0"/>
              <w:snapToGrid w:val="0"/>
              <w:spacing w:line="360" w:lineRule="auto"/>
              <w:rPr>
                <w:rFonts w:hint="eastAsia" w:ascii="宋体" w:hAnsi="宋体"/>
                <w:b/>
                <w:bCs/>
                <w:kern w:val="0"/>
                <w:sz w:val="24"/>
              </w:rPr>
            </w:pPr>
            <w:r>
              <w:rPr>
                <w:rFonts w:hint="eastAsia" w:ascii="宋体" w:hAnsi="宋体"/>
                <w:b/>
                <w:bCs/>
                <w:kern w:val="0"/>
                <w:sz w:val="24"/>
              </w:rPr>
              <w:t>高性能非线编主机1台</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显示器：≥27英寸 2560*1600分辨率低蓝光显示器</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处理器：≥12核心、20线程高性能处理器</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内存：≥32GB</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硬盘：≥512GB 固态硬盘+4TB 机械硬盘</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计算卡：≥6144个处理核心，16G显存的桌面级视频加速卡</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网卡：≥主板集成千兆网卡</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配件1：非线编键盘设备</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配件2：有线鼠标</w:t>
            </w:r>
          </w:p>
        </w:tc>
        <w:tc>
          <w:tcPr>
            <w:tcW w:w="986" w:type="dxa"/>
            <w:vAlign w:val="center"/>
          </w:tcPr>
          <w:p>
            <w:pPr>
              <w:widowControl/>
              <w:adjustRightInd w:val="0"/>
              <w:snapToGrid w:val="0"/>
              <w:jc w:val="center"/>
              <w:rPr>
                <w:rFonts w:ascii="Cambria" w:hAnsi="Cambr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Merge w:val="continue"/>
            <w:vAlign w:val="center"/>
          </w:tcPr>
          <w:p>
            <w:pPr>
              <w:widowControl/>
              <w:adjustRightInd w:val="0"/>
              <w:snapToGrid w:val="0"/>
              <w:jc w:val="center"/>
              <w:rPr>
                <w:rFonts w:ascii="Cambria" w:hAnsi="Cambria"/>
                <w:kern w:val="0"/>
                <w:sz w:val="24"/>
              </w:rPr>
            </w:pP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软件部分</w:t>
            </w:r>
          </w:p>
        </w:tc>
        <w:tc>
          <w:tcPr>
            <w:tcW w:w="5528" w:type="dxa"/>
            <w:vAlign w:val="center"/>
          </w:tcPr>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专业非线性编辑设备，采用核心视音频编解码技术、渲染引擎、硬件加速技术，编辑和节目输出效率倍增；</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支持多帧率、多格式、多分辨率的自由编团；</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兼容最新专业、民用、网络、移动邻域及第三方专属的编码格式</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全格式兼容，支持索尼、松下、佳能、阿莱、大疆等摄像机格式支持主流摄像机LOG 曲线，HOR 制作，智能颜色空间管理；</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支持时间线一键操作和单键设得，常规操作高效完成；</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支持高性能GPU 强劲渲染引擎，包装级色彩空间处理24种合成校式深度视效创作，正常、变暗、正片登底；</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多视图全杲编辑摄像机自由调控，记录关键帧轨迹节点式图形操作，实现复杂视效直观创作；</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高级校色、高级色键、动态跟踪、遮艺特效节点集数据跟踪去除摄像机抖动；</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支持超高清视频分辨率：3840*2160,4096*2160；</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技术服务：3年保修</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 xml:space="preserve">培训：提供≥2人次专业视频培训服务 </w:t>
            </w:r>
          </w:p>
        </w:tc>
        <w:tc>
          <w:tcPr>
            <w:tcW w:w="986" w:type="dxa"/>
            <w:vAlign w:val="center"/>
          </w:tcPr>
          <w:p>
            <w:pPr>
              <w:widowControl/>
              <w:adjustRightInd w:val="0"/>
              <w:snapToGrid w:val="0"/>
              <w:jc w:val="center"/>
              <w:rPr>
                <w:rFonts w:ascii="Cambria" w:hAnsi="Cambr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Align w:val="center"/>
          </w:tcPr>
          <w:p>
            <w:pPr>
              <w:widowControl/>
              <w:adjustRightInd w:val="0"/>
              <w:snapToGrid w:val="0"/>
              <w:jc w:val="center"/>
              <w:rPr>
                <w:rFonts w:ascii="Cambria" w:hAnsi="Cambria"/>
                <w:kern w:val="0"/>
                <w:sz w:val="24"/>
              </w:rPr>
            </w:pPr>
            <w:r>
              <w:rPr>
                <w:rFonts w:hint="eastAsia" w:ascii="Cambria" w:hAnsi="Cambria" w:cs="楷体"/>
                <w:kern w:val="0"/>
                <w:sz w:val="24"/>
              </w:rPr>
              <w:t>办公工作台</w:t>
            </w:r>
          </w:p>
        </w:tc>
        <w:tc>
          <w:tcPr>
            <w:tcW w:w="851" w:type="dxa"/>
            <w:vAlign w:val="center"/>
          </w:tcPr>
          <w:p>
            <w:pPr>
              <w:widowControl/>
              <w:adjustRightInd w:val="0"/>
              <w:snapToGrid w:val="0"/>
              <w:jc w:val="center"/>
              <w:rPr>
                <w:rFonts w:ascii="Cambria" w:hAnsi="Cambria"/>
                <w:b/>
                <w:bCs/>
                <w:kern w:val="0"/>
                <w:sz w:val="24"/>
              </w:rPr>
            </w:pPr>
            <w:r>
              <w:rPr>
                <w:rFonts w:hint="eastAsia" w:ascii="Cambria" w:hAnsi="Cambria"/>
                <w:b/>
                <w:bCs/>
                <w:kern w:val="0"/>
                <w:sz w:val="24"/>
              </w:rPr>
              <w:t>硬件部分</w:t>
            </w:r>
          </w:p>
        </w:tc>
        <w:tc>
          <w:tcPr>
            <w:tcW w:w="5528" w:type="dxa"/>
            <w:vAlign w:val="center"/>
          </w:tcPr>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功能：主要用于实验室办公</w:t>
            </w:r>
          </w:p>
          <w:p>
            <w:pPr>
              <w:pStyle w:val="24"/>
              <w:widowControl/>
              <w:numPr>
                <w:ilvl w:val="0"/>
                <w:numId w:val="4"/>
              </w:numPr>
              <w:adjustRightInd w:val="0"/>
              <w:snapToGrid w:val="0"/>
              <w:ind w:firstLineChars="0"/>
              <w:jc w:val="left"/>
              <w:rPr>
                <w:rFonts w:ascii="Cambria" w:hAnsi="Cambria"/>
                <w:kern w:val="0"/>
                <w:sz w:val="24"/>
              </w:rPr>
            </w:pPr>
            <w:r>
              <w:rPr>
                <w:rFonts w:hint="eastAsia" w:ascii="Cambria" w:hAnsi="Cambria"/>
                <w:kern w:val="0"/>
                <w:sz w:val="24"/>
              </w:rPr>
              <w:t>尺寸：≥1600*800*750mm</w:t>
            </w:r>
          </w:p>
          <w:p>
            <w:pPr>
              <w:pStyle w:val="24"/>
              <w:widowControl/>
              <w:numPr>
                <w:ilvl w:val="0"/>
                <w:numId w:val="4"/>
              </w:numPr>
              <w:adjustRightInd w:val="0"/>
              <w:snapToGrid w:val="0"/>
              <w:ind w:firstLineChars="0"/>
              <w:jc w:val="left"/>
              <w:rPr>
                <w:rFonts w:ascii="Cambria" w:hAnsi="Cambria"/>
                <w:kern w:val="0"/>
                <w:sz w:val="24"/>
              </w:rPr>
            </w:pPr>
            <w:r>
              <w:rPr>
                <w:rFonts w:hint="eastAsia" w:ascii="宋体" w:hAnsi="宋体" w:cs="Arial"/>
                <w:color w:val="000000"/>
                <w:kern w:val="0"/>
                <w:sz w:val="24"/>
                <w:lang w:bidi="en-US"/>
              </w:rPr>
              <w:t>★</w:t>
            </w:r>
            <w:r>
              <w:rPr>
                <w:rFonts w:hint="eastAsia" w:ascii="Cambria" w:hAnsi="Cambria"/>
                <w:kern w:val="0"/>
                <w:sz w:val="24"/>
              </w:rPr>
              <w:t>材质：整体金属+桌面部分钢化玻璃</w:t>
            </w:r>
          </w:p>
        </w:tc>
        <w:tc>
          <w:tcPr>
            <w:tcW w:w="986" w:type="dxa"/>
            <w:vAlign w:val="center"/>
          </w:tcPr>
          <w:p>
            <w:pPr>
              <w:widowControl/>
              <w:adjustRightInd w:val="0"/>
              <w:snapToGrid w:val="0"/>
              <w:jc w:val="center"/>
              <w:rPr>
                <w:rFonts w:ascii="Cambria" w:hAnsi="Cambr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24"/>
              <w:widowControl/>
              <w:numPr>
                <w:ilvl w:val="0"/>
                <w:numId w:val="3"/>
              </w:numPr>
              <w:adjustRightInd w:val="0"/>
              <w:snapToGrid w:val="0"/>
              <w:ind w:firstLineChars="0"/>
              <w:jc w:val="center"/>
              <w:rPr>
                <w:rFonts w:ascii="Cambria" w:hAnsi="Cambria"/>
                <w:kern w:val="0"/>
                <w:sz w:val="24"/>
              </w:rPr>
            </w:pPr>
          </w:p>
        </w:tc>
        <w:tc>
          <w:tcPr>
            <w:tcW w:w="1559" w:type="dxa"/>
            <w:vAlign w:val="center"/>
          </w:tcPr>
          <w:p>
            <w:pPr>
              <w:widowControl/>
              <w:adjustRightInd w:val="0"/>
              <w:snapToGrid w:val="0"/>
              <w:jc w:val="center"/>
              <w:rPr>
                <w:rFonts w:hint="eastAsia" w:ascii="Cambria" w:hAnsi="Cambria" w:cs="楷体"/>
                <w:kern w:val="0"/>
                <w:sz w:val="24"/>
              </w:rPr>
            </w:pPr>
            <w:r>
              <w:rPr>
                <w:rFonts w:hint="eastAsia" w:ascii="Cambria" w:hAnsi="Cambria" w:cs="楷体"/>
                <w:kern w:val="0"/>
                <w:sz w:val="24"/>
              </w:rPr>
              <w:t>环境改造</w:t>
            </w:r>
          </w:p>
        </w:tc>
        <w:tc>
          <w:tcPr>
            <w:tcW w:w="851" w:type="dxa"/>
            <w:vAlign w:val="center"/>
          </w:tcPr>
          <w:p>
            <w:pPr>
              <w:widowControl/>
              <w:adjustRightInd w:val="0"/>
              <w:snapToGrid w:val="0"/>
              <w:jc w:val="center"/>
              <w:rPr>
                <w:rFonts w:hint="eastAsia" w:ascii="Cambria" w:hAnsi="Cambria"/>
                <w:b/>
                <w:bCs/>
                <w:kern w:val="0"/>
                <w:sz w:val="24"/>
              </w:rPr>
            </w:pPr>
            <w:r>
              <w:rPr>
                <w:rFonts w:hint="eastAsia" w:ascii="Cambria" w:hAnsi="Cambria"/>
                <w:b/>
                <w:bCs/>
                <w:kern w:val="0"/>
                <w:sz w:val="24"/>
              </w:rPr>
              <w:t>整体</w:t>
            </w:r>
          </w:p>
        </w:tc>
        <w:tc>
          <w:tcPr>
            <w:tcW w:w="5528" w:type="dxa"/>
            <w:vAlign w:val="center"/>
          </w:tcPr>
          <w:p>
            <w:pPr>
              <w:widowControl/>
              <w:adjustRightInd w:val="0"/>
              <w:snapToGrid w:val="0"/>
              <w:jc w:val="left"/>
              <w:textAlignment w:val="center"/>
              <w:rPr>
                <w:rFonts w:hint="eastAsia" w:ascii="Cambria" w:hAnsi="Cambria" w:cs="楷体"/>
                <w:kern w:val="0"/>
                <w:sz w:val="24"/>
              </w:rPr>
            </w:pPr>
            <w:r>
              <w:rPr>
                <w:rFonts w:hint="eastAsia" w:ascii="Cambria" w:hAnsi="Cambria" w:cs="楷体"/>
                <w:kern w:val="0"/>
                <w:sz w:val="24"/>
              </w:rPr>
              <w:t>用房面积接近60㎡</w:t>
            </w:r>
          </w:p>
          <w:p>
            <w:pPr>
              <w:widowControl/>
              <w:adjustRightInd w:val="0"/>
              <w:snapToGrid w:val="0"/>
              <w:jc w:val="left"/>
              <w:rPr>
                <w:rFonts w:hint="eastAsia" w:ascii="Cambria" w:hAnsi="Cambria"/>
                <w:kern w:val="0"/>
                <w:sz w:val="24"/>
              </w:rPr>
            </w:pPr>
            <w:r>
              <w:rPr>
                <w:rFonts w:hint="eastAsia" w:ascii="Cambria" w:hAnsi="Cambria" w:cs="楷体"/>
                <w:kern w:val="0"/>
                <w:sz w:val="24"/>
              </w:rPr>
              <w:t>改造内容包括天花、墙面、电源、灯具、地面、门等</w:t>
            </w:r>
          </w:p>
        </w:tc>
        <w:tc>
          <w:tcPr>
            <w:tcW w:w="986" w:type="dxa"/>
            <w:vAlign w:val="center"/>
          </w:tcPr>
          <w:p>
            <w:pPr>
              <w:widowControl/>
              <w:adjustRightInd w:val="0"/>
              <w:snapToGrid w:val="0"/>
              <w:jc w:val="center"/>
              <w:rPr>
                <w:rFonts w:ascii="Cambria" w:hAnsi="Cambria"/>
                <w:kern w:val="0"/>
                <w:sz w:val="24"/>
              </w:rPr>
            </w:pPr>
            <w:r>
              <w:rPr>
                <w:rFonts w:hint="eastAsia" w:ascii="Cambria" w:hAnsi="Cambria" w:cs="楷体"/>
                <w:color w:val="000000"/>
                <w:kern w:val="0"/>
                <w:sz w:val="24"/>
                <w:lang w:bidi="ar"/>
              </w:rPr>
              <w:t>一项</w:t>
            </w:r>
          </w:p>
        </w:tc>
      </w:tr>
    </w:tbl>
    <w:p>
      <w:pPr>
        <w:spacing w:line="360" w:lineRule="auto"/>
        <w:ind w:firstLine="480" w:firstLineChars="200"/>
        <w:jc w:val="left"/>
        <w:rPr>
          <w:rFonts w:hint="eastAsia" w:ascii="宋体" w:hAnsi="宋体"/>
          <w:sz w:val="24"/>
        </w:rPr>
      </w:pPr>
      <w:r>
        <w:rPr>
          <w:rFonts w:hint="eastAsia" w:ascii="宋体" w:hAnsi="宋体"/>
          <w:sz w:val="24"/>
        </w:rPr>
        <w:t>根据中华人民共和国财政部令第87号《政府采购货物和服务招标投标管理办法》中关于核心产品的规定，如多家供应商提供的核心产品品牌相同的，视为提供相同品牌产品。提供相同品牌产品且通过资格审查、符合性审查的不同供应商，有效供应商数按一家供应商计算，评审后得分最高的同品牌供应商获得成交人推荐资格。</w:t>
      </w:r>
    </w:p>
    <w:p>
      <w:pPr>
        <w:spacing w:line="360" w:lineRule="auto"/>
        <w:ind w:firstLine="480" w:firstLineChars="200"/>
        <w:jc w:val="left"/>
        <w:rPr>
          <w:rFonts w:hint="eastAsia" w:ascii="宋体" w:hAnsi="宋体" w:cs="Arial"/>
          <w:color w:val="000000"/>
          <w:sz w:val="24"/>
        </w:rPr>
      </w:pPr>
      <w:r>
        <w:rPr>
          <w:rFonts w:hint="eastAsia" w:ascii="宋体" w:hAnsi="宋体"/>
          <w:sz w:val="24"/>
        </w:rPr>
        <w:t>产品清单及内容中技术指标要求如涉及到产品品牌或型号或特有技术描述，为采购人根据项目所要实现的功能和实际需求，并不作为限制条件及指定性要求。供应商可以采用涉及到产品品牌或型号或特有技术描述同档次的产品进行报价。但相关技术、功能和品牌档次不得低于采购要求中所要实现的功能和实际需求。</w:t>
      </w:r>
    </w:p>
    <w:p>
      <w:pPr>
        <w:widowControl/>
        <w:jc w:val="left"/>
        <w:rPr>
          <w:rFonts w:ascii="Cambria" w:hAnsi="Cambria" w:cstheme="majorBidi"/>
          <w:b/>
          <w:bCs/>
          <w:sz w:val="30"/>
          <w:szCs w:val="30"/>
        </w:rPr>
      </w:pPr>
      <w:r>
        <w:rPr>
          <w:rFonts w:ascii="Cambria" w:hAnsi="Cambria"/>
          <w:sz w:val="30"/>
          <w:szCs w:val="30"/>
        </w:rPr>
        <w:br w:type="page"/>
      </w:r>
    </w:p>
    <w:p>
      <w:pPr>
        <w:pStyle w:val="3"/>
        <w:numPr>
          <w:ilvl w:val="1"/>
          <w:numId w:val="1"/>
        </w:numPr>
        <w:tabs>
          <w:tab w:val="left" w:pos="360"/>
        </w:tabs>
        <w:spacing w:before="120" w:after="120" w:line="360" w:lineRule="auto"/>
        <w:ind w:left="0" w:firstLine="0"/>
        <w:rPr>
          <w:rFonts w:ascii="Cambria" w:hAnsi="Cambria" w:eastAsia="宋体" w:cs="Times New Roman"/>
          <w:sz w:val="36"/>
          <w:szCs w:val="36"/>
        </w:rPr>
      </w:pPr>
      <w:bookmarkStart w:id="26" w:name="_Toc175226667"/>
      <w:r>
        <w:rPr>
          <w:rFonts w:hint="eastAsia" w:ascii="Cambria" w:hAnsi="Cambria" w:eastAsia="宋体" w:cs="Times New Roman"/>
          <w:sz w:val="36"/>
          <w:szCs w:val="36"/>
        </w:rPr>
        <w:t>实施要求</w:t>
      </w:r>
      <w:bookmarkEnd w:id="26"/>
    </w:p>
    <w:p>
      <w:pPr>
        <w:tabs>
          <w:tab w:val="left" w:pos="1155"/>
        </w:tabs>
        <w:adjustRightInd w:val="0"/>
        <w:snapToGrid w:val="0"/>
        <w:spacing w:line="360" w:lineRule="auto"/>
        <w:ind w:firstLine="482" w:firstLineChars="200"/>
        <w:rPr>
          <w:rFonts w:ascii="Cambria" w:hAnsi="Cambria"/>
          <w:b/>
          <w:bCs/>
          <w:color w:val="000000"/>
          <w:sz w:val="24"/>
        </w:rPr>
      </w:pPr>
      <w:r>
        <w:rPr>
          <w:rFonts w:hint="eastAsia" w:ascii="Cambria" w:hAnsi="Cambria"/>
          <w:b/>
          <w:bCs/>
          <w:color w:val="000000"/>
          <w:sz w:val="24"/>
        </w:rPr>
        <w:t>为保证项目建设质量，本项目中标供应商应在5个工作日内将货物资料、检测报告盖章原件，演示样机送达采购人指定地点，若所提供的货物品种、规格、技术参数、质量不符合本招标文件的</w:t>
      </w:r>
      <w:r>
        <w:rPr>
          <w:rFonts w:ascii="Cambria" w:hAnsi="Cambria"/>
          <w:b/>
          <w:bCs/>
          <w:color w:val="000000"/>
          <w:sz w:val="24"/>
        </w:rPr>
        <w:t>带“</w:t>
      </w:r>
      <w:r>
        <w:rPr>
          <w:rFonts w:ascii="Segoe UI Symbol" w:hAnsi="Segoe UI Symbol" w:cs="Segoe UI Symbol"/>
          <w:b/>
          <w:bCs/>
          <w:color w:val="000000"/>
          <w:sz w:val="24"/>
        </w:rPr>
        <w:t>★</w:t>
      </w:r>
      <w:r>
        <w:rPr>
          <w:rFonts w:ascii="Cambria" w:hAnsi="Cambria"/>
          <w:b/>
          <w:bCs/>
          <w:color w:val="000000"/>
          <w:sz w:val="24"/>
        </w:rPr>
        <w:t>”</w:t>
      </w:r>
      <w:r>
        <w:rPr>
          <w:rFonts w:hint="eastAsia" w:ascii="Cambria" w:hAnsi="Cambria"/>
          <w:b/>
          <w:bCs/>
          <w:color w:val="000000"/>
          <w:sz w:val="24"/>
        </w:rPr>
        <w:t>实质性响应要求，通过虚假响应谋求中标结果，或无法按时交货影响政府采购工作完成的，财政监督部门可根据《中华人民共和国政府采购法》取消其中标资格，追究其法律责任，并列入政府采购黑名单。</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 xml:space="preserve">所有货物按采购人要求送至指定地点，并完成安装、调试等工作，直至设备正常运行使用，由采购人代表签字确认安装等工作的完成情况。 </w:t>
      </w:r>
    </w:p>
    <w:p>
      <w:pPr>
        <w:pStyle w:val="3"/>
        <w:numPr>
          <w:ilvl w:val="1"/>
          <w:numId w:val="1"/>
        </w:numPr>
        <w:tabs>
          <w:tab w:val="left" w:pos="360"/>
        </w:tabs>
        <w:spacing w:before="120" w:after="120" w:line="360" w:lineRule="auto"/>
        <w:ind w:left="0" w:firstLine="0"/>
        <w:rPr>
          <w:rFonts w:ascii="Cambria" w:hAnsi="Cambria" w:eastAsia="宋体" w:cs="Times New Roman"/>
          <w:sz w:val="36"/>
          <w:szCs w:val="36"/>
        </w:rPr>
      </w:pPr>
      <w:bookmarkStart w:id="27" w:name="_Toc175226668"/>
      <w:r>
        <w:rPr>
          <w:rFonts w:hint="eastAsia" w:ascii="Cambria" w:hAnsi="Cambria" w:eastAsia="宋体" w:cs="Times New Roman"/>
          <w:sz w:val="36"/>
          <w:szCs w:val="36"/>
        </w:rPr>
        <w:t>售后</w:t>
      </w:r>
      <w:r>
        <w:rPr>
          <w:rFonts w:ascii="Cambria" w:hAnsi="Cambria" w:eastAsia="宋体" w:cs="Times New Roman"/>
          <w:sz w:val="36"/>
          <w:szCs w:val="36"/>
        </w:rPr>
        <w:t>要求</w:t>
      </w:r>
      <w:bookmarkEnd w:id="27"/>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（1）</w:t>
      </w:r>
      <w:r>
        <w:rPr>
          <w:rFonts w:hint="eastAsia" w:ascii="Cambria" w:hAnsi="Cambria"/>
          <w:color w:val="000000"/>
          <w:sz w:val="24"/>
        </w:rPr>
        <w:t>除环境改造1年质保外，其余设备</w:t>
      </w:r>
      <w:r>
        <w:rPr>
          <w:rFonts w:ascii="Cambria" w:hAnsi="Cambria"/>
          <w:color w:val="000000"/>
          <w:sz w:val="24"/>
        </w:rPr>
        <w:t>硬件不少于3年质保，软件不少于3年</w:t>
      </w:r>
      <w:r>
        <w:rPr>
          <w:rFonts w:ascii="Cambria" w:hAnsi="Cambria"/>
          <w:b/>
          <w:bCs/>
          <w:color w:val="FF0000"/>
          <w:sz w:val="24"/>
        </w:rPr>
        <w:t>原厂质保</w:t>
      </w:r>
      <w:r>
        <w:rPr>
          <w:rFonts w:ascii="Cambria" w:hAnsi="Cambria"/>
          <w:color w:val="000000"/>
          <w:sz w:val="24"/>
        </w:rPr>
        <w:t>，自采购人验收合格签字确认并交付使用后算起。</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（2）软件产品缺陷修补、后续升级要求：免费升级。</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（3）质保期内免费上门维护，人为损坏只收取材料费，供应商应保证在质保期内按照生产厂家的服务标准向采购人提供售后服务。</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（4）质保期满后提供的服务：质保期外应以最低价格只收取配件成本费。</w:t>
      </w:r>
    </w:p>
    <w:p>
      <w:pPr>
        <w:tabs>
          <w:tab w:val="left" w:pos="1155"/>
        </w:tabs>
        <w:adjustRightInd w:val="0"/>
        <w:snapToGrid w:val="0"/>
        <w:spacing w:line="360" w:lineRule="auto"/>
        <w:ind w:firstLine="480" w:firstLineChars="200"/>
        <w:rPr>
          <w:rFonts w:ascii="Cambria" w:hAnsi="Cambria"/>
          <w:color w:val="000000"/>
          <w:sz w:val="24"/>
        </w:rPr>
      </w:pPr>
      <w:r>
        <w:rPr>
          <w:rFonts w:hint="eastAsia" w:ascii="Cambria" w:hAnsi="Cambria"/>
          <w:color w:val="000000"/>
          <w:sz w:val="24"/>
        </w:rPr>
        <w:t>（5）投标人应提供以下售后服务：</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1）电话咨询</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成交供应商和厂家应当为用户提供技术援助电话，解答用户在使用中遇到的问题，及时为用户提出解决问题的建议。</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2）现场维修</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用户遇到使用及技术问题，电话咨询不能解决的，成交供应商或厂家应在</w:t>
      </w:r>
      <w:r>
        <w:rPr>
          <w:rFonts w:hint="eastAsia" w:ascii="Cambria" w:hAnsi="Cambria"/>
          <w:color w:val="000000"/>
          <w:sz w:val="24"/>
        </w:rPr>
        <w:t>24</w:t>
      </w:r>
      <w:r>
        <w:rPr>
          <w:rFonts w:ascii="Cambria" w:hAnsi="Cambria"/>
          <w:color w:val="000000"/>
          <w:sz w:val="24"/>
        </w:rPr>
        <w:t>小时内采取相应响应措施，</w:t>
      </w:r>
      <w:r>
        <w:rPr>
          <w:rFonts w:hint="eastAsia" w:ascii="Cambria" w:hAnsi="Cambria"/>
          <w:color w:val="000000"/>
          <w:sz w:val="24"/>
        </w:rPr>
        <w:t>72</w:t>
      </w:r>
      <w:r>
        <w:rPr>
          <w:rFonts w:ascii="Cambria" w:hAnsi="Cambria"/>
          <w:color w:val="000000"/>
          <w:sz w:val="24"/>
        </w:rPr>
        <w:t>小时内到达现场维修，无法在</w:t>
      </w:r>
      <w:r>
        <w:rPr>
          <w:rFonts w:hint="eastAsia" w:ascii="Cambria" w:hAnsi="Cambria"/>
          <w:color w:val="000000"/>
          <w:sz w:val="24"/>
        </w:rPr>
        <w:t>7日</w:t>
      </w:r>
      <w:r>
        <w:rPr>
          <w:rFonts w:ascii="Cambria" w:hAnsi="Cambria"/>
          <w:color w:val="000000"/>
          <w:sz w:val="24"/>
        </w:rPr>
        <w:t>内解决的，应提供备用机，让用户能够正常使用，无法提供备用机的应承担由此造成的损失。</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3）供应商的响应时间、到达现场时间优于文件要求的，必须在响应文件中明确说明，并提供承诺书，否则评分时不予以考虑。</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（3）维修配件</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成交供应商或厂家应提供备品备件，保证用户应急所需。使用的维修零配件应为原厂配件，未经用户同意不得使用非原厂配件。质保期内为免费维修，质保期外应以最低价格只收取配件成本费。</w:t>
      </w:r>
    </w:p>
    <w:p>
      <w:pPr>
        <w:pStyle w:val="3"/>
        <w:numPr>
          <w:ilvl w:val="1"/>
          <w:numId w:val="1"/>
        </w:numPr>
        <w:tabs>
          <w:tab w:val="left" w:pos="360"/>
        </w:tabs>
        <w:spacing w:before="120" w:after="120" w:line="360" w:lineRule="auto"/>
        <w:ind w:left="0" w:firstLine="0"/>
        <w:rPr>
          <w:rFonts w:ascii="Cambria" w:hAnsi="Cambria" w:eastAsia="宋体" w:cs="Times New Roman"/>
          <w:sz w:val="36"/>
          <w:szCs w:val="36"/>
        </w:rPr>
      </w:pPr>
      <w:bookmarkStart w:id="28" w:name="_Toc267320053"/>
      <w:bookmarkStart w:id="29" w:name="_Toc441756232"/>
      <w:bookmarkStart w:id="30" w:name="_Toc340223149"/>
      <w:bookmarkStart w:id="31" w:name="_Toc175226669"/>
      <w:r>
        <w:rPr>
          <w:rFonts w:ascii="Cambria" w:hAnsi="Cambria" w:eastAsia="宋体" w:cs="Times New Roman"/>
          <w:sz w:val="36"/>
          <w:szCs w:val="36"/>
        </w:rPr>
        <w:t>培训</w:t>
      </w:r>
      <w:bookmarkEnd w:id="28"/>
      <w:bookmarkEnd w:id="29"/>
      <w:bookmarkEnd w:id="30"/>
      <w:r>
        <w:rPr>
          <w:rFonts w:hint="eastAsia" w:ascii="Cambria" w:hAnsi="Cambria" w:eastAsia="宋体" w:cs="Times New Roman"/>
          <w:sz w:val="36"/>
          <w:szCs w:val="36"/>
        </w:rPr>
        <w:t>要求</w:t>
      </w:r>
      <w:bookmarkEnd w:id="31"/>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供应商对其提供产品的使用和操作应尽培训义务。供应商应提供对采购人的基本免费培训，使采购人使用人员能够正常操作。</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（5）供应商必须在响应文件中对以上条款和服务承诺明确列出，承诺内容必须达到本篇及磋商文件其他条款的要求。</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（6）其他未尽事宜由供需双方在采购合同中详细约定。</w:t>
      </w:r>
    </w:p>
    <w:p>
      <w:pPr>
        <w:pStyle w:val="3"/>
        <w:numPr>
          <w:ilvl w:val="1"/>
          <w:numId w:val="1"/>
        </w:numPr>
        <w:tabs>
          <w:tab w:val="left" w:pos="360"/>
        </w:tabs>
        <w:spacing w:before="120" w:after="120" w:line="360" w:lineRule="auto"/>
        <w:ind w:left="0" w:firstLine="0"/>
        <w:rPr>
          <w:rFonts w:ascii="Cambria" w:hAnsi="Cambria" w:eastAsia="宋体" w:cs="Times New Roman"/>
          <w:sz w:val="36"/>
          <w:szCs w:val="36"/>
        </w:rPr>
      </w:pPr>
      <w:bookmarkStart w:id="32" w:name="_Toc175226670"/>
      <w:r>
        <w:rPr>
          <w:rFonts w:ascii="Cambria" w:hAnsi="Cambria" w:eastAsia="宋体" w:cs="Times New Roman"/>
          <w:sz w:val="36"/>
          <w:szCs w:val="36"/>
        </w:rPr>
        <w:t>商务要求</w:t>
      </w:r>
      <w:bookmarkEnd w:id="32"/>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1、交付期：合同签订后</w:t>
      </w:r>
      <w:r>
        <w:rPr>
          <w:rFonts w:ascii="Cambria" w:hAnsi="Cambria"/>
          <w:color w:val="000000"/>
          <w:sz w:val="24"/>
          <w:u w:val="single"/>
        </w:rPr>
        <w:t xml:space="preserve">      </w:t>
      </w:r>
      <w:r>
        <w:rPr>
          <w:rFonts w:ascii="Cambria" w:hAnsi="Cambria"/>
          <w:color w:val="000000"/>
          <w:sz w:val="24"/>
        </w:rPr>
        <w:t xml:space="preserve">个日历日内交付使用。 </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2、交货地点：按采购人指定地点提供货物和服务。</w:t>
      </w:r>
    </w:p>
    <w:p>
      <w:pPr>
        <w:tabs>
          <w:tab w:val="left" w:pos="1155"/>
        </w:tabs>
        <w:adjustRightInd w:val="0"/>
        <w:snapToGrid w:val="0"/>
        <w:spacing w:line="360" w:lineRule="auto"/>
        <w:ind w:firstLine="480" w:firstLineChars="200"/>
        <w:rPr>
          <w:rFonts w:ascii="Cambria" w:hAnsi="Cambria"/>
          <w:color w:val="000000"/>
          <w:sz w:val="24"/>
        </w:rPr>
      </w:pPr>
      <w:r>
        <w:rPr>
          <w:rFonts w:ascii="Cambria" w:hAnsi="Cambria"/>
          <w:color w:val="000000"/>
          <w:sz w:val="24"/>
        </w:rPr>
        <w:t>3、付款方式：</w:t>
      </w:r>
    </w:p>
    <w:p>
      <w:pPr>
        <w:widowControl/>
        <w:jc w:val="left"/>
        <w:rPr>
          <w:rFonts w:ascii="Cambria" w:hAnsi="Cambria"/>
          <w:b/>
          <w:bCs/>
          <w:sz w:val="36"/>
          <w:szCs w:val="36"/>
        </w:rPr>
      </w:pPr>
      <w:r>
        <w:rPr>
          <w:rFonts w:ascii="Cambria" w:hAnsi="Cambria"/>
          <w:sz w:val="36"/>
          <w:szCs w:val="36"/>
        </w:rPr>
        <w:br w:type="page"/>
      </w:r>
    </w:p>
    <w:p>
      <w:pPr>
        <w:pStyle w:val="3"/>
        <w:numPr>
          <w:ilvl w:val="1"/>
          <w:numId w:val="1"/>
        </w:numPr>
        <w:tabs>
          <w:tab w:val="left" w:pos="360"/>
        </w:tabs>
        <w:spacing w:before="120" w:after="120" w:line="360" w:lineRule="auto"/>
        <w:ind w:left="0" w:firstLine="0"/>
        <w:rPr>
          <w:rFonts w:ascii="Cambria" w:hAnsi="Cambria" w:eastAsia="宋体" w:cs="Times New Roman"/>
          <w:sz w:val="36"/>
          <w:szCs w:val="36"/>
        </w:rPr>
      </w:pPr>
      <w:bookmarkStart w:id="33" w:name="_Toc175226671"/>
      <w:r>
        <w:rPr>
          <w:rFonts w:hint="eastAsia" w:ascii="Cambria" w:hAnsi="Cambria" w:eastAsia="宋体" w:cs="Times New Roman"/>
          <w:sz w:val="36"/>
          <w:szCs w:val="36"/>
        </w:rPr>
        <w:t>样机演示要求</w:t>
      </w:r>
      <w:bookmarkEnd w:id="33"/>
    </w:p>
    <w:p>
      <w:pPr>
        <w:spacing w:line="360" w:lineRule="auto"/>
        <w:ind w:firstLine="482"/>
        <w:rPr>
          <w:rFonts w:hint="eastAsia" w:ascii="宋体" w:hAnsi="宋体"/>
          <w:sz w:val="24"/>
        </w:rPr>
      </w:pPr>
      <w:r>
        <w:rPr>
          <w:rFonts w:ascii="宋体" w:hAnsi="宋体" w:cs="Tahoma"/>
          <w:b/>
          <w:sz w:val="24"/>
        </w:rPr>
        <w:t>一、</w:t>
      </w:r>
      <w:r>
        <w:rPr>
          <w:rFonts w:hint="eastAsia" w:ascii="宋体" w:hAnsi="宋体" w:cs="Tahoma"/>
          <w:b/>
          <w:sz w:val="24"/>
        </w:rPr>
        <w:t>演示要求介绍</w:t>
      </w:r>
      <w:r>
        <w:rPr>
          <w:rFonts w:ascii="宋体" w:hAnsi="宋体" w:cs="Tahoma"/>
          <w:b/>
          <w:sz w:val="24"/>
        </w:rPr>
        <w:t>：</w:t>
      </w:r>
      <w:r>
        <w:rPr>
          <w:rFonts w:ascii="宋体" w:hAnsi="宋体" w:cs="Tahoma"/>
          <w:sz w:val="24"/>
        </w:rPr>
        <w:t>为了验证</w:t>
      </w:r>
      <w:r>
        <w:rPr>
          <w:rFonts w:ascii="宋体" w:hAnsi="宋体" w:cs="Tahoma"/>
          <w:b/>
          <w:sz w:val="24"/>
        </w:rPr>
        <w:t>投标人</w:t>
      </w:r>
      <w:r>
        <w:rPr>
          <w:rFonts w:ascii="宋体" w:hAnsi="宋体" w:cs="Tahoma"/>
          <w:sz w:val="24"/>
        </w:rPr>
        <w:t>所投产品</w:t>
      </w:r>
      <w:r>
        <w:rPr>
          <w:rFonts w:hint="eastAsia" w:ascii="宋体" w:hAnsi="宋体" w:cs="Tahoma"/>
          <w:sz w:val="24"/>
        </w:rPr>
        <w:t>在</w:t>
      </w:r>
      <w:r>
        <w:rPr>
          <w:rFonts w:ascii="宋体" w:hAnsi="宋体" w:cs="Tahoma"/>
          <w:sz w:val="24"/>
        </w:rPr>
        <w:t>性能、功能的</w:t>
      </w:r>
      <w:r>
        <w:rPr>
          <w:rFonts w:hint="eastAsia" w:ascii="宋体" w:hAnsi="宋体" w:cs="Tahoma"/>
          <w:sz w:val="24"/>
        </w:rPr>
        <w:t>能力能否达到采购人要求</w:t>
      </w:r>
      <w:r>
        <w:rPr>
          <w:rFonts w:ascii="宋体" w:hAnsi="宋体" w:cs="Tahoma"/>
          <w:sz w:val="24"/>
        </w:rPr>
        <w:t>，</w:t>
      </w:r>
      <w:r>
        <w:rPr>
          <w:rFonts w:hint="eastAsia" w:ascii="宋体" w:hAnsi="宋体" w:cs="Tahoma"/>
          <w:sz w:val="24"/>
        </w:rPr>
        <w:t>本项目评标过程中有样机现场演示环节，</w:t>
      </w:r>
      <w:r>
        <w:rPr>
          <w:rFonts w:hint="eastAsia" w:ascii="宋体" w:hAnsi="宋体" w:cs="Tahoma"/>
          <w:b/>
          <w:sz w:val="24"/>
        </w:rPr>
        <w:t>投标人收到本项目《招标文件》视为已经知悉本项目的样机演示需求。</w:t>
      </w:r>
      <w:r>
        <w:rPr>
          <w:rFonts w:ascii="宋体" w:hAnsi="宋体" w:cs="Tahoma"/>
          <w:b/>
          <w:bCs/>
          <w:sz w:val="24"/>
        </w:rPr>
        <w:t>所有投标人均需自行准备一台</w:t>
      </w:r>
      <w:r>
        <w:rPr>
          <w:rFonts w:hint="eastAsia" w:ascii="宋体" w:hAnsi="宋体" w:cs="Tahoma"/>
          <w:b/>
          <w:bCs/>
          <w:color w:val="FF0000"/>
          <w:sz w:val="24"/>
          <w:u w:val="single"/>
        </w:rPr>
        <w:t xml:space="preserve"> 视频现场勘查箱中的便携式采集设备  </w:t>
      </w:r>
      <w:r>
        <w:rPr>
          <w:rFonts w:hint="eastAsia" w:ascii="宋体" w:hAnsi="宋体" w:cs="Tahoma"/>
          <w:b/>
          <w:bCs/>
          <w:sz w:val="24"/>
        </w:rPr>
        <w:t>设备，</w:t>
      </w:r>
      <w:r>
        <w:rPr>
          <w:rFonts w:hint="eastAsia" w:ascii="宋体" w:hAnsi="宋体" w:cs="Tahoma"/>
          <w:sz w:val="24"/>
        </w:rPr>
        <w:t>在招标现场评标专家面前对</w:t>
      </w:r>
      <w:r>
        <w:rPr>
          <w:rFonts w:ascii="宋体" w:hAnsi="宋体" w:cs="Tahoma"/>
          <w:sz w:val="24"/>
        </w:rPr>
        <w:t>本项目</w:t>
      </w:r>
      <w:r>
        <w:rPr>
          <w:rFonts w:hint="eastAsia" w:ascii="宋体" w:hAnsi="宋体" w:cs="Tahoma"/>
          <w:sz w:val="24"/>
        </w:rPr>
        <w:t>中的部分技术参数要求</w:t>
      </w:r>
      <w:r>
        <w:rPr>
          <w:rFonts w:ascii="宋体" w:hAnsi="宋体" w:cs="Tahoma"/>
          <w:sz w:val="24"/>
        </w:rPr>
        <w:t>进行</w:t>
      </w:r>
      <w:r>
        <w:rPr>
          <w:rFonts w:hint="eastAsia" w:ascii="宋体" w:hAnsi="宋体" w:cs="Tahoma"/>
          <w:sz w:val="24"/>
        </w:rPr>
        <w:t>样机演示</w:t>
      </w:r>
      <w:r>
        <w:rPr>
          <w:rFonts w:ascii="宋体" w:hAnsi="宋体" w:cs="Tahoma"/>
          <w:b/>
          <w:sz w:val="24"/>
        </w:rPr>
        <w:t>，</w:t>
      </w:r>
      <w:r>
        <w:rPr>
          <w:rFonts w:hint="eastAsia" w:ascii="宋体" w:hAnsi="宋体" w:cs="Tahoma"/>
          <w:b/>
          <w:sz w:val="24"/>
        </w:rPr>
        <w:t>技术评分中演示部分评分会根据本演示要求和投标人演示结果进行评分</w:t>
      </w:r>
      <w:r>
        <w:rPr>
          <w:rFonts w:ascii="宋体" w:hAnsi="宋体" w:cs="Tahoma"/>
          <w:b/>
          <w:sz w:val="24"/>
        </w:rPr>
        <w:t>。</w:t>
      </w:r>
      <w:r>
        <w:rPr>
          <w:rFonts w:hint="eastAsia" w:ascii="宋体" w:hAnsi="宋体" w:cs="Tahoma"/>
          <w:b/>
          <w:sz w:val="24"/>
        </w:rPr>
        <w:t>无法在招标现场提供样机演示的投标人，演示评分为0分，不会视作无效投标。</w:t>
      </w:r>
    </w:p>
    <w:p>
      <w:pPr>
        <w:spacing w:line="400" w:lineRule="exact"/>
        <w:ind w:firstLine="482"/>
        <w:rPr>
          <w:rFonts w:hint="eastAsia" w:ascii="宋体" w:hAnsi="宋体" w:cs="Tahoma"/>
          <w:b/>
          <w:sz w:val="24"/>
        </w:rPr>
      </w:pPr>
      <w:bookmarkStart w:id="34" w:name="_Toc353367465"/>
      <w:bookmarkStart w:id="35" w:name="_Toc353369546"/>
      <w:r>
        <w:rPr>
          <w:rFonts w:ascii="宋体" w:hAnsi="宋体"/>
          <w:b/>
          <w:sz w:val="24"/>
        </w:rPr>
        <w:t>二、</w:t>
      </w:r>
      <w:r>
        <w:rPr>
          <w:rFonts w:hint="eastAsia" w:ascii="宋体" w:hAnsi="宋体"/>
          <w:b/>
          <w:sz w:val="24"/>
        </w:rPr>
        <w:t>演示</w:t>
      </w:r>
      <w:r>
        <w:rPr>
          <w:rFonts w:ascii="宋体" w:hAnsi="宋体"/>
          <w:b/>
          <w:sz w:val="24"/>
        </w:rPr>
        <w:t>要求</w:t>
      </w:r>
      <w:bookmarkEnd w:id="34"/>
      <w:bookmarkEnd w:id="35"/>
    </w:p>
    <w:p>
      <w:pPr>
        <w:numPr>
          <w:ilvl w:val="0"/>
          <w:numId w:val="6"/>
        </w:numPr>
        <w:spacing w:line="360" w:lineRule="auto"/>
        <w:ind w:left="0" w:firstLine="482"/>
        <w:rPr>
          <w:rFonts w:hint="eastAsia" w:ascii="宋体" w:hAnsi="宋体"/>
          <w:b/>
          <w:sz w:val="24"/>
        </w:rPr>
      </w:pPr>
      <w:r>
        <w:rPr>
          <w:rFonts w:ascii="宋体" w:hAnsi="宋体" w:cs="Tahoma"/>
          <w:sz w:val="24"/>
        </w:rPr>
        <w:t>投标人在采购人提供的</w:t>
      </w:r>
      <w:r>
        <w:rPr>
          <w:rFonts w:hint="eastAsia" w:ascii="宋体" w:hAnsi="宋体" w:cs="Tahoma"/>
          <w:sz w:val="24"/>
        </w:rPr>
        <w:t>演示</w:t>
      </w:r>
      <w:r>
        <w:rPr>
          <w:rFonts w:ascii="宋体" w:hAnsi="宋体" w:cs="Tahoma"/>
          <w:sz w:val="24"/>
        </w:rPr>
        <w:t>环境下进行</w:t>
      </w:r>
      <w:r>
        <w:rPr>
          <w:rFonts w:hint="eastAsia" w:ascii="宋体" w:hAnsi="宋体" w:cs="Tahoma"/>
          <w:sz w:val="24"/>
        </w:rPr>
        <w:t>演示</w:t>
      </w:r>
      <w:r>
        <w:rPr>
          <w:rFonts w:ascii="宋体" w:hAnsi="宋体" w:cs="Tahoma"/>
          <w:sz w:val="24"/>
        </w:rPr>
        <w:t>。</w:t>
      </w:r>
    </w:p>
    <w:p>
      <w:pPr>
        <w:numPr>
          <w:ilvl w:val="0"/>
          <w:numId w:val="6"/>
        </w:numPr>
        <w:spacing w:line="360" w:lineRule="auto"/>
        <w:ind w:left="0" w:firstLine="482"/>
        <w:rPr>
          <w:rFonts w:hint="eastAsia" w:ascii="宋体" w:hAnsi="宋体" w:cs="Tahoma"/>
          <w:sz w:val="24"/>
        </w:rPr>
      </w:pPr>
      <w:r>
        <w:rPr>
          <w:rFonts w:hint="eastAsia" w:ascii="宋体" w:hAnsi="宋体" w:cs="Tahoma"/>
          <w:sz w:val="24"/>
        </w:rPr>
        <w:t>演示</w:t>
      </w:r>
      <w:r>
        <w:rPr>
          <w:rFonts w:ascii="宋体" w:hAnsi="宋体" w:cs="Tahoma"/>
          <w:sz w:val="24"/>
        </w:rPr>
        <w:t>开始后，投标人</w:t>
      </w:r>
      <w:r>
        <w:rPr>
          <w:rFonts w:hint="eastAsia" w:ascii="宋体" w:hAnsi="宋体" w:cs="Tahoma"/>
          <w:sz w:val="24"/>
        </w:rPr>
        <w:t>根据本章节的具体要求，</w:t>
      </w:r>
      <w:r>
        <w:rPr>
          <w:rFonts w:ascii="宋体" w:hAnsi="宋体" w:cs="Tahoma"/>
          <w:sz w:val="24"/>
        </w:rPr>
        <w:t>演示其功能和性能。</w:t>
      </w:r>
    </w:p>
    <w:p>
      <w:pPr>
        <w:numPr>
          <w:ilvl w:val="0"/>
          <w:numId w:val="6"/>
        </w:numPr>
        <w:spacing w:line="360" w:lineRule="auto"/>
        <w:ind w:left="0" w:firstLine="482"/>
        <w:rPr>
          <w:rFonts w:hint="eastAsia" w:ascii="宋体" w:hAnsi="宋体" w:cs="Tahoma"/>
          <w:sz w:val="24"/>
        </w:rPr>
      </w:pPr>
      <w:r>
        <w:rPr>
          <w:rFonts w:hint="eastAsia" w:ascii="宋体" w:hAnsi="宋体" w:cs="Tahoma"/>
          <w:sz w:val="24"/>
        </w:rPr>
        <w:t>技术评分中演示部分评分根据本节中的现场演示评分进行评分。</w:t>
      </w:r>
    </w:p>
    <w:p>
      <w:pPr>
        <w:spacing w:line="360" w:lineRule="auto"/>
        <w:ind w:firstLine="482"/>
        <w:rPr>
          <w:rFonts w:hint="eastAsia" w:ascii="宋体" w:hAnsi="宋体"/>
          <w:b/>
          <w:sz w:val="24"/>
        </w:rPr>
      </w:pPr>
      <w:bookmarkStart w:id="36" w:name="_Toc353367466"/>
      <w:bookmarkStart w:id="37" w:name="_Toc353369547"/>
      <w:r>
        <w:rPr>
          <w:rFonts w:ascii="宋体" w:hAnsi="宋体"/>
          <w:b/>
          <w:sz w:val="24"/>
        </w:rPr>
        <w:t>三、</w:t>
      </w:r>
      <w:r>
        <w:rPr>
          <w:rFonts w:hint="eastAsia" w:ascii="宋体" w:hAnsi="宋体"/>
          <w:b/>
          <w:sz w:val="24"/>
        </w:rPr>
        <w:t>演示</w:t>
      </w:r>
      <w:r>
        <w:rPr>
          <w:rFonts w:ascii="宋体" w:hAnsi="宋体"/>
          <w:b/>
          <w:sz w:val="24"/>
        </w:rPr>
        <w:t>时间、地点</w:t>
      </w:r>
    </w:p>
    <w:p>
      <w:pPr>
        <w:spacing w:line="360" w:lineRule="auto"/>
        <w:ind w:firstLine="482"/>
        <w:rPr>
          <w:rFonts w:hint="eastAsia" w:ascii="宋体" w:hAnsi="宋体"/>
          <w:b/>
          <w:sz w:val="24"/>
        </w:rPr>
      </w:pPr>
      <w:r>
        <w:rPr>
          <w:rFonts w:ascii="宋体" w:hAnsi="宋体"/>
          <w:b/>
          <w:sz w:val="24"/>
        </w:rPr>
        <w:t>1.</w:t>
      </w:r>
      <w:r>
        <w:rPr>
          <w:rFonts w:hint="eastAsia" w:ascii="宋体" w:hAnsi="宋体"/>
          <w:b/>
          <w:sz w:val="24"/>
        </w:rPr>
        <w:t>演示</w:t>
      </w:r>
      <w:r>
        <w:rPr>
          <w:rFonts w:ascii="宋体" w:hAnsi="宋体"/>
          <w:b/>
          <w:sz w:val="24"/>
        </w:rPr>
        <w:t>时间为</w:t>
      </w:r>
      <w:r>
        <w:rPr>
          <w:rFonts w:hint="eastAsia" w:ascii="宋体" w:hAnsi="宋体"/>
          <w:b/>
          <w:sz w:val="24"/>
        </w:rPr>
        <w:t>：评标时间。</w:t>
      </w:r>
    </w:p>
    <w:p>
      <w:pPr>
        <w:spacing w:line="360" w:lineRule="auto"/>
        <w:ind w:firstLine="482"/>
        <w:rPr>
          <w:rFonts w:hint="eastAsia" w:ascii="宋体" w:hAnsi="宋体" w:cs="Tahoma"/>
          <w:b/>
          <w:bCs/>
          <w:sz w:val="24"/>
        </w:rPr>
      </w:pPr>
      <w:r>
        <w:rPr>
          <w:rFonts w:ascii="宋体" w:hAnsi="宋体" w:cs="Tahoma"/>
          <w:b/>
          <w:bCs/>
          <w:sz w:val="24"/>
        </w:rPr>
        <w:t>2.</w:t>
      </w:r>
      <w:r>
        <w:rPr>
          <w:rFonts w:hint="eastAsia" w:ascii="宋体" w:hAnsi="宋体" w:cs="Tahoma"/>
          <w:b/>
          <w:bCs/>
          <w:sz w:val="24"/>
        </w:rPr>
        <w:t>演示</w:t>
      </w:r>
      <w:r>
        <w:rPr>
          <w:rFonts w:ascii="宋体" w:hAnsi="宋体" w:cs="Tahoma"/>
          <w:b/>
          <w:bCs/>
          <w:sz w:val="24"/>
        </w:rPr>
        <w:t>地点为</w:t>
      </w:r>
      <w:r>
        <w:rPr>
          <w:rFonts w:hint="eastAsia" w:ascii="宋体" w:hAnsi="宋体" w:cs="Tahoma"/>
          <w:b/>
          <w:bCs/>
          <w:sz w:val="24"/>
        </w:rPr>
        <w:t>：项目评标现场</w:t>
      </w:r>
      <w:r>
        <w:rPr>
          <w:rFonts w:ascii="宋体" w:hAnsi="宋体" w:cs="Tahoma"/>
          <w:b/>
          <w:bCs/>
          <w:sz w:val="24"/>
        </w:rPr>
        <w:t>。</w:t>
      </w:r>
    </w:p>
    <w:p>
      <w:pPr>
        <w:spacing w:line="400" w:lineRule="exact"/>
        <w:ind w:firstLine="482"/>
        <w:rPr>
          <w:rFonts w:hint="eastAsia" w:ascii="宋体" w:hAnsi="宋体"/>
          <w:b/>
          <w:sz w:val="24"/>
        </w:rPr>
      </w:pPr>
      <w:r>
        <w:rPr>
          <w:rFonts w:ascii="宋体" w:hAnsi="宋体"/>
          <w:b/>
          <w:sz w:val="24"/>
        </w:rPr>
        <w:t>四、检材</w:t>
      </w:r>
    </w:p>
    <w:p>
      <w:pPr>
        <w:spacing w:line="360" w:lineRule="auto"/>
        <w:ind w:firstLine="482"/>
        <w:rPr>
          <w:rFonts w:hint="eastAsia" w:ascii="宋体" w:hAnsi="宋体"/>
          <w:b/>
          <w:sz w:val="24"/>
        </w:rPr>
      </w:pPr>
      <w:r>
        <w:rPr>
          <w:rFonts w:ascii="宋体" w:hAnsi="宋体"/>
          <w:b/>
          <w:sz w:val="24"/>
        </w:rPr>
        <w:t>此次</w:t>
      </w:r>
      <w:r>
        <w:rPr>
          <w:rFonts w:hint="eastAsia" w:ascii="宋体" w:hAnsi="宋体"/>
          <w:b/>
          <w:sz w:val="24"/>
        </w:rPr>
        <w:t>样品功能演示</w:t>
      </w:r>
      <w:r>
        <w:rPr>
          <w:rFonts w:ascii="宋体" w:hAnsi="宋体"/>
          <w:b/>
          <w:sz w:val="24"/>
        </w:rPr>
        <w:t>所有检材由采购方</w:t>
      </w:r>
      <w:r>
        <w:rPr>
          <w:rFonts w:hint="eastAsia" w:ascii="宋体" w:hAnsi="宋体"/>
          <w:b/>
          <w:sz w:val="24"/>
        </w:rPr>
        <w:t>代表在现场</w:t>
      </w:r>
      <w:r>
        <w:rPr>
          <w:rFonts w:ascii="宋体" w:hAnsi="宋体"/>
          <w:b/>
          <w:sz w:val="24"/>
        </w:rPr>
        <w:t>提供。</w:t>
      </w:r>
    </w:p>
    <w:p>
      <w:pPr>
        <w:pStyle w:val="29"/>
        <w:spacing w:line="360" w:lineRule="auto"/>
        <w:ind w:left="420" w:firstLine="0" w:firstLineChars="0"/>
        <w:rPr>
          <w:rFonts w:ascii="Times New Roman" w:hAnsi="Times New Roman"/>
        </w:rPr>
      </w:pPr>
      <w:r>
        <w:rPr>
          <w:rFonts w:ascii="Times New Roman" w:hAnsi="Times New Roman"/>
        </w:rPr>
        <w:t>检材1：不同格式社会面视频各1段，共5段，每段时长30分钟以下。</w:t>
      </w:r>
    </w:p>
    <w:p>
      <w:pPr>
        <w:pStyle w:val="29"/>
        <w:spacing w:line="360" w:lineRule="auto"/>
        <w:ind w:left="420" w:firstLine="0" w:firstLineChars="0"/>
        <w:rPr>
          <w:rFonts w:ascii="Times New Roman" w:hAnsi="Times New Roman"/>
        </w:rPr>
      </w:pPr>
      <w:r>
        <w:rPr>
          <w:rFonts w:ascii="Times New Roman" w:hAnsi="Times New Roman"/>
        </w:rPr>
        <w:t>检材2：1080P高清监控视频1段，时长在30分钟以下，提供1个光影目标截图。</w:t>
      </w:r>
    </w:p>
    <w:p>
      <w:pPr>
        <w:pStyle w:val="24"/>
      </w:pPr>
      <w:r>
        <w:t>检材3：监控NVR镜像文件1个，其中包含不少于2个通道的监控录像。</w:t>
      </w:r>
    </w:p>
    <w:p>
      <w:pPr>
        <w:spacing w:line="360" w:lineRule="auto"/>
        <w:ind w:firstLine="482"/>
        <w:rPr>
          <w:rFonts w:hint="eastAsia" w:ascii="宋体" w:hAnsi="宋体"/>
          <w:b/>
          <w:sz w:val="24"/>
        </w:rPr>
      </w:pPr>
      <w:r>
        <w:rPr>
          <w:rFonts w:ascii="宋体" w:hAnsi="宋体"/>
          <w:b/>
          <w:sz w:val="24"/>
        </w:rPr>
        <w:t>五、</w:t>
      </w:r>
      <w:bookmarkEnd w:id="36"/>
      <w:bookmarkEnd w:id="37"/>
      <w:r>
        <w:rPr>
          <w:rFonts w:hint="eastAsia" w:ascii="宋体" w:hAnsi="宋体"/>
          <w:b/>
          <w:sz w:val="24"/>
        </w:rPr>
        <w:t>样品要求和演示顺序</w:t>
      </w:r>
    </w:p>
    <w:p>
      <w:pPr>
        <w:spacing w:line="360" w:lineRule="auto"/>
        <w:ind w:firstLine="480"/>
        <w:rPr>
          <w:rFonts w:hint="eastAsia" w:ascii="宋体" w:hAnsi="宋体"/>
          <w:sz w:val="24"/>
        </w:rPr>
      </w:pPr>
      <w:r>
        <w:rPr>
          <w:rFonts w:ascii="宋体" w:hAnsi="宋体" w:cs="Tahoma"/>
          <w:sz w:val="24"/>
        </w:rPr>
        <w:t>由参与</w:t>
      </w:r>
      <w:r>
        <w:rPr>
          <w:rFonts w:hint="eastAsia" w:ascii="宋体" w:hAnsi="宋体" w:cs="Tahoma"/>
          <w:sz w:val="24"/>
        </w:rPr>
        <w:t>演示</w:t>
      </w:r>
      <w:r>
        <w:rPr>
          <w:rFonts w:ascii="宋体" w:hAnsi="宋体" w:cs="Tahoma"/>
          <w:sz w:val="24"/>
        </w:rPr>
        <w:t>的各投标人自行准备一台</w:t>
      </w:r>
      <w:r>
        <w:rPr>
          <w:rFonts w:hint="eastAsia" w:ascii="宋体" w:hAnsi="宋体" w:cs="Tahoma"/>
          <w:color w:val="FF0000"/>
          <w:sz w:val="24"/>
          <w:u w:val="single"/>
        </w:rPr>
        <w:t xml:space="preserve"> 视频现场勘查箱中的便携式采集设备 </w:t>
      </w:r>
      <w:r>
        <w:rPr>
          <w:rFonts w:hint="eastAsia" w:ascii="宋体" w:hAnsi="宋体" w:cs="Tahoma"/>
          <w:sz w:val="24"/>
        </w:rPr>
        <w:t>设备</w:t>
      </w:r>
      <w:r>
        <w:rPr>
          <w:rFonts w:ascii="宋体" w:hAnsi="宋体" w:cs="Tahoma"/>
          <w:sz w:val="24"/>
        </w:rPr>
        <w:t>，</w:t>
      </w:r>
      <w:r>
        <w:rPr>
          <w:rFonts w:hint="eastAsia" w:ascii="宋体" w:hAnsi="宋体" w:cs="Tahoma"/>
          <w:sz w:val="24"/>
        </w:rPr>
        <w:t>设备可轻松搬移，重量在5kg以下，</w:t>
      </w:r>
      <w:r>
        <w:rPr>
          <w:rFonts w:ascii="宋体" w:hAnsi="宋体" w:cs="Tahoma"/>
          <w:sz w:val="24"/>
        </w:rPr>
        <w:t>对其按照招标文件</w:t>
      </w:r>
      <w:r>
        <w:rPr>
          <w:rFonts w:hint="eastAsia" w:ascii="宋体" w:hAnsi="宋体" w:cs="Tahoma"/>
          <w:sz w:val="24"/>
        </w:rPr>
        <w:t>“</w:t>
      </w:r>
      <w:r>
        <w:rPr>
          <w:rFonts w:hint="eastAsia" w:ascii="宋体" w:hAnsi="宋体" w:cs="Tahoma"/>
          <w:b/>
          <w:sz w:val="24"/>
        </w:rPr>
        <w:t>详细技术参数</w:t>
      </w:r>
      <w:r>
        <w:rPr>
          <w:rFonts w:ascii="宋体" w:hAnsi="宋体" w:cs="Tahoma"/>
          <w:b/>
          <w:sz w:val="24"/>
        </w:rPr>
        <w:t>要求</w:t>
      </w:r>
      <w:r>
        <w:rPr>
          <w:rFonts w:hint="eastAsia" w:ascii="宋体" w:hAnsi="宋体" w:cs="Tahoma"/>
          <w:sz w:val="24"/>
        </w:rPr>
        <w:t>”</w:t>
      </w:r>
      <w:r>
        <w:rPr>
          <w:rFonts w:ascii="宋体" w:hAnsi="宋体" w:cs="Tahoma"/>
          <w:sz w:val="24"/>
        </w:rPr>
        <w:t>中的</w:t>
      </w:r>
      <w:r>
        <w:rPr>
          <w:rFonts w:hint="eastAsia" w:ascii="宋体" w:hAnsi="宋体" w:cs="Tahoma"/>
          <w:sz w:val="24"/>
        </w:rPr>
        <w:t>部分软件技术参数要求项</w:t>
      </w:r>
      <w:r>
        <w:rPr>
          <w:rFonts w:hint="eastAsia" w:ascii="宋体" w:hAnsi="宋体"/>
          <w:sz w:val="24"/>
        </w:rPr>
        <w:t>，</w:t>
      </w:r>
      <w:r>
        <w:rPr>
          <w:rFonts w:ascii="宋体" w:hAnsi="宋体"/>
          <w:sz w:val="24"/>
        </w:rPr>
        <w:t>按</w:t>
      </w:r>
      <w:r>
        <w:rPr>
          <w:rFonts w:hint="eastAsia" w:ascii="宋体" w:hAnsi="宋体"/>
          <w:sz w:val="24"/>
        </w:rPr>
        <w:t>抽签</w:t>
      </w:r>
      <w:r>
        <w:rPr>
          <w:rFonts w:ascii="宋体" w:hAnsi="宋体"/>
          <w:sz w:val="24"/>
        </w:rPr>
        <w:t>次序进行单独</w:t>
      </w:r>
      <w:r>
        <w:rPr>
          <w:rFonts w:hint="eastAsia" w:ascii="宋体" w:hAnsi="宋体"/>
          <w:sz w:val="24"/>
        </w:rPr>
        <w:t>演示</w:t>
      </w:r>
      <w:r>
        <w:rPr>
          <w:rFonts w:ascii="宋体" w:hAnsi="宋体"/>
          <w:sz w:val="24"/>
        </w:rPr>
        <w:t>。</w:t>
      </w:r>
    </w:p>
    <w:p>
      <w:pPr>
        <w:spacing w:line="360" w:lineRule="auto"/>
        <w:ind w:firstLine="482"/>
        <w:rPr>
          <w:rFonts w:hint="eastAsia" w:ascii="宋体" w:hAnsi="宋体"/>
          <w:b/>
          <w:sz w:val="24"/>
        </w:rPr>
      </w:pPr>
      <w:r>
        <w:rPr>
          <w:rFonts w:hint="eastAsia" w:ascii="宋体" w:hAnsi="宋体"/>
          <w:b/>
          <w:sz w:val="24"/>
        </w:rPr>
        <w:t>六、演示要求</w:t>
      </w:r>
    </w:p>
    <w:p>
      <w:pPr>
        <w:widowControl/>
        <w:tabs>
          <w:tab w:val="left" w:pos="6521"/>
        </w:tabs>
        <w:spacing w:line="360" w:lineRule="auto"/>
        <w:ind w:left="420"/>
        <w:rPr>
          <w:rFonts w:hint="eastAsia" w:ascii="宋体" w:hAnsi="宋体"/>
          <w:sz w:val="24"/>
          <w:szCs w:val="32"/>
        </w:rPr>
      </w:pPr>
      <w:r>
        <w:rPr>
          <w:rFonts w:hint="eastAsia" w:ascii="宋体" w:hAnsi="宋体"/>
          <w:sz w:val="24"/>
          <w:szCs w:val="32"/>
        </w:rPr>
        <w:t>1、样品现场演示要求三项演示</w:t>
      </w:r>
      <w:r>
        <w:rPr>
          <w:rFonts w:ascii="宋体" w:hAnsi="宋体"/>
          <w:sz w:val="24"/>
          <w:szCs w:val="32"/>
        </w:rPr>
        <w:t>内容，</w:t>
      </w:r>
      <w:r>
        <w:rPr>
          <w:rFonts w:hint="eastAsia" w:ascii="宋体" w:hAnsi="宋体"/>
          <w:sz w:val="24"/>
          <w:szCs w:val="32"/>
        </w:rPr>
        <w:t>单项演示</w:t>
      </w:r>
      <w:r>
        <w:rPr>
          <w:rFonts w:ascii="宋体" w:hAnsi="宋体"/>
          <w:sz w:val="24"/>
          <w:szCs w:val="32"/>
        </w:rPr>
        <w:t>通过性判断标准详见</w:t>
      </w:r>
      <w:r>
        <w:rPr>
          <w:rFonts w:hint="eastAsia" w:ascii="宋体" w:hAnsi="宋体"/>
          <w:sz w:val="24"/>
          <w:szCs w:val="32"/>
        </w:rPr>
        <w:t>《现场演示评分表》。</w:t>
      </w:r>
    </w:p>
    <w:p>
      <w:pPr>
        <w:widowControl/>
        <w:tabs>
          <w:tab w:val="left" w:pos="6521"/>
        </w:tabs>
        <w:spacing w:line="360" w:lineRule="auto"/>
        <w:ind w:left="420"/>
        <w:rPr>
          <w:rFonts w:hint="eastAsia" w:ascii="宋体" w:hAnsi="宋体"/>
          <w:sz w:val="24"/>
          <w:szCs w:val="32"/>
        </w:rPr>
      </w:pPr>
      <w:r>
        <w:rPr>
          <w:rFonts w:hint="eastAsia" w:ascii="宋体" w:hAnsi="宋体"/>
          <w:sz w:val="24"/>
          <w:szCs w:val="32"/>
        </w:rPr>
        <w:t>2、样品现场演示的结果严格按照本节的《现场演示评分表》进行评分。</w:t>
      </w:r>
    </w:p>
    <w:p>
      <w:pPr>
        <w:widowControl/>
        <w:tabs>
          <w:tab w:val="left" w:pos="6521"/>
        </w:tabs>
        <w:spacing w:line="360" w:lineRule="auto"/>
        <w:ind w:left="420"/>
        <w:rPr>
          <w:rFonts w:hint="eastAsia" w:ascii="宋体" w:hAnsi="宋体"/>
          <w:sz w:val="24"/>
          <w:szCs w:val="32"/>
        </w:rPr>
      </w:pPr>
      <w:r>
        <w:rPr>
          <w:rFonts w:hint="eastAsia" w:ascii="宋体" w:hAnsi="宋体"/>
          <w:sz w:val="24"/>
          <w:szCs w:val="32"/>
        </w:rPr>
        <w:t>3、演示视频为采购人提供的监控视频，涉及公众隐私，演示全程在专家的监督下导入数据，完成演示后销毁数据。</w:t>
      </w:r>
    </w:p>
    <w:p>
      <w:pPr>
        <w:jc w:val="center"/>
        <w:rPr>
          <w:rFonts w:hint="eastAsia" w:ascii="宋体" w:hAnsi="宋体" w:cs="Tahoma"/>
          <w:b/>
          <w:sz w:val="32"/>
          <w:szCs w:val="32"/>
        </w:rPr>
      </w:pPr>
      <w:r>
        <w:rPr>
          <w:rFonts w:ascii="宋体" w:hAnsi="宋体" w:cs="Tahoma"/>
          <w:sz w:val="24"/>
        </w:rPr>
        <w:br w:type="page"/>
      </w:r>
      <w:r>
        <w:rPr>
          <w:rFonts w:hint="eastAsia" w:ascii="宋体" w:hAnsi="宋体"/>
          <w:b/>
          <w:sz w:val="40"/>
          <w:szCs w:val="28"/>
        </w:rPr>
        <w:t>演示评分</w:t>
      </w:r>
      <w:r>
        <w:rPr>
          <w:rFonts w:ascii="宋体" w:hAnsi="宋体"/>
          <w:b/>
          <w:sz w:val="40"/>
          <w:szCs w:val="28"/>
        </w:rPr>
        <w:t>表格</w:t>
      </w:r>
    </w:p>
    <w:p>
      <w:pPr>
        <w:widowControl/>
        <w:jc w:val="left"/>
        <w:rPr>
          <w:rFonts w:hint="eastAsia" w:ascii="宋体" w:hAnsi="宋体"/>
          <w:sz w:val="24"/>
          <w:u w:val="single"/>
        </w:rPr>
      </w:pPr>
      <w:r>
        <w:rPr>
          <w:rFonts w:hint="eastAsia" w:ascii="宋体" w:hAnsi="宋体"/>
          <w:sz w:val="24"/>
        </w:rPr>
        <w:t>投标人</w:t>
      </w:r>
      <w:r>
        <w:rPr>
          <w:rFonts w:ascii="宋体" w:hAnsi="宋体"/>
          <w:sz w:val="24"/>
        </w:rPr>
        <w:t xml:space="preserve">名称：                                        </w:t>
      </w:r>
      <w:r>
        <w:rPr>
          <w:rFonts w:hint="eastAsia" w:ascii="宋体" w:hAnsi="宋体"/>
          <w:sz w:val="24"/>
        </w:rPr>
        <w:t>样品名称</w:t>
      </w:r>
      <w:r>
        <w:rPr>
          <w:rFonts w:ascii="宋体" w:hAnsi="宋体"/>
          <w:sz w:val="24"/>
        </w:rPr>
        <w:t>：</w:t>
      </w:r>
    </w:p>
    <w:tbl>
      <w:tblPr>
        <w:tblStyle w:val="12"/>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600"/>
        <w:gridCol w:w="709"/>
        <w:gridCol w:w="4678"/>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343" w:type="dxa"/>
            <w:gridSpan w:val="5"/>
            <w:noWrap/>
            <w:vAlign w:val="center"/>
          </w:tcPr>
          <w:p>
            <w:pPr>
              <w:widowControl/>
              <w:jc w:val="center"/>
              <w:rPr>
                <w:rFonts w:hint="eastAsia" w:ascii="宋体" w:hAnsi="宋体" w:cs="宋体"/>
                <w:b/>
                <w:bCs/>
                <w:color w:val="000000"/>
                <w:kern w:val="0"/>
                <w:sz w:val="40"/>
                <w:szCs w:val="40"/>
              </w:rPr>
            </w:pPr>
            <w:bookmarkStart w:id="38" w:name="_Hlk104145163"/>
            <w:r>
              <w:rPr>
                <w:rFonts w:hint="eastAsia" w:ascii="宋体" w:hAnsi="宋体" w:cs="宋体"/>
                <w:b/>
                <w:bCs/>
                <w:color w:val="000000"/>
                <w:kern w:val="0"/>
                <w:sz w:val="40"/>
                <w:szCs w:val="40"/>
              </w:rPr>
              <w:t>现场演示评分表</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序号</w:t>
            </w:r>
          </w:p>
        </w:tc>
        <w:tc>
          <w:tcPr>
            <w:tcW w:w="3600"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演示内容</w:t>
            </w:r>
          </w:p>
        </w:tc>
        <w:tc>
          <w:tcPr>
            <w:tcW w:w="709"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分值</w:t>
            </w:r>
          </w:p>
        </w:tc>
        <w:tc>
          <w:tcPr>
            <w:tcW w:w="4678"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评分标准</w:t>
            </w:r>
          </w:p>
        </w:tc>
        <w:tc>
          <w:tcPr>
            <w:tcW w:w="652"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704" w:type="dxa"/>
            <w:noWrap/>
            <w:vAlign w:val="center"/>
          </w:tcPr>
          <w:p>
            <w:pPr>
              <w:pStyle w:val="24"/>
              <w:widowControl/>
              <w:numPr>
                <w:ilvl w:val="0"/>
                <w:numId w:val="7"/>
              </w:numPr>
              <w:ind w:firstLineChars="0"/>
              <w:jc w:val="center"/>
              <w:rPr>
                <w:rFonts w:hint="eastAsia" w:ascii="宋体" w:hAnsi="宋体" w:cs="宋体"/>
                <w:color w:val="000000"/>
                <w:kern w:val="0"/>
              </w:rPr>
            </w:pPr>
          </w:p>
        </w:tc>
        <w:tc>
          <w:tcPr>
            <w:tcW w:w="3600" w:type="dxa"/>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视频格式兼容性：支持</w:t>
            </w:r>
            <w:r>
              <w:rPr>
                <w:rFonts w:ascii="宋体" w:hAnsi="宋体" w:cs="宋体"/>
                <w:color w:val="000000"/>
                <w:kern w:val="0"/>
                <w:sz w:val="20"/>
                <w:szCs w:val="20"/>
              </w:rPr>
              <w:t>avi</w:t>
            </w:r>
            <w:r>
              <w:rPr>
                <w:rFonts w:hint="eastAsia" w:ascii="宋体" w:hAnsi="宋体" w:cs="宋体"/>
                <w:color w:val="000000"/>
                <w:kern w:val="0"/>
                <w:sz w:val="20"/>
                <w:szCs w:val="20"/>
              </w:rPr>
              <w:t>、</w:t>
            </w:r>
            <w:r>
              <w:rPr>
                <w:rFonts w:ascii="宋体" w:hAnsi="宋体" w:cs="宋体"/>
                <w:color w:val="000000"/>
                <w:kern w:val="0"/>
                <w:sz w:val="20"/>
                <w:szCs w:val="20"/>
              </w:rPr>
              <w:t>asf</w:t>
            </w:r>
            <w:r>
              <w:rPr>
                <w:rFonts w:hint="eastAsia" w:ascii="宋体" w:hAnsi="宋体" w:cs="宋体"/>
                <w:color w:val="000000"/>
                <w:kern w:val="0"/>
                <w:sz w:val="20"/>
                <w:szCs w:val="20"/>
              </w:rPr>
              <w:t>、</w:t>
            </w:r>
            <w:r>
              <w:rPr>
                <w:rFonts w:ascii="宋体" w:hAnsi="宋体" w:cs="宋体"/>
                <w:color w:val="000000"/>
                <w:kern w:val="0"/>
                <w:sz w:val="20"/>
                <w:szCs w:val="20"/>
              </w:rPr>
              <w:t>264</w:t>
            </w:r>
            <w:r>
              <w:rPr>
                <w:rFonts w:hint="eastAsia" w:ascii="宋体" w:hAnsi="宋体" w:cs="宋体"/>
                <w:color w:val="000000"/>
                <w:kern w:val="0"/>
                <w:sz w:val="20"/>
                <w:szCs w:val="20"/>
              </w:rPr>
              <w:t>、</w:t>
            </w:r>
            <w:r>
              <w:rPr>
                <w:rFonts w:ascii="宋体" w:hAnsi="宋体" w:cs="宋体"/>
                <w:color w:val="000000"/>
                <w:kern w:val="0"/>
                <w:sz w:val="20"/>
                <w:szCs w:val="20"/>
              </w:rPr>
              <w:t>h264</w:t>
            </w:r>
            <w:r>
              <w:rPr>
                <w:rFonts w:hint="eastAsia" w:ascii="宋体" w:hAnsi="宋体" w:cs="宋体"/>
                <w:color w:val="000000"/>
                <w:kern w:val="0"/>
                <w:sz w:val="20"/>
                <w:szCs w:val="20"/>
              </w:rPr>
              <w:t>、</w:t>
            </w:r>
            <w:r>
              <w:rPr>
                <w:rFonts w:ascii="宋体" w:hAnsi="宋体" w:cs="宋体"/>
                <w:color w:val="000000"/>
                <w:kern w:val="0"/>
                <w:sz w:val="20"/>
                <w:szCs w:val="20"/>
              </w:rPr>
              <w:t>hik</w:t>
            </w:r>
            <w:r>
              <w:rPr>
                <w:rFonts w:hint="eastAsia" w:ascii="宋体" w:hAnsi="宋体" w:cs="宋体"/>
                <w:color w:val="000000"/>
                <w:kern w:val="0"/>
                <w:sz w:val="20"/>
                <w:szCs w:val="20"/>
              </w:rPr>
              <w:t>、</w:t>
            </w:r>
            <w:r>
              <w:rPr>
                <w:rFonts w:ascii="宋体" w:hAnsi="宋体" w:cs="宋体"/>
                <w:color w:val="000000"/>
                <w:kern w:val="0"/>
                <w:sz w:val="20"/>
                <w:szCs w:val="20"/>
              </w:rPr>
              <w:t>dav</w:t>
            </w:r>
            <w:r>
              <w:rPr>
                <w:rFonts w:hint="eastAsia" w:ascii="宋体" w:hAnsi="宋体" w:cs="宋体"/>
                <w:color w:val="000000"/>
                <w:kern w:val="0"/>
                <w:sz w:val="20"/>
                <w:szCs w:val="20"/>
              </w:rPr>
              <w:t>、</w:t>
            </w:r>
            <w:r>
              <w:rPr>
                <w:rFonts w:ascii="宋体" w:hAnsi="宋体" w:cs="宋体"/>
                <w:color w:val="000000"/>
                <w:kern w:val="0"/>
                <w:sz w:val="20"/>
                <w:szCs w:val="20"/>
              </w:rPr>
              <w:t>wmv</w:t>
            </w:r>
            <w:r>
              <w:rPr>
                <w:rFonts w:hint="eastAsia" w:ascii="宋体" w:hAnsi="宋体" w:cs="宋体"/>
                <w:color w:val="000000"/>
                <w:kern w:val="0"/>
                <w:sz w:val="20"/>
                <w:szCs w:val="20"/>
              </w:rPr>
              <w:t>、</w:t>
            </w:r>
            <w:r>
              <w:rPr>
                <w:rFonts w:ascii="宋体" w:hAnsi="宋体" w:cs="宋体"/>
                <w:color w:val="000000"/>
                <w:kern w:val="0"/>
                <w:sz w:val="20"/>
                <w:szCs w:val="20"/>
              </w:rPr>
              <w:t>mp4</w:t>
            </w:r>
            <w:r>
              <w:rPr>
                <w:rFonts w:hint="eastAsia" w:ascii="宋体" w:hAnsi="宋体" w:cs="宋体"/>
                <w:color w:val="000000"/>
                <w:kern w:val="0"/>
                <w:sz w:val="20"/>
                <w:szCs w:val="20"/>
              </w:rPr>
              <w:t>、</w:t>
            </w:r>
            <w:r>
              <w:rPr>
                <w:rFonts w:ascii="宋体" w:hAnsi="宋体" w:cs="宋体"/>
                <w:color w:val="000000"/>
                <w:kern w:val="0"/>
                <w:sz w:val="20"/>
                <w:szCs w:val="20"/>
              </w:rPr>
              <w:t>rmvb</w:t>
            </w:r>
            <w:r>
              <w:rPr>
                <w:rFonts w:hint="eastAsia" w:ascii="宋体" w:hAnsi="宋体" w:cs="宋体"/>
                <w:color w:val="000000"/>
                <w:kern w:val="0"/>
                <w:sz w:val="20"/>
                <w:szCs w:val="20"/>
              </w:rPr>
              <w:t>、</w:t>
            </w:r>
            <w:r>
              <w:rPr>
                <w:rFonts w:ascii="宋体" w:hAnsi="宋体" w:cs="宋体"/>
                <w:color w:val="000000"/>
                <w:kern w:val="0"/>
                <w:sz w:val="20"/>
                <w:szCs w:val="20"/>
              </w:rPr>
              <w:t>ifv</w:t>
            </w:r>
            <w:r>
              <w:rPr>
                <w:rFonts w:hint="eastAsia" w:ascii="宋体" w:hAnsi="宋体" w:cs="宋体"/>
                <w:color w:val="000000"/>
                <w:kern w:val="0"/>
                <w:sz w:val="20"/>
                <w:szCs w:val="20"/>
              </w:rPr>
              <w:t>、</w:t>
            </w:r>
            <w:r>
              <w:rPr>
                <w:rFonts w:ascii="宋体" w:hAnsi="宋体" w:cs="宋体"/>
                <w:color w:val="000000"/>
                <w:kern w:val="0"/>
                <w:sz w:val="20"/>
                <w:szCs w:val="20"/>
              </w:rPr>
              <w:t>mg4</w:t>
            </w:r>
            <w:r>
              <w:rPr>
                <w:rFonts w:hint="eastAsia" w:ascii="宋体" w:hAnsi="宋体" w:cs="宋体"/>
                <w:color w:val="000000"/>
                <w:kern w:val="0"/>
                <w:sz w:val="20"/>
                <w:szCs w:val="20"/>
              </w:rPr>
              <w:t>、</w:t>
            </w:r>
            <w:r>
              <w:rPr>
                <w:rFonts w:ascii="宋体" w:hAnsi="宋体" w:cs="宋体"/>
                <w:color w:val="000000"/>
                <w:kern w:val="0"/>
                <w:sz w:val="20"/>
                <w:szCs w:val="20"/>
              </w:rPr>
              <w:t>mpeg</w:t>
            </w:r>
            <w:r>
              <w:rPr>
                <w:rFonts w:hint="eastAsia" w:ascii="宋体" w:hAnsi="宋体" w:cs="宋体"/>
                <w:color w:val="000000"/>
                <w:kern w:val="0"/>
                <w:sz w:val="20"/>
                <w:szCs w:val="20"/>
              </w:rPr>
              <w:t>、</w:t>
            </w:r>
            <w:r>
              <w:rPr>
                <w:rFonts w:ascii="宋体" w:hAnsi="宋体" w:cs="宋体"/>
                <w:color w:val="000000"/>
                <w:kern w:val="0"/>
                <w:sz w:val="20"/>
                <w:szCs w:val="20"/>
              </w:rPr>
              <w:t>dvf</w:t>
            </w:r>
            <w:r>
              <w:rPr>
                <w:rFonts w:hint="eastAsia" w:ascii="宋体" w:hAnsi="宋体" w:cs="宋体"/>
                <w:color w:val="000000"/>
                <w:kern w:val="0"/>
                <w:sz w:val="20"/>
                <w:szCs w:val="20"/>
              </w:rPr>
              <w:t>、</w:t>
            </w:r>
            <w:r>
              <w:rPr>
                <w:rFonts w:ascii="宋体" w:hAnsi="宋体" w:cs="宋体"/>
                <w:color w:val="000000"/>
                <w:kern w:val="0"/>
                <w:sz w:val="20"/>
                <w:szCs w:val="20"/>
              </w:rPr>
              <w:t>dvr</w:t>
            </w:r>
            <w:r>
              <w:rPr>
                <w:rFonts w:hint="eastAsia" w:ascii="宋体" w:hAnsi="宋体" w:cs="宋体"/>
                <w:color w:val="000000"/>
                <w:kern w:val="0"/>
                <w:sz w:val="20"/>
                <w:szCs w:val="20"/>
              </w:rPr>
              <w:t>、</w:t>
            </w:r>
            <w:r>
              <w:rPr>
                <w:rFonts w:ascii="宋体" w:hAnsi="宋体" w:cs="宋体"/>
                <w:color w:val="000000"/>
                <w:kern w:val="0"/>
                <w:sz w:val="20"/>
                <w:szCs w:val="20"/>
              </w:rPr>
              <w:t>h64</w:t>
            </w:r>
            <w:r>
              <w:rPr>
                <w:rFonts w:hint="eastAsia" w:ascii="宋体" w:hAnsi="宋体" w:cs="宋体"/>
                <w:color w:val="000000"/>
                <w:kern w:val="0"/>
                <w:sz w:val="20"/>
                <w:szCs w:val="20"/>
              </w:rPr>
              <w:t>、</w:t>
            </w:r>
            <w:r>
              <w:rPr>
                <w:rFonts w:ascii="宋体" w:hAnsi="宋体" w:cs="宋体"/>
                <w:color w:val="000000"/>
                <w:kern w:val="0"/>
                <w:sz w:val="20"/>
                <w:szCs w:val="20"/>
              </w:rPr>
              <w:t>haikang</w:t>
            </w:r>
            <w:r>
              <w:rPr>
                <w:rFonts w:hint="eastAsia" w:ascii="宋体" w:hAnsi="宋体" w:cs="宋体"/>
                <w:color w:val="000000"/>
                <w:kern w:val="0"/>
                <w:sz w:val="20"/>
                <w:szCs w:val="20"/>
              </w:rPr>
              <w:t>、</w:t>
            </w:r>
            <w:r>
              <w:rPr>
                <w:rFonts w:ascii="宋体" w:hAnsi="宋体" w:cs="宋体"/>
                <w:color w:val="000000"/>
                <w:kern w:val="0"/>
                <w:sz w:val="20"/>
                <w:szCs w:val="20"/>
              </w:rPr>
              <w:t>hik</w:t>
            </w:r>
            <w:r>
              <w:rPr>
                <w:rFonts w:hint="eastAsia" w:ascii="宋体" w:hAnsi="宋体" w:cs="宋体"/>
                <w:color w:val="000000"/>
                <w:kern w:val="0"/>
                <w:sz w:val="20"/>
                <w:szCs w:val="20"/>
              </w:rPr>
              <w:t>、</w:t>
            </w:r>
            <w:r>
              <w:rPr>
                <w:rFonts w:ascii="宋体" w:hAnsi="宋体" w:cs="宋体"/>
                <w:color w:val="000000"/>
                <w:kern w:val="0"/>
                <w:sz w:val="20"/>
                <w:szCs w:val="20"/>
              </w:rPr>
              <w:t>mts</w:t>
            </w:r>
            <w:r>
              <w:rPr>
                <w:rFonts w:hint="eastAsia" w:ascii="宋体" w:hAnsi="宋体" w:cs="宋体"/>
                <w:color w:val="000000"/>
                <w:kern w:val="0"/>
                <w:sz w:val="20"/>
                <w:szCs w:val="20"/>
              </w:rPr>
              <w:t>、</w:t>
            </w:r>
            <w:r>
              <w:rPr>
                <w:rFonts w:ascii="宋体" w:hAnsi="宋体" w:cs="宋体"/>
                <w:color w:val="000000"/>
                <w:kern w:val="0"/>
                <w:sz w:val="20"/>
                <w:szCs w:val="20"/>
              </w:rPr>
              <w:t>nv4</w:t>
            </w:r>
            <w:r>
              <w:rPr>
                <w:rFonts w:hint="eastAsia" w:ascii="宋体" w:hAnsi="宋体" w:cs="宋体"/>
                <w:color w:val="000000"/>
                <w:kern w:val="0"/>
                <w:sz w:val="20"/>
                <w:szCs w:val="20"/>
              </w:rPr>
              <w:t>、</w:t>
            </w:r>
            <w:r>
              <w:rPr>
                <w:rFonts w:ascii="宋体" w:hAnsi="宋体" w:cs="宋体"/>
                <w:color w:val="000000"/>
                <w:kern w:val="0"/>
                <w:sz w:val="20"/>
                <w:szCs w:val="20"/>
              </w:rPr>
              <w:t>rec</w:t>
            </w:r>
            <w:r>
              <w:rPr>
                <w:rFonts w:hint="eastAsia" w:ascii="宋体" w:hAnsi="宋体" w:cs="宋体"/>
                <w:color w:val="000000"/>
                <w:kern w:val="0"/>
                <w:sz w:val="20"/>
                <w:szCs w:val="20"/>
              </w:rPr>
              <w:t>、</w:t>
            </w:r>
            <w:r>
              <w:rPr>
                <w:rFonts w:ascii="宋体" w:hAnsi="宋体" w:cs="宋体"/>
                <w:color w:val="000000"/>
                <w:kern w:val="0"/>
                <w:sz w:val="20"/>
                <w:szCs w:val="20"/>
              </w:rPr>
              <w:t>ts</w:t>
            </w:r>
            <w:r>
              <w:rPr>
                <w:rFonts w:hint="eastAsia" w:ascii="宋体" w:hAnsi="宋体" w:cs="宋体"/>
                <w:color w:val="000000"/>
                <w:kern w:val="0"/>
                <w:sz w:val="20"/>
                <w:szCs w:val="20"/>
              </w:rPr>
              <w:t>、</w:t>
            </w:r>
            <w:r>
              <w:rPr>
                <w:rFonts w:ascii="宋体" w:hAnsi="宋体" w:cs="宋体"/>
                <w:color w:val="000000"/>
                <w:kern w:val="0"/>
                <w:sz w:val="20"/>
                <w:szCs w:val="20"/>
              </w:rPr>
              <w:t>mpg</w:t>
            </w:r>
            <w:r>
              <w:rPr>
                <w:rFonts w:hint="eastAsia" w:ascii="宋体" w:hAnsi="宋体" w:cs="宋体"/>
                <w:color w:val="000000"/>
                <w:kern w:val="0"/>
                <w:sz w:val="20"/>
                <w:szCs w:val="20"/>
              </w:rPr>
              <w:t>、</w:t>
            </w:r>
            <w:r>
              <w:rPr>
                <w:rFonts w:ascii="宋体" w:hAnsi="宋体" w:cs="宋体"/>
                <w:color w:val="000000"/>
                <w:kern w:val="0"/>
                <w:sz w:val="20"/>
                <w:szCs w:val="20"/>
              </w:rPr>
              <w:t>av</w:t>
            </w:r>
            <w:r>
              <w:rPr>
                <w:rFonts w:hint="eastAsia" w:ascii="宋体" w:hAnsi="宋体" w:cs="宋体"/>
                <w:color w:val="000000"/>
                <w:kern w:val="0"/>
                <w:sz w:val="20"/>
                <w:szCs w:val="20"/>
              </w:rPr>
              <w:t>、</w:t>
            </w:r>
            <w:r>
              <w:rPr>
                <w:rFonts w:ascii="宋体" w:hAnsi="宋体" w:cs="宋体"/>
                <w:color w:val="000000"/>
                <w:kern w:val="0"/>
                <w:sz w:val="20"/>
                <w:szCs w:val="20"/>
              </w:rPr>
              <w:t>edh</w:t>
            </w:r>
            <w:r>
              <w:rPr>
                <w:rFonts w:hint="eastAsia" w:ascii="宋体" w:hAnsi="宋体" w:cs="宋体"/>
                <w:color w:val="000000"/>
                <w:kern w:val="0"/>
                <w:sz w:val="20"/>
                <w:szCs w:val="20"/>
              </w:rPr>
              <w:t>、</w:t>
            </w:r>
            <w:r>
              <w:rPr>
                <w:rFonts w:ascii="宋体" w:hAnsi="宋体" w:cs="宋体"/>
                <w:color w:val="000000"/>
                <w:kern w:val="0"/>
                <w:sz w:val="20"/>
                <w:szCs w:val="20"/>
              </w:rPr>
              <w:t>sdv</w:t>
            </w:r>
            <w:r>
              <w:rPr>
                <w:rFonts w:hint="eastAsia" w:ascii="宋体" w:hAnsi="宋体" w:cs="宋体"/>
                <w:color w:val="000000"/>
                <w:kern w:val="0"/>
                <w:sz w:val="20"/>
                <w:szCs w:val="20"/>
              </w:rPr>
              <w:t>、</w:t>
            </w:r>
            <w:r>
              <w:rPr>
                <w:rFonts w:ascii="宋体" w:hAnsi="宋体" w:cs="宋体"/>
                <w:color w:val="000000"/>
                <w:kern w:val="0"/>
                <w:sz w:val="20"/>
                <w:szCs w:val="20"/>
              </w:rPr>
              <w:t>sv4</w:t>
            </w:r>
            <w:r>
              <w:rPr>
                <w:rFonts w:hint="eastAsia" w:ascii="宋体" w:hAnsi="宋体" w:cs="宋体"/>
                <w:color w:val="000000"/>
                <w:kern w:val="0"/>
                <w:sz w:val="20"/>
                <w:szCs w:val="20"/>
              </w:rPr>
              <w:t>、</w:t>
            </w:r>
            <w:r>
              <w:rPr>
                <w:rFonts w:ascii="宋体" w:hAnsi="宋体" w:cs="宋体"/>
                <w:color w:val="000000"/>
                <w:kern w:val="0"/>
                <w:sz w:val="20"/>
                <w:szCs w:val="20"/>
              </w:rPr>
              <w:t>sv5</w:t>
            </w:r>
            <w:r>
              <w:rPr>
                <w:rFonts w:hint="eastAsia" w:ascii="宋体" w:hAnsi="宋体" w:cs="宋体"/>
                <w:color w:val="000000"/>
                <w:kern w:val="0"/>
                <w:sz w:val="20"/>
                <w:szCs w:val="20"/>
              </w:rPr>
              <w:t>、</w:t>
            </w:r>
            <w:r>
              <w:rPr>
                <w:rFonts w:ascii="宋体" w:hAnsi="宋体" w:cs="宋体"/>
                <w:color w:val="000000"/>
                <w:kern w:val="0"/>
                <w:sz w:val="20"/>
                <w:szCs w:val="20"/>
              </w:rPr>
              <w:t>exe</w:t>
            </w:r>
            <w:r>
              <w:rPr>
                <w:rFonts w:hint="eastAsia" w:ascii="宋体" w:hAnsi="宋体" w:cs="宋体"/>
                <w:color w:val="000000"/>
                <w:kern w:val="0"/>
                <w:sz w:val="20"/>
                <w:szCs w:val="20"/>
              </w:rPr>
              <w:t>、</w:t>
            </w:r>
            <w:r>
              <w:rPr>
                <w:rFonts w:ascii="宋体" w:hAnsi="宋体" w:cs="宋体"/>
                <w:color w:val="000000"/>
                <w:kern w:val="0"/>
                <w:sz w:val="20"/>
                <w:szCs w:val="20"/>
              </w:rPr>
              <w:t>he4</w:t>
            </w:r>
            <w:r>
              <w:rPr>
                <w:rFonts w:hint="eastAsia" w:ascii="宋体" w:hAnsi="宋体" w:cs="宋体"/>
                <w:color w:val="000000"/>
                <w:kern w:val="0"/>
                <w:sz w:val="20"/>
                <w:szCs w:val="20"/>
              </w:rPr>
              <w:t>、</w:t>
            </w:r>
            <w:r>
              <w:rPr>
                <w:rFonts w:ascii="宋体" w:hAnsi="宋体" w:cs="宋体"/>
                <w:color w:val="000000"/>
                <w:kern w:val="0"/>
                <w:sz w:val="20"/>
                <w:szCs w:val="20"/>
              </w:rPr>
              <w:t>flv</w:t>
            </w:r>
            <w:r>
              <w:rPr>
                <w:rFonts w:hint="eastAsia" w:ascii="宋体" w:hAnsi="宋体" w:cs="宋体"/>
                <w:color w:val="000000"/>
                <w:kern w:val="0"/>
                <w:sz w:val="20"/>
                <w:szCs w:val="20"/>
              </w:rPr>
              <w:t>、</w:t>
            </w:r>
            <w:r>
              <w:rPr>
                <w:rFonts w:ascii="宋体" w:hAnsi="宋体" w:cs="宋体"/>
                <w:color w:val="000000"/>
                <w:kern w:val="0"/>
                <w:sz w:val="20"/>
                <w:szCs w:val="20"/>
              </w:rPr>
              <w:t>dat</w:t>
            </w:r>
            <w:r>
              <w:rPr>
                <w:rFonts w:hint="eastAsia" w:ascii="宋体" w:hAnsi="宋体" w:cs="宋体"/>
                <w:color w:val="000000"/>
                <w:kern w:val="0"/>
                <w:sz w:val="20"/>
                <w:szCs w:val="20"/>
              </w:rPr>
              <w:t>、</w:t>
            </w:r>
            <w:r>
              <w:rPr>
                <w:rFonts w:ascii="宋体" w:hAnsi="宋体" w:cs="宋体"/>
                <w:color w:val="000000"/>
                <w:kern w:val="0"/>
                <w:sz w:val="20"/>
                <w:szCs w:val="20"/>
              </w:rPr>
              <w:t>pep</w:t>
            </w:r>
            <w:r>
              <w:rPr>
                <w:rFonts w:hint="eastAsia" w:ascii="宋体" w:hAnsi="宋体" w:cs="宋体"/>
                <w:color w:val="000000"/>
                <w:kern w:val="0"/>
                <w:sz w:val="20"/>
                <w:szCs w:val="20"/>
              </w:rPr>
              <w:t>、</w:t>
            </w:r>
            <w:r>
              <w:rPr>
                <w:rFonts w:ascii="宋体" w:hAnsi="宋体" w:cs="宋体"/>
                <w:color w:val="000000"/>
                <w:kern w:val="0"/>
                <w:sz w:val="20"/>
                <w:szCs w:val="20"/>
              </w:rPr>
              <w:t>viv</w:t>
            </w:r>
            <w:r>
              <w:rPr>
                <w:rFonts w:hint="eastAsia" w:ascii="宋体" w:hAnsi="宋体" w:cs="宋体"/>
                <w:color w:val="000000"/>
                <w:kern w:val="0"/>
                <w:sz w:val="20"/>
                <w:szCs w:val="20"/>
              </w:rPr>
              <w:t>、</w:t>
            </w:r>
            <w:r>
              <w:rPr>
                <w:rFonts w:ascii="宋体" w:hAnsi="宋体" w:cs="宋体"/>
                <w:color w:val="000000"/>
                <w:kern w:val="0"/>
                <w:sz w:val="20"/>
                <w:szCs w:val="20"/>
              </w:rPr>
              <w:t>ifv</w:t>
            </w:r>
            <w:r>
              <w:rPr>
                <w:rFonts w:hint="eastAsia" w:ascii="宋体" w:hAnsi="宋体" w:cs="宋体"/>
                <w:color w:val="000000"/>
                <w:kern w:val="0"/>
                <w:sz w:val="20"/>
                <w:szCs w:val="20"/>
              </w:rPr>
              <w:t>、</w:t>
            </w:r>
            <w:r>
              <w:rPr>
                <w:rFonts w:ascii="宋体" w:hAnsi="宋体" w:cs="宋体"/>
                <w:color w:val="000000"/>
                <w:kern w:val="0"/>
                <w:sz w:val="20"/>
                <w:szCs w:val="20"/>
              </w:rPr>
              <w:t>ysf</w:t>
            </w:r>
            <w:r>
              <w:rPr>
                <w:rFonts w:hint="eastAsia" w:ascii="宋体" w:hAnsi="宋体" w:cs="宋体"/>
                <w:color w:val="000000"/>
                <w:kern w:val="0"/>
                <w:sz w:val="20"/>
                <w:szCs w:val="20"/>
              </w:rPr>
              <w:t>、</w:t>
            </w:r>
            <w:r>
              <w:rPr>
                <w:rFonts w:ascii="宋体" w:hAnsi="宋体" w:cs="宋体"/>
                <w:color w:val="000000"/>
                <w:kern w:val="0"/>
                <w:sz w:val="20"/>
                <w:szCs w:val="20"/>
              </w:rPr>
              <w:t>zv</w:t>
            </w:r>
            <w:r>
              <w:rPr>
                <w:rFonts w:hint="eastAsia" w:ascii="宋体" w:hAnsi="宋体" w:cs="宋体"/>
                <w:color w:val="000000"/>
                <w:kern w:val="0"/>
                <w:sz w:val="20"/>
                <w:szCs w:val="20"/>
              </w:rPr>
              <w:t>、</w:t>
            </w:r>
            <w:r>
              <w:rPr>
                <w:rFonts w:ascii="宋体" w:hAnsi="宋体" w:cs="宋体"/>
                <w:color w:val="000000"/>
                <w:kern w:val="0"/>
                <w:sz w:val="20"/>
                <w:szCs w:val="20"/>
              </w:rPr>
              <w:t>svac</w:t>
            </w:r>
            <w:r>
              <w:rPr>
                <w:rFonts w:hint="eastAsia" w:ascii="宋体" w:hAnsi="宋体" w:cs="宋体"/>
                <w:color w:val="000000"/>
                <w:kern w:val="0"/>
                <w:sz w:val="20"/>
                <w:szCs w:val="20"/>
              </w:rPr>
              <w:t>、</w:t>
            </w:r>
            <w:r>
              <w:rPr>
                <w:rFonts w:ascii="宋体" w:hAnsi="宋体" w:cs="宋体"/>
                <w:color w:val="000000"/>
                <w:kern w:val="0"/>
                <w:sz w:val="20"/>
                <w:szCs w:val="20"/>
              </w:rPr>
              <w:t>i8</w:t>
            </w:r>
            <w:r>
              <w:rPr>
                <w:rFonts w:hint="eastAsia" w:ascii="宋体" w:hAnsi="宋体" w:cs="宋体"/>
                <w:color w:val="000000"/>
                <w:kern w:val="0"/>
                <w:sz w:val="20"/>
                <w:szCs w:val="20"/>
              </w:rPr>
              <w:t>、</w:t>
            </w:r>
            <w:r>
              <w:rPr>
                <w:rFonts w:ascii="宋体" w:hAnsi="宋体" w:cs="宋体"/>
                <w:color w:val="000000"/>
                <w:kern w:val="0"/>
                <w:sz w:val="20"/>
                <w:szCs w:val="20"/>
              </w:rPr>
              <w:t>Lvf</w:t>
            </w:r>
            <w:r>
              <w:rPr>
                <w:rFonts w:hint="eastAsia" w:ascii="宋体" w:hAnsi="宋体" w:cs="宋体"/>
                <w:color w:val="000000"/>
                <w:kern w:val="0"/>
                <w:sz w:val="20"/>
                <w:szCs w:val="20"/>
              </w:rPr>
              <w:t>、</w:t>
            </w:r>
            <w:r>
              <w:rPr>
                <w:rFonts w:ascii="宋体" w:hAnsi="宋体" w:cs="宋体"/>
                <w:color w:val="000000"/>
                <w:kern w:val="0"/>
                <w:sz w:val="20"/>
                <w:szCs w:val="20"/>
              </w:rPr>
              <w:t>tdl</w:t>
            </w:r>
            <w:r>
              <w:rPr>
                <w:rFonts w:hint="eastAsia" w:ascii="宋体" w:hAnsi="宋体" w:cs="宋体"/>
                <w:color w:val="000000"/>
                <w:kern w:val="0"/>
                <w:sz w:val="20"/>
                <w:szCs w:val="20"/>
              </w:rPr>
              <w:t>、</w:t>
            </w:r>
            <w:r>
              <w:rPr>
                <w:rFonts w:ascii="宋体" w:hAnsi="宋体" w:cs="宋体"/>
                <w:color w:val="000000"/>
                <w:kern w:val="0"/>
                <w:sz w:val="20"/>
                <w:szCs w:val="20"/>
              </w:rPr>
              <w:t>mov</w:t>
            </w:r>
            <w:r>
              <w:rPr>
                <w:rFonts w:hint="eastAsia" w:ascii="宋体" w:hAnsi="宋体" w:cs="宋体"/>
                <w:color w:val="000000"/>
                <w:kern w:val="0"/>
                <w:sz w:val="20"/>
                <w:szCs w:val="20"/>
              </w:rPr>
              <w:t>、</w:t>
            </w:r>
            <w:r>
              <w:rPr>
                <w:rFonts w:ascii="宋体" w:hAnsi="宋体" w:cs="宋体"/>
                <w:color w:val="000000"/>
                <w:kern w:val="0"/>
                <w:sz w:val="20"/>
                <w:szCs w:val="20"/>
              </w:rPr>
              <w:t>bsr</w:t>
            </w:r>
            <w:r>
              <w:rPr>
                <w:rFonts w:hint="eastAsia" w:ascii="宋体" w:hAnsi="宋体" w:cs="宋体"/>
                <w:color w:val="000000"/>
                <w:kern w:val="0"/>
                <w:sz w:val="20"/>
                <w:szCs w:val="20"/>
              </w:rPr>
              <w:t>、</w:t>
            </w:r>
            <w:r>
              <w:rPr>
                <w:rFonts w:ascii="宋体" w:hAnsi="宋体" w:cs="宋体"/>
                <w:color w:val="000000"/>
                <w:kern w:val="0"/>
                <w:sz w:val="20"/>
                <w:szCs w:val="20"/>
              </w:rPr>
              <w:t>a64</w:t>
            </w:r>
            <w:r>
              <w:rPr>
                <w:rFonts w:hint="eastAsia" w:ascii="宋体" w:hAnsi="宋体" w:cs="宋体"/>
                <w:color w:val="000000"/>
                <w:kern w:val="0"/>
                <w:sz w:val="20"/>
                <w:szCs w:val="20"/>
              </w:rPr>
              <w:t>、</w:t>
            </w:r>
            <w:r>
              <w:rPr>
                <w:rFonts w:ascii="宋体" w:hAnsi="宋体" w:cs="宋体"/>
                <w:color w:val="000000"/>
                <w:kern w:val="0"/>
                <w:sz w:val="20"/>
                <w:szCs w:val="20"/>
              </w:rPr>
              <w:t>avx</w:t>
            </w:r>
            <w:r>
              <w:rPr>
                <w:rFonts w:hint="eastAsia" w:ascii="宋体" w:hAnsi="宋体" w:cs="宋体"/>
                <w:color w:val="000000"/>
                <w:kern w:val="0"/>
                <w:sz w:val="20"/>
                <w:szCs w:val="20"/>
              </w:rPr>
              <w:t>、</w:t>
            </w:r>
            <w:r>
              <w:rPr>
                <w:rFonts w:ascii="宋体" w:hAnsi="宋体" w:cs="宋体"/>
                <w:color w:val="000000"/>
                <w:kern w:val="0"/>
                <w:sz w:val="20"/>
                <w:szCs w:val="20"/>
              </w:rPr>
              <w:t>mbf</w:t>
            </w:r>
            <w:r>
              <w:rPr>
                <w:rFonts w:hint="eastAsia" w:ascii="宋体" w:hAnsi="宋体" w:cs="宋体"/>
                <w:color w:val="000000"/>
                <w:kern w:val="0"/>
                <w:sz w:val="20"/>
                <w:szCs w:val="20"/>
              </w:rPr>
              <w:t>、</w:t>
            </w:r>
            <w:r>
              <w:rPr>
                <w:rFonts w:ascii="宋体" w:hAnsi="宋体" w:cs="宋体"/>
                <w:color w:val="000000"/>
                <w:kern w:val="0"/>
                <w:sz w:val="20"/>
                <w:szCs w:val="20"/>
              </w:rPr>
              <w:t>ps</w:t>
            </w:r>
            <w:r>
              <w:rPr>
                <w:rFonts w:hint="eastAsia" w:ascii="宋体" w:hAnsi="宋体" w:cs="宋体"/>
                <w:color w:val="000000"/>
                <w:kern w:val="0"/>
                <w:sz w:val="20"/>
                <w:szCs w:val="20"/>
              </w:rPr>
              <w:t>、</w:t>
            </w:r>
            <w:r>
              <w:rPr>
                <w:rFonts w:ascii="宋体" w:hAnsi="宋体" w:cs="宋体"/>
                <w:color w:val="000000"/>
                <w:kern w:val="0"/>
                <w:sz w:val="20"/>
                <w:szCs w:val="20"/>
              </w:rPr>
              <w:t>ksjf</w:t>
            </w:r>
            <w:r>
              <w:rPr>
                <w:rFonts w:hint="eastAsia" w:ascii="宋体" w:hAnsi="宋体" w:cs="宋体"/>
                <w:color w:val="000000"/>
                <w:kern w:val="0"/>
                <w:sz w:val="20"/>
                <w:szCs w:val="20"/>
              </w:rPr>
              <w:t>、</w:t>
            </w:r>
            <w:r>
              <w:rPr>
                <w:rFonts w:ascii="宋体" w:hAnsi="宋体" w:cs="宋体"/>
                <w:color w:val="000000"/>
                <w:kern w:val="0"/>
                <w:sz w:val="20"/>
                <w:szCs w:val="20"/>
              </w:rPr>
              <w:t>jav</w:t>
            </w:r>
            <w:r>
              <w:rPr>
                <w:rFonts w:hint="eastAsia" w:ascii="宋体" w:hAnsi="宋体" w:cs="宋体"/>
                <w:color w:val="000000"/>
                <w:kern w:val="0"/>
                <w:sz w:val="20"/>
                <w:szCs w:val="20"/>
              </w:rPr>
              <w:t>、</w:t>
            </w:r>
            <w:r>
              <w:rPr>
                <w:rFonts w:ascii="宋体" w:hAnsi="宋体" w:cs="宋体"/>
                <w:color w:val="000000"/>
                <w:kern w:val="0"/>
                <w:sz w:val="20"/>
                <w:szCs w:val="20"/>
              </w:rPr>
              <w:t>h3c</w:t>
            </w:r>
            <w:r>
              <w:rPr>
                <w:rFonts w:hint="eastAsia" w:ascii="宋体" w:hAnsi="宋体" w:cs="宋体"/>
                <w:color w:val="000000"/>
                <w:kern w:val="0"/>
                <w:sz w:val="20"/>
                <w:szCs w:val="20"/>
              </w:rPr>
              <w:t>、</w:t>
            </w:r>
            <w:r>
              <w:rPr>
                <w:rFonts w:ascii="宋体" w:hAnsi="宋体" w:cs="宋体"/>
                <w:color w:val="000000"/>
                <w:kern w:val="0"/>
                <w:sz w:val="20"/>
                <w:szCs w:val="20"/>
              </w:rPr>
              <w:t>smf</w:t>
            </w:r>
            <w:r>
              <w:rPr>
                <w:rFonts w:hint="eastAsia" w:ascii="宋体" w:hAnsi="宋体" w:cs="宋体"/>
                <w:color w:val="000000"/>
                <w:kern w:val="0"/>
                <w:sz w:val="20"/>
                <w:szCs w:val="20"/>
              </w:rPr>
              <w:t>、</w:t>
            </w:r>
            <w:r>
              <w:rPr>
                <w:rFonts w:ascii="宋体" w:hAnsi="宋体" w:cs="宋体"/>
                <w:color w:val="000000"/>
                <w:kern w:val="0"/>
                <w:sz w:val="20"/>
                <w:szCs w:val="20"/>
              </w:rPr>
              <w:t>Lvf</w:t>
            </w:r>
            <w:r>
              <w:rPr>
                <w:rFonts w:hint="eastAsia" w:ascii="宋体" w:hAnsi="宋体" w:cs="宋体"/>
                <w:color w:val="000000"/>
                <w:kern w:val="0"/>
                <w:sz w:val="20"/>
                <w:szCs w:val="20"/>
              </w:rPr>
              <w:t>、</w:t>
            </w:r>
            <w:r>
              <w:rPr>
                <w:rFonts w:ascii="宋体" w:hAnsi="宋体" w:cs="宋体"/>
                <w:color w:val="000000"/>
                <w:kern w:val="0"/>
                <w:sz w:val="20"/>
                <w:szCs w:val="20"/>
              </w:rPr>
              <w:t>uvf</w:t>
            </w:r>
            <w:r>
              <w:rPr>
                <w:rFonts w:hint="eastAsia" w:ascii="宋体" w:hAnsi="宋体" w:cs="宋体"/>
                <w:color w:val="000000"/>
                <w:kern w:val="0"/>
                <w:sz w:val="20"/>
                <w:szCs w:val="20"/>
              </w:rPr>
              <w:t>、</w:t>
            </w:r>
            <w:r>
              <w:rPr>
                <w:rFonts w:ascii="宋体" w:hAnsi="宋体" w:cs="宋体"/>
                <w:color w:val="000000"/>
                <w:kern w:val="0"/>
                <w:sz w:val="20"/>
                <w:szCs w:val="20"/>
              </w:rPr>
              <w:t>hmv</w:t>
            </w:r>
            <w:r>
              <w:rPr>
                <w:rFonts w:hint="eastAsia" w:ascii="宋体" w:hAnsi="宋体" w:cs="宋体"/>
                <w:color w:val="000000"/>
                <w:kern w:val="0"/>
                <w:sz w:val="20"/>
                <w:szCs w:val="20"/>
              </w:rPr>
              <w:t>、</w:t>
            </w:r>
            <w:r>
              <w:rPr>
                <w:rFonts w:ascii="宋体" w:hAnsi="宋体" w:cs="宋体"/>
                <w:color w:val="000000"/>
                <w:kern w:val="0"/>
                <w:sz w:val="20"/>
                <w:szCs w:val="20"/>
              </w:rPr>
              <w:t>SanTai</w:t>
            </w:r>
            <w:r>
              <w:rPr>
                <w:rFonts w:hint="eastAsia" w:ascii="宋体" w:hAnsi="宋体" w:cs="宋体"/>
                <w:color w:val="000000"/>
                <w:kern w:val="0"/>
                <w:sz w:val="20"/>
                <w:szCs w:val="20"/>
              </w:rPr>
              <w:t>、</w:t>
            </w:r>
            <w:r>
              <w:rPr>
                <w:rFonts w:ascii="宋体" w:hAnsi="宋体" w:cs="宋体"/>
                <w:color w:val="000000"/>
                <w:kern w:val="0"/>
                <w:sz w:val="20"/>
                <w:szCs w:val="20"/>
              </w:rPr>
              <w:t>atm</w:t>
            </w:r>
            <w:r>
              <w:rPr>
                <w:rFonts w:hint="eastAsia" w:ascii="宋体" w:hAnsi="宋体" w:cs="宋体"/>
                <w:color w:val="000000"/>
                <w:kern w:val="0"/>
                <w:sz w:val="20"/>
                <w:szCs w:val="20"/>
              </w:rPr>
              <w:t>、</w:t>
            </w:r>
            <w:r>
              <w:rPr>
                <w:rFonts w:ascii="宋体" w:hAnsi="宋体" w:cs="宋体"/>
                <w:color w:val="000000"/>
                <w:kern w:val="0"/>
                <w:sz w:val="20"/>
                <w:szCs w:val="20"/>
              </w:rPr>
              <w:t>nvf</w:t>
            </w:r>
            <w:r>
              <w:rPr>
                <w:rFonts w:hint="eastAsia" w:ascii="宋体" w:hAnsi="宋体" w:cs="宋体"/>
                <w:color w:val="000000"/>
                <w:kern w:val="0"/>
                <w:sz w:val="20"/>
                <w:szCs w:val="20"/>
              </w:rPr>
              <w:t>、</w:t>
            </w:r>
            <w:r>
              <w:rPr>
                <w:rFonts w:ascii="宋体" w:hAnsi="宋体" w:cs="宋体"/>
                <w:color w:val="000000"/>
                <w:kern w:val="0"/>
                <w:sz w:val="20"/>
                <w:szCs w:val="20"/>
              </w:rPr>
              <w:t>DJL</w:t>
            </w:r>
            <w:r>
              <w:rPr>
                <w:rFonts w:hint="eastAsia" w:ascii="宋体" w:hAnsi="宋体" w:cs="宋体"/>
                <w:color w:val="000000"/>
                <w:kern w:val="0"/>
                <w:sz w:val="20"/>
                <w:szCs w:val="20"/>
              </w:rPr>
              <w:t>、</w:t>
            </w:r>
            <w:r>
              <w:rPr>
                <w:rFonts w:ascii="宋体" w:hAnsi="宋体" w:cs="宋体"/>
                <w:color w:val="000000"/>
                <w:kern w:val="0"/>
                <w:sz w:val="20"/>
                <w:szCs w:val="20"/>
              </w:rPr>
              <w:t>zd</w:t>
            </w:r>
            <w:r>
              <w:rPr>
                <w:rFonts w:hint="eastAsia" w:ascii="宋体" w:hAnsi="宋体" w:cs="宋体"/>
                <w:color w:val="000000"/>
                <w:kern w:val="0"/>
                <w:sz w:val="20"/>
                <w:szCs w:val="20"/>
              </w:rPr>
              <w:t>、</w:t>
            </w:r>
            <w:r>
              <w:rPr>
                <w:rFonts w:ascii="宋体" w:hAnsi="宋体" w:cs="宋体"/>
                <w:color w:val="000000"/>
                <w:kern w:val="0"/>
                <w:sz w:val="20"/>
                <w:szCs w:val="20"/>
              </w:rPr>
              <w:t>nsf</w:t>
            </w:r>
            <w:r>
              <w:rPr>
                <w:rFonts w:hint="eastAsia" w:ascii="宋体" w:hAnsi="宋体" w:cs="宋体"/>
                <w:color w:val="000000"/>
                <w:kern w:val="0"/>
                <w:sz w:val="20"/>
                <w:szCs w:val="20"/>
              </w:rPr>
              <w:t>、</w:t>
            </w:r>
            <w:r>
              <w:rPr>
                <w:rFonts w:ascii="宋体" w:hAnsi="宋体" w:cs="宋体"/>
                <w:color w:val="000000"/>
                <w:kern w:val="0"/>
                <w:sz w:val="20"/>
                <w:szCs w:val="20"/>
              </w:rPr>
              <w:t>mj</w:t>
            </w:r>
            <w:r>
              <w:rPr>
                <w:rFonts w:hint="eastAsia" w:ascii="宋体" w:hAnsi="宋体" w:cs="宋体"/>
                <w:color w:val="000000"/>
                <w:kern w:val="0"/>
                <w:sz w:val="20"/>
                <w:szCs w:val="20"/>
              </w:rPr>
              <w:t>pg、600、601、692、800、801等常见及非常见监控视频格式，对不支持的视频格式，支持提供开发兼容。</w:t>
            </w:r>
          </w:p>
        </w:tc>
        <w:tc>
          <w:tcPr>
            <w:tcW w:w="709" w:type="dxa"/>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rPr>
              <w:t>15分</w:t>
            </w:r>
          </w:p>
        </w:tc>
        <w:tc>
          <w:tcPr>
            <w:tcW w:w="4678" w:type="dxa"/>
            <w:vAlign w:val="center"/>
          </w:tcPr>
          <w:p>
            <w:pPr>
              <w:pStyle w:val="29"/>
              <w:widowControl/>
              <w:numPr>
                <w:ilvl w:val="0"/>
                <w:numId w:val="8"/>
              </w:numPr>
              <w:ind w:left="0" w:firstLine="0" w:firstLineChars="0"/>
              <w:rPr>
                <w:rFonts w:hint="eastAsia" w:ascii="宋体" w:hAnsi="宋体"/>
                <w:color w:val="000000"/>
                <w:szCs w:val="21"/>
              </w:rPr>
            </w:pPr>
            <w:r>
              <w:rPr>
                <w:rFonts w:hint="eastAsia" w:ascii="宋体" w:hAnsi="宋体"/>
                <w:color w:val="000000"/>
                <w:szCs w:val="21"/>
              </w:rPr>
              <w:t>检材</w:t>
            </w:r>
            <w:r>
              <w:rPr>
                <w:rFonts w:ascii="宋体" w:hAnsi="宋体"/>
                <w:color w:val="000000"/>
                <w:szCs w:val="21"/>
              </w:rPr>
              <w:t>1-</w:t>
            </w:r>
            <w:r>
              <w:rPr>
                <w:rFonts w:hint="eastAsia" w:ascii="宋体" w:hAnsi="宋体"/>
                <w:color w:val="000000"/>
                <w:szCs w:val="21"/>
              </w:rPr>
              <w:t>视频</w:t>
            </w:r>
            <w:r>
              <w:rPr>
                <w:rFonts w:ascii="宋体" w:hAnsi="宋体"/>
                <w:color w:val="000000"/>
                <w:szCs w:val="21"/>
              </w:rPr>
              <w:t xml:space="preserve">1 </w:t>
            </w:r>
            <w:r>
              <w:rPr>
                <w:rFonts w:hint="eastAsia" w:ascii="宋体" w:hAnsi="宋体"/>
                <w:color w:val="000000"/>
                <w:szCs w:val="21"/>
              </w:rPr>
              <w:t>是否能够正常播放，无顿卡、卡死、花屏等不正常现象。</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r>
              <w:rPr>
                <w:rFonts w:ascii="宋体" w:hAnsi="宋体"/>
                <w:color w:val="000000"/>
                <w:szCs w:val="21"/>
              </w:rPr>
              <w:t>)</w:t>
            </w:r>
          </w:p>
          <w:p>
            <w:pPr>
              <w:pStyle w:val="29"/>
              <w:widowControl/>
              <w:numPr>
                <w:ilvl w:val="0"/>
                <w:numId w:val="8"/>
              </w:numPr>
              <w:ind w:left="0" w:firstLine="0" w:firstLineChars="0"/>
              <w:rPr>
                <w:rFonts w:hint="eastAsia" w:ascii="宋体" w:hAnsi="宋体"/>
                <w:color w:val="000000"/>
                <w:szCs w:val="21"/>
              </w:rPr>
            </w:pPr>
            <w:r>
              <w:rPr>
                <w:rFonts w:hint="eastAsia" w:ascii="宋体" w:hAnsi="宋体"/>
                <w:color w:val="000000"/>
                <w:szCs w:val="21"/>
              </w:rPr>
              <w:t>检材</w:t>
            </w:r>
            <w:r>
              <w:rPr>
                <w:rFonts w:ascii="宋体" w:hAnsi="宋体"/>
                <w:color w:val="000000"/>
                <w:szCs w:val="21"/>
              </w:rPr>
              <w:t>1-</w:t>
            </w:r>
            <w:r>
              <w:rPr>
                <w:rFonts w:hint="eastAsia" w:ascii="宋体" w:hAnsi="宋体"/>
                <w:color w:val="000000"/>
                <w:szCs w:val="21"/>
              </w:rPr>
              <w:t>视频</w:t>
            </w:r>
            <w:r>
              <w:rPr>
                <w:rFonts w:ascii="宋体" w:hAnsi="宋体"/>
                <w:color w:val="000000"/>
                <w:szCs w:val="21"/>
              </w:rPr>
              <w:t xml:space="preserve">2 </w:t>
            </w:r>
            <w:r>
              <w:rPr>
                <w:rFonts w:hint="eastAsia" w:ascii="宋体" w:hAnsi="宋体"/>
                <w:color w:val="000000"/>
                <w:szCs w:val="21"/>
              </w:rPr>
              <w:t>是否能够正常播放，无顿卡、卡死、花屏等不正常现象。</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r>
              <w:rPr>
                <w:rFonts w:ascii="宋体" w:hAnsi="宋体"/>
                <w:color w:val="000000"/>
                <w:szCs w:val="21"/>
              </w:rPr>
              <w:t>)</w:t>
            </w:r>
          </w:p>
          <w:p>
            <w:pPr>
              <w:pStyle w:val="29"/>
              <w:widowControl/>
              <w:numPr>
                <w:ilvl w:val="0"/>
                <w:numId w:val="8"/>
              </w:numPr>
              <w:ind w:left="0" w:firstLine="0" w:firstLineChars="0"/>
              <w:rPr>
                <w:rFonts w:hint="eastAsia" w:ascii="宋体" w:hAnsi="宋体"/>
                <w:color w:val="000000"/>
                <w:szCs w:val="21"/>
              </w:rPr>
            </w:pPr>
            <w:r>
              <w:rPr>
                <w:rFonts w:hint="eastAsia" w:ascii="宋体" w:hAnsi="宋体"/>
                <w:color w:val="000000"/>
                <w:szCs w:val="21"/>
              </w:rPr>
              <w:t>检材</w:t>
            </w:r>
            <w:r>
              <w:rPr>
                <w:rFonts w:ascii="宋体" w:hAnsi="宋体"/>
                <w:color w:val="000000"/>
                <w:szCs w:val="21"/>
              </w:rPr>
              <w:t>1-</w:t>
            </w:r>
            <w:r>
              <w:rPr>
                <w:rFonts w:hint="eastAsia" w:ascii="宋体" w:hAnsi="宋体"/>
                <w:color w:val="000000"/>
                <w:szCs w:val="21"/>
              </w:rPr>
              <w:t>视频</w:t>
            </w:r>
            <w:r>
              <w:rPr>
                <w:rFonts w:ascii="宋体" w:hAnsi="宋体"/>
                <w:color w:val="000000"/>
                <w:szCs w:val="21"/>
              </w:rPr>
              <w:t xml:space="preserve">3 </w:t>
            </w:r>
            <w:r>
              <w:rPr>
                <w:rFonts w:hint="eastAsia" w:ascii="宋体" w:hAnsi="宋体"/>
                <w:color w:val="000000"/>
                <w:szCs w:val="21"/>
              </w:rPr>
              <w:t>是否能够正常播放，无顿卡、卡死、花屏等不正常现象。</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r>
              <w:rPr>
                <w:rFonts w:ascii="宋体" w:hAnsi="宋体"/>
                <w:color w:val="000000"/>
                <w:szCs w:val="21"/>
              </w:rPr>
              <w:t>)</w:t>
            </w:r>
          </w:p>
          <w:p>
            <w:pPr>
              <w:pStyle w:val="29"/>
              <w:widowControl/>
              <w:numPr>
                <w:ilvl w:val="0"/>
                <w:numId w:val="8"/>
              </w:numPr>
              <w:ind w:left="0" w:firstLine="0" w:firstLineChars="0"/>
              <w:rPr>
                <w:rFonts w:hint="eastAsia" w:ascii="宋体" w:hAnsi="宋体"/>
                <w:color w:val="000000"/>
                <w:szCs w:val="21"/>
              </w:rPr>
            </w:pPr>
            <w:r>
              <w:rPr>
                <w:rFonts w:hint="eastAsia" w:ascii="宋体" w:hAnsi="宋体"/>
                <w:color w:val="000000"/>
                <w:szCs w:val="21"/>
              </w:rPr>
              <w:t>检材</w:t>
            </w:r>
            <w:r>
              <w:rPr>
                <w:rFonts w:ascii="宋体" w:hAnsi="宋体"/>
                <w:color w:val="000000"/>
                <w:szCs w:val="21"/>
              </w:rPr>
              <w:t>1-</w:t>
            </w:r>
            <w:r>
              <w:rPr>
                <w:rFonts w:hint="eastAsia" w:ascii="宋体" w:hAnsi="宋体"/>
                <w:color w:val="000000"/>
                <w:szCs w:val="21"/>
              </w:rPr>
              <w:t>视频</w:t>
            </w:r>
            <w:r>
              <w:rPr>
                <w:rFonts w:ascii="宋体" w:hAnsi="宋体"/>
                <w:color w:val="000000"/>
                <w:szCs w:val="21"/>
              </w:rPr>
              <w:t xml:space="preserve">4 </w:t>
            </w:r>
            <w:r>
              <w:rPr>
                <w:rFonts w:hint="eastAsia" w:ascii="宋体" w:hAnsi="宋体"/>
                <w:color w:val="000000"/>
                <w:szCs w:val="21"/>
              </w:rPr>
              <w:t>是否能够正常播放，无顿卡、卡死、花屏等不正常现象。</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r>
              <w:rPr>
                <w:rFonts w:ascii="宋体" w:hAnsi="宋体"/>
                <w:color w:val="000000"/>
                <w:szCs w:val="21"/>
              </w:rPr>
              <w:t>)</w:t>
            </w:r>
          </w:p>
          <w:p>
            <w:pPr>
              <w:pStyle w:val="29"/>
              <w:widowControl/>
              <w:numPr>
                <w:ilvl w:val="0"/>
                <w:numId w:val="8"/>
              </w:numPr>
              <w:ind w:left="0" w:firstLine="0" w:firstLineChars="0"/>
              <w:rPr>
                <w:rFonts w:hint="eastAsia" w:ascii="宋体" w:hAnsi="宋体"/>
                <w:color w:val="000000"/>
                <w:szCs w:val="21"/>
              </w:rPr>
            </w:pPr>
            <w:r>
              <w:rPr>
                <w:rFonts w:hint="eastAsia" w:ascii="宋体" w:hAnsi="宋体"/>
                <w:color w:val="000000"/>
                <w:szCs w:val="21"/>
              </w:rPr>
              <w:t>检材</w:t>
            </w:r>
            <w:r>
              <w:rPr>
                <w:rFonts w:ascii="宋体" w:hAnsi="宋体"/>
                <w:color w:val="000000"/>
                <w:szCs w:val="21"/>
              </w:rPr>
              <w:t>1-</w:t>
            </w:r>
            <w:r>
              <w:rPr>
                <w:rFonts w:hint="eastAsia" w:ascii="宋体" w:hAnsi="宋体"/>
                <w:color w:val="000000"/>
                <w:szCs w:val="21"/>
              </w:rPr>
              <w:t>视频</w:t>
            </w:r>
            <w:r>
              <w:rPr>
                <w:rFonts w:ascii="宋体" w:hAnsi="宋体"/>
                <w:color w:val="000000"/>
                <w:szCs w:val="21"/>
              </w:rPr>
              <w:t xml:space="preserve">5 </w:t>
            </w:r>
            <w:r>
              <w:rPr>
                <w:rFonts w:hint="eastAsia" w:ascii="宋体" w:hAnsi="宋体"/>
                <w:color w:val="000000"/>
                <w:szCs w:val="21"/>
              </w:rPr>
              <w:t>是否能够正常播放，无顿卡、卡死、花屏等不正常现象。</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r>
              <w:rPr>
                <w:rFonts w:ascii="宋体" w:hAnsi="宋体"/>
                <w:color w:val="000000"/>
                <w:szCs w:val="21"/>
              </w:rPr>
              <w:t>)</w:t>
            </w:r>
          </w:p>
          <w:p>
            <w:pPr>
              <w:widowControl/>
              <w:jc w:val="left"/>
              <w:rPr>
                <w:rFonts w:hint="eastAsia" w:ascii="宋体" w:hAnsi="宋体"/>
                <w:b/>
                <w:color w:val="000000"/>
              </w:rPr>
            </w:pPr>
            <w:r>
              <w:rPr>
                <w:rFonts w:ascii="宋体" w:hAnsi="宋体"/>
                <w:b/>
                <w:color w:val="000000"/>
              </w:rPr>
              <w:t>(1)——(5)</w:t>
            </w:r>
            <w:r>
              <w:rPr>
                <w:rFonts w:hint="eastAsia" w:ascii="宋体" w:hAnsi="宋体"/>
                <w:b/>
                <w:color w:val="000000"/>
              </w:rPr>
              <w:t>演示结果都为是，则该项演示通过，演示一得分为15分；若有一项为否，则演示不通过，该项演示得分为0分；</w:t>
            </w:r>
          </w:p>
        </w:tc>
        <w:tc>
          <w:tcPr>
            <w:tcW w:w="652" w:type="dxa"/>
            <w:noWrap/>
            <w:vAlign w:val="center"/>
          </w:tcPr>
          <w:p>
            <w:pPr>
              <w:widowControl/>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704" w:type="dxa"/>
            <w:noWrap/>
            <w:vAlign w:val="center"/>
          </w:tcPr>
          <w:p>
            <w:pPr>
              <w:pStyle w:val="24"/>
              <w:widowControl/>
              <w:numPr>
                <w:ilvl w:val="0"/>
                <w:numId w:val="7"/>
              </w:numPr>
              <w:ind w:firstLineChars="0"/>
              <w:jc w:val="center"/>
              <w:rPr>
                <w:rFonts w:hint="eastAsia" w:ascii="宋体" w:hAnsi="宋体" w:cs="宋体"/>
                <w:color w:val="000000"/>
                <w:kern w:val="0"/>
              </w:rPr>
            </w:pPr>
          </w:p>
        </w:tc>
        <w:tc>
          <w:tcPr>
            <w:tcW w:w="3600" w:type="dxa"/>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产品应具备画面变化检测功能，支持智能提取监控中变化的画面片段，发现视频中细微的目标运动线索。该功能应支持灵敏提取一切因素包括人、车、骑车人、动物、光影变化等造成的画面变化，并且该功能应支持边解析边输出结果，实现检测分析零等待。</w:t>
            </w:r>
          </w:p>
        </w:tc>
        <w:tc>
          <w:tcPr>
            <w:tcW w:w="709" w:type="dxa"/>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rPr>
              <w:t>5</w:t>
            </w:r>
            <w:r>
              <w:rPr>
                <w:rFonts w:ascii="宋体" w:hAnsi="宋体" w:cs="宋体"/>
                <w:color w:val="000000"/>
                <w:kern w:val="0"/>
              </w:rPr>
              <w:t>分</w:t>
            </w:r>
          </w:p>
        </w:tc>
        <w:tc>
          <w:tcPr>
            <w:tcW w:w="4678" w:type="dxa"/>
            <w:vAlign w:val="center"/>
          </w:tcPr>
          <w:p>
            <w:pPr>
              <w:pStyle w:val="29"/>
              <w:widowControl/>
              <w:numPr>
                <w:ilvl w:val="0"/>
                <w:numId w:val="9"/>
              </w:numPr>
              <w:ind w:left="0" w:firstLine="0" w:firstLineChars="0"/>
              <w:rPr>
                <w:rFonts w:hint="eastAsia" w:ascii="宋体" w:hAnsi="宋体"/>
                <w:color w:val="000000"/>
              </w:rPr>
            </w:pPr>
            <w:r>
              <w:rPr>
                <w:rFonts w:ascii="宋体" w:hAnsi="宋体"/>
                <w:color w:val="000000"/>
              </w:rPr>
              <w:t>将检材2导入</w:t>
            </w:r>
            <w:r>
              <w:rPr>
                <w:rFonts w:hint="eastAsia" w:ascii="宋体" w:hAnsi="宋体"/>
                <w:color w:val="000000"/>
              </w:rPr>
              <w:t>样机</w:t>
            </w:r>
            <w:r>
              <w:rPr>
                <w:rFonts w:ascii="宋体" w:hAnsi="宋体"/>
                <w:color w:val="000000"/>
              </w:rPr>
              <w:t>开始计时，记录_____分钟内开始输出</w:t>
            </w:r>
            <w:r>
              <w:rPr>
                <w:rFonts w:hint="eastAsia" w:ascii="宋体" w:hAnsi="宋体"/>
                <w:color w:val="000000"/>
              </w:rPr>
              <w:t>前三</w:t>
            </w:r>
            <w:r>
              <w:rPr>
                <w:rFonts w:ascii="宋体" w:hAnsi="宋体"/>
                <w:color w:val="000000"/>
              </w:rPr>
              <w:t>个有效分析结果。</w:t>
            </w:r>
          </w:p>
          <w:p>
            <w:pPr>
              <w:pStyle w:val="29"/>
              <w:widowControl/>
              <w:numPr>
                <w:ilvl w:val="0"/>
                <w:numId w:val="9"/>
              </w:numPr>
              <w:ind w:left="0" w:firstLine="0" w:firstLineChars="0"/>
              <w:rPr>
                <w:rFonts w:hint="eastAsia" w:ascii="宋体" w:hAnsi="宋体"/>
                <w:color w:val="000000"/>
              </w:rPr>
            </w:pPr>
            <w:r>
              <w:rPr>
                <w:rFonts w:ascii="宋体" w:hAnsi="宋体"/>
                <w:color w:val="000000"/>
              </w:rPr>
              <w:t>检材2</w:t>
            </w:r>
            <w:r>
              <w:rPr>
                <w:rFonts w:hint="eastAsia" w:ascii="宋体" w:hAnsi="宋体"/>
                <w:color w:val="000000"/>
              </w:rPr>
              <w:t>分</w:t>
            </w:r>
            <w:r>
              <w:rPr>
                <w:rFonts w:ascii="宋体" w:hAnsi="宋体"/>
                <w:color w:val="000000"/>
              </w:rPr>
              <w:t>析出来的结果是否能正常播放其目标出现时间的视频短片段？ _____(是/否)</w:t>
            </w:r>
          </w:p>
          <w:p>
            <w:pPr>
              <w:widowControl/>
              <w:numPr>
                <w:ilvl w:val="0"/>
                <w:numId w:val="9"/>
              </w:numPr>
              <w:ind w:left="0" w:firstLine="0"/>
            </w:pPr>
            <w:r>
              <w:rPr>
                <w:rFonts w:hint="eastAsia"/>
              </w:rPr>
              <w:t>检材2的目标截图是否在结果首页找到？</w:t>
            </w:r>
            <w:r>
              <w:rPr>
                <w:rFonts w:ascii="宋体" w:hAnsi="宋体"/>
                <w:color w:val="000000"/>
              </w:rPr>
              <w:t>_____(是/否)</w:t>
            </w:r>
          </w:p>
          <w:p>
            <w:pPr>
              <w:widowControl/>
              <w:rPr>
                <w:rFonts w:hint="eastAsia" w:ascii="宋体" w:hAnsi="宋体"/>
                <w:b/>
                <w:color w:val="000000"/>
              </w:rPr>
            </w:pPr>
            <w:r>
              <w:rPr>
                <w:rFonts w:hint="eastAsia" w:ascii="宋体" w:hAnsi="宋体"/>
                <w:b/>
                <w:color w:val="000000"/>
              </w:rPr>
              <w:t>（1）演示</w:t>
            </w:r>
            <w:r>
              <w:rPr>
                <w:rFonts w:ascii="宋体" w:hAnsi="宋体"/>
                <w:b/>
                <w:color w:val="000000"/>
              </w:rPr>
              <w:t>结果为</w:t>
            </w:r>
            <w:r>
              <w:rPr>
                <w:rFonts w:hint="eastAsia" w:ascii="宋体" w:hAnsi="宋体"/>
                <w:b/>
                <w:color w:val="000000"/>
              </w:rPr>
              <w:t>2</w:t>
            </w:r>
            <w:r>
              <w:rPr>
                <w:rFonts w:ascii="宋体" w:hAnsi="宋体"/>
                <w:b/>
                <w:color w:val="000000"/>
              </w:rPr>
              <w:t>分钟内，且（2）</w:t>
            </w:r>
            <w:r>
              <w:rPr>
                <w:rFonts w:hint="eastAsia" w:ascii="宋体" w:hAnsi="宋体"/>
                <w:b/>
                <w:color w:val="000000"/>
              </w:rPr>
              <w:t>、（3）演示</w:t>
            </w:r>
            <w:r>
              <w:rPr>
                <w:rFonts w:ascii="宋体" w:hAnsi="宋体"/>
                <w:b/>
                <w:color w:val="000000"/>
              </w:rPr>
              <w:t>结果为是则该项</w:t>
            </w:r>
            <w:r>
              <w:rPr>
                <w:rFonts w:hint="eastAsia" w:ascii="宋体" w:hAnsi="宋体"/>
                <w:b/>
                <w:color w:val="000000"/>
              </w:rPr>
              <w:t>演示</w:t>
            </w:r>
            <w:r>
              <w:rPr>
                <w:rFonts w:ascii="宋体" w:hAnsi="宋体"/>
                <w:b/>
                <w:color w:val="000000"/>
              </w:rPr>
              <w:t>通过，</w:t>
            </w:r>
            <w:r>
              <w:rPr>
                <w:rFonts w:hint="eastAsia" w:ascii="宋体" w:hAnsi="宋体"/>
                <w:b/>
                <w:color w:val="000000"/>
              </w:rPr>
              <w:t>演示</w:t>
            </w:r>
            <w:r>
              <w:rPr>
                <w:rFonts w:ascii="宋体" w:hAnsi="宋体"/>
                <w:b/>
                <w:color w:val="000000"/>
              </w:rPr>
              <w:t>二得分为</w:t>
            </w:r>
            <w:r>
              <w:rPr>
                <w:rFonts w:hint="eastAsia" w:ascii="宋体" w:hAnsi="宋体"/>
                <w:b/>
                <w:color w:val="000000"/>
              </w:rPr>
              <w:t>5</w:t>
            </w:r>
            <w:r>
              <w:rPr>
                <w:rFonts w:ascii="宋体" w:hAnsi="宋体"/>
                <w:b/>
                <w:color w:val="000000"/>
              </w:rPr>
              <w:t>分；若有一项不满足，则</w:t>
            </w:r>
            <w:r>
              <w:rPr>
                <w:rFonts w:hint="eastAsia" w:ascii="宋体" w:hAnsi="宋体"/>
                <w:b/>
                <w:color w:val="000000"/>
              </w:rPr>
              <w:t>演示</w:t>
            </w:r>
            <w:r>
              <w:rPr>
                <w:rFonts w:ascii="宋体" w:hAnsi="宋体"/>
                <w:b/>
                <w:color w:val="000000"/>
              </w:rPr>
              <w:t>不通过，</w:t>
            </w:r>
            <w:r>
              <w:rPr>
                <w:rFonts w:hint="eastAsia" w:ascii="宋体" w:hAnsi="宋体"/>
                <w:b/>
                <w:color w:val="000000"/>
              </w:rPr>
              <w:t>该项演示得分为0分。</w:t>
            </w:r>
          </w:p>
          <w:p>
            <w:pPr>
              <w:widowControl/>
              <w:rPr>
                <w:rFonts w:hint="eastAsia" w:ascii="宋体" w:hAnsi="宋体"/>
                <w:b/>
                <w:color w:val="000000"/>
              </w:rPr>
            </w:pPr>
            <w:r>
              <w:rPr>
                <w:rFonts w:hint="eastAsia" w:ascii="宋体" w:hAnsi="宋体"/>
                <w:b/>
                <w:color w:val="000000"/>
              </w:rPr>
              <w:t>如无法正常识别和分析检材，则该项演示得分为0分。</w:t>
            </w:r>
          </w:p>
        </w:tc>
        <w:tc>
          <w:tcPr>
            <w:tcW w:w="652" w:type="dxa"/>
            <w:noWrap/>
            <w:vAlign w:val="center"/>
          </w:tcPr>
          <w:p>
            <w:pPr>
              <w:widowControl/>
              <w:jc w:val="center"/>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704" w:type="dxa"/>
            <w:noWrap/>
            <w:vAlign w:val="center"/>
          </w:tcPr>
          <w:p>
            <w:pPr>
              <w:pStyle w:val="24"/>
              <w:widowControl/>
              <w:numPr>
                <w:ilvl w:val="0"/>
                <w:numId w:val="7"/>
              </w:numPr>
              <w:ind w:firstLineChars="0"/>
              <w:jc w:val="center"/>
              <w:rPr>
                <w:rFonts w:hint="eastAsia" w:ascii="宋体" w:hAnsi="宋体" w:cs="宋体"/>
                <w:color w:val="000000"/>
                <w:kern w:val="0"/>
              </w:rPr>
            </w:pPr>
          </w:p>
        </w:tc>
        <w:tc>
          <w:tcPr>
            <w:tcW w:w="3600" w:type="dxa"/>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产品应支持直接对监控NVR硬盘/镜像进行数据提取的功能，支持解析硬盘/镜像内的监控文件，支持按通道、时间段选择监控进行精确下载，支持自动识别通道的截图。</w:t>
            </w:r>
          </w:p>
        </w:tc>
        <w:tc>
          <w:tcPr>
            <w:tcW w:w="709" w:type="dxa"/>
            <w:vAlign w:val="center"/>
          </w:tcPr>
          <w:p>
            <w:pPr>
              <w:widowControl/>
              <w:jc w:val="center"/>
              <w:rPr>
                <w:rFonts w:hint="eastAsia" w:ascii="宋体" w:hAnsi="宋体" w:cs="宋体"/>
                <w:color w:val="000000"/>
                <w:kern w:val="0"/>
              </w:rPr>
            </w:pPr>
            <w:r>
              <w:rPr>
                <w:rFonts w:hint="eastAsia" w:ascii="宋体" w:hAnsi="宋体" w:cs="宋体"/>
                <w:color w:val="000000"/>
                <w:kern w:val="0"/>
              </w:rPr>
              <w:t>5分</w:t>
            </w:r>
          </w:p>
        </w:tc>
        <w:tc>
          <w:tcPr>
            <w:tcW w:w="4678" w:type="dxa"/>
            <w:vAlign w:val="center"/>
          </w:tcPr>
          <w:p>
            <w:pPr>
              <w:pStyle w:val="29"/>
              <w:widowControl/>
              <w:numPr>
                <w:ilvl w:val="0"/>
                <w:numId w:val="10"/>
              </w:numPr>
              <w:adjustRightInd w:val="0"/>
              <w:snapToGrid w:val="0"/>
              <w:ind w:firstLineChars="0"/>
              <w:rPr>
                <w:rFonts w:hint="eastAsia" w:ascii="宋体" w:hAnsi="宋体"/>
                <w:color w:val="000000"/>
                <w:szCs w:val="21"/>
              </w:rPr>
            </w:pPr>
            <w:r>
              <w:rPr>
                <w:rFonts w:hint="eastAsia" w:ascii="宋体" w:hAnsi="宋体"/>
                <w:color w:val="000000"/>
              </w:rPr>
              <w:t>检材3是否能被演示设备正常解析，并提取其中的通道</w:t>
            </w:r>
            <w:r>
              <w:rPr>
                <w:rFonts w:hint="eastAsia" w:ascii="宋体" w:hAnsi="宋体"/>
                <w:color w:val="000000"/>
                <w:szCs w:val="21"/>
              </w:rPr>
              <w:t>信息</w:t>
            </w:r>
            <w:r>
              <w:rPr>
                <w:rFonts w:hint="eastAsia" w:ascii="宋体" w:hAnsi="宋体"/>
                <w:color w:val="000000"/>
              </w:rPr>
              <w:t>。</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r>
              <w:rPr>
                <w:rFonts w:ascii="宋体" w:hAnsi="宋体"/>
                <w:color w:val="000000"/>
                <w:szCs w:val="21"/>
              </w:rPr>
              <w:t>)</w:t>
            </w:r>
          </w:p>
          <w:p>
            <w:pPr>
              <w:pStyle w:val="29"/>
              <w:widowControl/>
              <w:numPr>
                <w:ilvl w:val="0"/>
                <w:numId w:val="10"/>
              </w:numPr>
              <w:adjustRightInd w:val="0"/>
              <w:snapToGrid w:val="0"/>
              <w:ind w:left="0" w:firstLine="0" w:firstLineChars="0"/>
              <w:rPr>
                <w:rFonts w:hint="eastAsia" w:ascii="宋体" w:hAnsi="宋体"/>
                <w:color w:val="000000"/>
                <w:szCs w:val="21"/>
              </w:rPr>
            </w:pPr>
            <w:r>
              <w:rPr>
                <w:rFonts w:hint="eastAsia"/>
              </w:rPr>
              <w:t>是否可提取通道的截图信息。</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r>
              <w:rPr>
                <w:rFonts w:ascii="宋体" w:hAnsi="宋体"/>
                <w:color w:val="000000"/>
                <w:szCs w:val="21"/>
              </w:rPr>
              <w:t>)</w:t>
            </w:r>
          </w:p>
          <w:p>
            <w:pPr>
              <w:pStyle w:val="29"/>
              <w:widowControl/>
              <w:numPr>
                <w:ilvl w:val="0"/>
                <w:numId w:val="10"/>
              </w:numPr>
              <w:adjustRightInd w:val="0"/>
              <w:snapToGrid w:val="0"/>
              <w:ind w:left="0" w:firstLine="0" w:firstLineChars="0"/>
              <w:rPr>
                <w:rFonts w:hint="eastAsia" w:ascii="宋体" w:hAnsi="宋体"/>
                <w:color w:val="000000"/>
                <w:szCs w:val="21"/>
              </w:rPr>
            </w:pPr>
            <w:r>
              <w:rPr>
                <w:rFonts w:hint="eastAsia"/>
              </w:rPr>
              <w:t>任选一个通道是否可以筛选出该通道的监控文件进行批量下载。</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r>
              <w:rPr>
                <w:rFonts w:ascii="宋体" w:hAnsi="宋体"/>
                <w:color w:val="000000"/>
                <w:szCs w:val="21"/>
              </w:rPr>
              <w:t>)</w:t>
            </w:r>
          </w:p>
          <w:p>
            <w:pPr>
              <w:pStyle w:val="29"/>
              <w:widowControl/>
              <w:numPr>
                <w:ilvl w:val="0"/>
                <w:numId w:val="10"/>
              </w:numPr>
              <w:adjustRightInd w:val="0"/>
              <w:snapToGrid w:val="0"/>
              <w:ind w:left="0" w:firstLine="0" w:firstLineChars="0"/>
              <w:rPr>
                <w:rFonts w:hint="eastAsia" w:ascii="宋体" w:hAnsi="宋体"/>
                <w:color w:val="000000"/>
                <w:szCs w:val="21"/>
              </w:rPr>
            </w:pPr>
            <w:r>
              <w:rPr>
                <w:rFonts w:hint="eastAsia"/>
              </w:rPr>
              <w:t>下载后是否可以</w:t>
            </w:r>
            <w:r>
              <w:rPr>
                <w:rFonts w:hint="eastAsia" w:ascii="宋体" w:hAnsi="宋体"/>
                <w:color w:val="000000"/>
                <w:szCs w:val="21"/>
              </w:rPr>
              <w:t>正常播放，无顿卡、卡死、花屏等不正常现象。</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是</w:t>
            </w:r>
            <w:r>
              <w:rPr>
                <w:rFonts w:ascii="宋体" w:hAnsi="宋体"/>
                <w:color w:val="000000"/>
                <w:szCs w:val="21"/>
              </w:rPr>
              <w:t>/</w:t>
            </w:r>
            <w:r>
              <w:rPr>
                <w:rFonts w:hint="eastAsia" w:ascii="宋体" w:hAnsi="宋体"/>
                <w:color w:val="000000"/>
                <w:szCs w:val="21"/>
              </w:rPr>
              <w:t>否</w:t>
            </w:r>
            <w:r>
              <w:rPr>
                <w:rFonts w:ascii="宋体" w:hAnsi="宋体"/>
                <w:color w:val="000000"/>
                <w:szCs w:val="21"/>
              </w:rPr>
              <w:t>)</w:t>
            </w:r>
          </w:p>
          <w:p>
            <w:r>
              <w:rPr>
                <w:rFonts w:ascii="宋体" w:hAnsi="宋体"/>
                <w:b/>
                <w:color w:val="000000"/>
              </w:rPr>
              <w:t>(1)——(</w:t>
            </w:r>
            <w:r>
              <w:rPr>
                <w:rFonts w:hint="eastAsia" w:ascii="宋体" w:hAnsi="宋体"/>
                <w:b/>
                <w:color w:val="000000"/>
              </w:rPr>
              <w:t>4</w:t>
            </w:r>
            <w:r>
              <w:rPr>
                <w:rFonts w:ascii="宋体" w:hAnsi="宋体"/>
                <w:b/>
                <w:color w:val="000000"/>
              </w:rPr>
              <w:t>)</w:t>
            </w:r>
            <w:r>
              <w:rPr>
                <w:rFonts w:hint="eastAsia" w:ascii="宋体" w:hAnsi="宋体"/>
                <w:b/>
                <w:color w:val="000000"/>
              </w:rPr>
              <w:t>演示结果都为是，则该项演示通过，演示三得分为5分；若有一项为否，则演示不通过，该项演示得分为0分；</w:t>
            </w:r>
          </w:p>
        </w:tc>
        <w:tc>
          <w:tcPr>
            <w:tcW w:w="652" w:type="dxa"/>
            <w:noWrap/>
            <w:vAlign w:val="center"/>
          </w:tcPr>
          <w:p>
            <w:pPr>
              <w:widowControl/>
              <w:jc w:val="center"/>
              <w:rPr>
                <w:rFonts w:hint="eastAsia" w:ascii="宋体" w:hAnsi="宋体" w:cs="宋体"/>
                <w:color w:val="000000"/>
                <w:kern w:val="0"/>
              </w:rPr>
            </w:pPr>
          </w:p>
        </w:tc>
      </w:tr>
    </w:tbl>
    <w:p>
      <w:pPr>
        <w:rPr>
          <w:rFonts w:hint="eastAsia" w:ascii="宋体" w:hAnsi="宋体"/>
          <w:b/>
          <w:sz w:val="24"/>
        </w:rPr>
      </w:pPr>
      <w:r>
        <w:rPr>
          <w:rFonts w:ascii="宋体" w:hAnsi="宋体"/>
          <w:b/>
          <w:sz w:val="24"/>
        </w:rPr>
        <w:t>备注：每项</w:t>
      </w:r>
      <w:r>
        <w:rPr>
          <w:rFonts w:hint="eastAsia" w:ascii="宋体" w:hAnsi="宋体"/>
          <w:b/>
          <w:sz w:val="24"/>
        </w:rPr>
        <w:t>演示只演示一</w:t>
      </w:r>
      <w:r>
        <w:rPr>
          <w:rFonts w:ascii="宋体" w:hAnsi="宋体"/>
          <w:b/>
          <w:sz w:val="24"/>
        </w:rPr>
        <w:t>次</w:t>
      </w:r>
      <w:r>
        <w:rPr>
          <w:rFonts w:hint="eastAsia" w:ascii="宋体" w:hAnsi="宋体"/>
          <w:b/>
          <w:sz w:val="24"/>
        </w:rPr>
        <w:t>，</w:t>
      </w:r>
      <w:r>
        <w:rPr>
          <w:rFonts w:ascii="宋体" w:hAnsi="宋体"/>
          <w:b/>
          <w:sz w:val="24"/>
        </w:rPr>
        <w:t>通过打√，未通过打×。</w:t>
      </w:r>
    </w:p>
    <w:p>
      <w:pPr>
        <w:pStyle w:val="2"/>
        <w:numPr>
          <w:ilvl w:val="0"/>
          <w:numId w:val="1"/>
        </w:numPr>
        <w:tabs>
          <w:tab w:val="left" w:pos="360"/>
        </w:tabs>
        <w:spacing w:before="240" w:after="240" w:line="360" w:lineRule="auto"/>
        <w:ind w:left="0" w:firstLine="0"/>
        <w:rPr>
          <w:rFonts w:cs="Times New Roman"/>
        </w:rPr>
      </w:pPr>
      <w:bookmarkStart w:id="39" w:name="_Toc175226672"/>
      <w:bookmarkStart w:id="40" w:name="_Hlk166493165"/>
      <w:r>
        <w:rPr>
          <w:rFonts w:cs="Times New Roman"/>
        </w:rPr>
        <w:t>评分要求</w:t>
      </w:r>
      <w:bookmarkEnd w:id="39"/>
    </w:p>
    <w:tbl>
      <w:tblPr>
        <w:tblStyle w:val="12"/>
        <w:tblW w:w="52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742"/>
        <w:gridCol w:w="578"/>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206" w:type="pct"/>
            <w:shd w:val="clear" w:color="auto" w:fill="D9D9D9"/>
            <w:noWrap/>
            <w:vAlign w:val="center"/>
          </w:tcPr>
          <w:p>
            <w:pPr>
              <w:widowControl/>
              <w:jc w:val="center"/>
              <w:rPr>
                <w:rFonts w:ascii="Cambria" w:hAnsi="Cambria" w:cs="宋体"/>
                <w:b/>
                <w:bCs/>
                <w:kern w:val="0"/>
                <w:szCs w:val="22"/>
              </w:rPr>
            </w:pPr>
            <w:r>
              <w:rPr>
                <w:rFonts w:ascii="Cambria" w:hAnsi="Cambria" w:cs="宋体"/>
                <w:b/>
                <w:bCs/>
                <w:kern w:val="0"/>
                <w:szCs w:val="22"/>
              </w:rPr>
              <w:t>序号</w:t>
            </w:r>
          </w:p>
        </w:tc>
        <w:tc>
          <w:tcPr>
            <w:tcW w:w="834" w:type="pct"/>
            <w:shd w:val="clear" w:color="auto" w:fill="D9D9D9"/>
            <w:noWrap/>
            <w:vAlign w:val="center"/>
          </w:tcPr>
          <w:p>
            <w:pPr>
              <w:widowControl/>
              <w:jc w:val="center"/>
              <w:rPr>
                <w:rFonts w:ascii="Cambria" w:hAnsi="Cambria" w:cs="宋体"/>
                <w:b/>
                <w:bCs/>
                <w:kern w:val="0"/>
                <w:szCs w:val="22"/>
              </w:rPr>
            </w:pPr>
            <w:r>
              <w:rPr>
                <w:rFonts w:ascii="Cambria" w:hAnsi="Cambria" w:cs="宋体"/>
                <w:b/>
                <w:bCs/>
                <w:kern w:val="0"/>
                <w:szCs w:val="22"/>
              </w:rPr>
              <w:t>评审项目</w:t>
            </w:r>
          </w:p>
        </w:tc>
        <w:tc>
          <w:tcPr>
            <w:tcW w:w="277" w:type="pct"/>
            <w:shd w:val="clear" w:color="auto" w:fill="D9D9D9"/>
            <w:vAlign w:val="center"/>
          </w:tcPr>
          <w:p>
            <w:pPr>
              <w:widowControl/>
              <w:jc w:val="center"/>
              <w:rPr>
                <w:rFonts w:ascii="Cambria" w:hAnsi="Cambria" w:cs="宋体"/>
                <w:b/>
                <w:bCs/>
                <w:kern w:val="0"/>
                <w:szCs w:val="22"/>
              </w:rPr>
            </w:pPr>
            <w:r>
              <w:rPr>
                <w:rFonts w:ascii="Cambria" w:hAnsi="Cambria" w:cs="宋体"/>
                <w:b/>
                <w:bCs/>
                <w:kern w:val="0"/>
                <w:szCs w:val="22"/>
              </w:rPr>
              <w:t>分值</w:t>
            </w:r>
          </w:p>
        </w:tc>
        <w:tc>
          <w:tcPr>
            <w:tcW w:w="3683" w:type="pct"/>
            <w:shd w:val="clear" w:color="auto" w:fill="D9D9D9"/>
            <w:noWrap/>
            <w:vAlign w:val="center"/>
          </w:tcPr>
          <w:p>
            <w:pPr>
              <w:widowControl/>
              <w:jc w:val="center"/>
              <w:rPr>
                <w:rFonts w:ascii="Cambria" w:hAnsi="Cambria" w:cs="宋体"/>
                <w:b/>
                <w:bCs/>
                <w:kern w:val="0"/>
                <w:szCs w:val="22"/>
              </w:rPr>
            </w:pPr>
            <w:r>
              <w:rPr>
                <w:rFonts w:ascii="Cambria" w:hAnsi="Cambria" w:cs="宋体"/>
                <w:b/>
                <w:bCs/>
                <w:kern w:val="0"/>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 w:type="pct"/>
            <w:shd w:val="clear" w:color="auto" w:fill="auto"/>
            <w:noWrap/>
            <w:vAlign w:val="center"/>
          </w:tcPr>
          <w:p>
            <w:pPr>
              <w:widowControl/>
              <w:numPr>
                <w:ilvl w:val="0"/>
                <w:numId w:val="11"/>
              </w:numPr>
              <w:jc w:val="center"/>
              <w:rPr>
                <w:rFonts w:ascii="Cambria" w:hAnsi="Cambria" w:cs="宋体"/>
                <w:kern w:val="0"/>
                <w:szCs w:val="21"/>
              </w:rPr>
            </w:pPr>
          </w:p>
        </w:tc>
        <w:tc>
          <w:tcPr>
            <w:tcW w:w="834" w:type="pct"/>
            <w:shd w:val="clear" w:color="auto" w:fill="auto"/>
            <w:noWrap/>
            <w:vAlign w:val="center"/>
          </w:tcPr>
          <w:p>
            <w:pPr>
              <w:widowControl/>
              <w:jc w:val="center"/>
              <w:rPr>
                <w:rFonts w:ascii="Cambria" w:hAnsi="Cambria" w:cs="宋体"/>
                <w:kern w:val="0"/>
                <w:szCs w:val="22"/>
              </w:rPr>
            </w:pPr>
            <w:r>
              <w:rPr>
                <w:rFonts w:hint="eastAsia" w:ascii="Cambria" w:hAnsi="Cambria" w:cs="宋体"/>
                <w:kern w:val="0"/>
                <w:szCs w:val="22"/>
              </w:rPr>
              <w:t>类似业绩</w:t>
            </w:r>
          </w:p>
        </w:tc>
        <w:tc>
          <w:tcPr>
            <w:tcW w:w="277" w:type="pct"/>
            <w:vAlign w:val="center"/>
          </w:tcPr>
          <w:p>
            <w:pPr>
              <w:widowControl/>
              <w:jc w:val="center"/>
              <w:rPr>
                <w:rFonts w:ascii="Cambria" w:hAnsi="Cambria" w:cs="宋体"/>
                <w:kern w:val="0"/>
                <w:szCs w:val="22"/>
              </w:rPr>
            </w:pPr>
            <w:r>
              <w:rPr>
                <w:rFonts w:hint="eastAsia" w:ascii="Cambria" w:hAnsi="Cambria" w:cs="宋体"/>
                <w:kern w:val="0"/>
                <w:szCs w:val="22"/>
              </w:rPr>
              <w:t>3</w:t>
            </w:r>
          </w:p>
        </w:tc>
        <w:tc>
          <w:tcPr>
            <w:tcW w:w="3683" w:type="pct"/>
            <w:shd w:val="clear" w:color="auto" w:fill="auto"/>
            <w:vAlign w:val="center"/>
          </w:tcPr>
          <w:p>
            <w:pPr>
              <w:widowControl/>
              <w:jc w:val="left"/>
              <w:rPr>
                <w:rFonts w:ascii="Cambria" w:hAnsi="Cambria" w:cs="宋体"/>
                <w:kern w:val="0"/>
                <w:szCs w:val="22"/>
              </w:rPr>
            </w:pPr>
            <w:r>
              <w:rPr>
                <w:rFonts w:hint="eastAsia" w:ascii="Cambria" w:hAnsi="Cambria" w:cs="宋体"/>
                <w:kern w:val="0"/>
                <w:szCs w:val="22"/>
              </w:rPr>
              <w:t>投标人具有2022年1月1日至今（以合同签订时间为准）类似本项目业绩，每提供一个得1分，最多3分。（须提供项目合同，未提供或未按要求提供不得分）</w:t>
            </w:r>
          </w:p>
          <w:p>
            <w:pPr>
              <w:widowControl/>
              <w:jc w:val="left"/>
              <w:rPr>
                <w:rFonts w:ascii="Cambria" w:hAnsi="Cambria" w:cs="宋体"/>
                <w:kern w:val="0"/>
                <w:szCs w:val="22"/>
              </w:rPr>
            </w:pPr>
            <w:r>
              <w:rPr>
                <w:rFonts w:ascii="Cambria" w:hAnsi="Cambria" w:cs="宋体"/>
                <w:kern w:val="0"/>
                <w:szCs w:val="22"/>
              </w:rPr>
              <w:t>注：若合同页数过多，则可只上传主要页</w:t>
            </w:r>
            <w:r>
              <w:rPr>
                <w:rFonts w:hint="eastAsia" w:ascii="Cambria" w:hAnsi="Cambria" w:cs="宋体"/>
                <w:kern w:val="0"/>
                <w:szCs w:val="22"/>
              </w:rPr>
              <w:t>（包括采购内容、签约日期、双方盖章等内容）</w:t>
            </w:r>
            <w:r>
              <w:rPr>
                <w:rFonts w:ascii="Cambria" w:hAnsi="Cambria" w:cs="宋体"/>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 w:type="pct"/>
            <w:shd w:val="clear" w:color="auto" w:fill="auto"/>
            <w:noWrap/>
            <w:vAlign w:val="center"/>
          </w:tcPr>
          <w:p>
            <w:pPr>
              <w:widowControl/>
              <w:numPr>
                <w:ilvl w:val="0"/>
                <w:numId w:val="11"/>
              </w:numPr>
              <w:jc w:val="center"/>
              <w:rPr>
                <w:rFonts w:ascii="Cambria" w:hAnsi="Cambria" w:cs="宋体"/>
                <w:kern w:val="0"/>
                <w:szCs w:val="21"/>
              </w:rPr>
            </w:pPr>
          </w:p>
        </w:tc>
        <w:tc>
          <w:tcPr>
            <w:tcW w:w="834" w:type="pct"/>
            <w:shd w:val="clear" w:color="auto" w:fill="auto"/>
            <w:noWrap/>
            <w:vAlign w:val="center"/>
          </w:tcPr>
          <w:p>
            <w:pPr>
              <w:widowControl/>
              <w:jc w:val="center"/>
              <w:rPr>
                <w:rFonts w:ascii="Cambria" w:hAnsi="Cambria" w:cs="宋体"/>
                <w:kern w:val="0"/>
                <w:szCs w:val="22"/>
              </w:rPr>
            </w:pPr>
            <w:r>
              <w:rPr>
                <w:rFonts w:hint="eastAsia" w:ascii="Cambria" w:hAnsi="Cambria" w:cs="宋体"/>
                <w:kern w:val="0"/>
                <w:szCs w:val="22"/>
              </w:rPr>
              <w:t>客户反馈</w:t>
            </w:r>
          </w:p>
        </w:tc>
        <w:tc>
          <w:tcPr>
            <w:tcW w:w="277" w:type="pct"/>
            <w:vAlign w:val="center"/>
          </w:tcPr>
          <w:p>
            <w:pPr>
              <w:widowControl/>
              <w:jc w:val="center"/>
              <w:rPr>
                <w:rFonts w:ascii="Cambria" w:hAnsi="Cambria" w:cs="宋体"/>
                <w:kern w:val="0"/>
                <w:szCs w:val="22"/>
              </w:rPr>
            </w:pPr>
            <w:r>
              <w:rPr>
                <w:rFonts w:hint="eastAsia" w:ascii="Cambria" w:hAnsi="Cambria" w:cs="宋体"/>
                <w:kern w:val="0"/>
                <w:szCs w:val="22"/>
              </w:rPr>
              <w:t>2</w:t>
            </w:r>
          </w:p>
        </w:tc>
        <w:tc>
          <w:tcPr>
            <w:tcW w:w="3683" w:type="pct"/>
            <w:shd w:val="clear" w:color="auto" w:fill="auto"/>
            <w:vAlign w:val="center"/>
          </w:tcPr>
          <w:p>
            <w:pPr>
              <w:widowControl/>
              <w:jc w:val="left"/>
              <w:rPr>
                <w:rFonts w:ascii="Cambria" w:hAnsi="Cambria" w:cs="宋体"/>
                <w:kern w:val="0"/>
                <w:szCs w:val="22"/>
              </w:rPr>
            </w:pPr>
            <w:r>
              <w:rPr>
                <w:rFonts w:hint="eastAsia" w:ascii="Cambria" w:hAnsi="Cambria" w:cs="宋体"/>
                <w:kern w:val="0"/>
                <w:szCs w:val="22"/>
              </w:rPr>
              <w:t>投标人提供2022年1月1日至今（以合同签订时间为准）完成的上述类似项目服务业绩每获得1个客户好评或感谢信得1分，满分2分。（提供的客户评价须具有业主方公章或经办人姓名及联系方式，具有真实性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0" w:type="pct"/>
            <w:gridSpan w:val="2"/>
            <w:shd w:val="clear" w:color="auto" w:fill="auto"/>
            <w:noWrap/>
            <w:vAlign w:val="center"/>
          </w:tcPr>
          <w:p>
            <w:pPr>
              <w:widowControl/>
              <w:jc w:val="center"/>
              <w:rPr>
                <w:rFonts w:ascii="Cambria" w:hAnsi="Cambria" w:cs="宋体"/>
                <w:b/>
                <w:kern w:val="0"/>
                <w:szCs w:val="22"/>
              </w:rPr>
            </w:pPr>
            <w:r>
              <w:rPr>
                <w:rFonts w:ascii="Cambria" w:hAnsi="Cambria" w:cs="宋体"/>
                <w:b/>
                <w:kern w:val="0"/>
                <w:szCs w:val="22"/>
              </w:rPr>
              <w:t>商务合计</w:t>
            </w:r>
          </w:p>
        </w:tc>
        <w:tc>
          <w:tcPr>
            <w:tcW w:w="277" w:type="pct"/>
            <w:vAlign w:val="center"/>
          </w:tcPr>
          <w:p>
            <w:pPr>
              <w:widowControl/>
              <w:jc w:val="center"/>
              <w:rPr>
                <w:rFonts w:ascii="Cambria" w:hAnsi="Cambria" w:cs="宋体"/>
                <w:b/>
                <w:kern w:val="0"/>
                <w:szCs w:val="22"/>
              </w:rPr>
            </w:pPr>
            <w:r>
              <w:rPr>
                <w:rFonts w:hint="eastAsia" w:ascii="Cambria" w:hAnsi="Cambria" w:cs="宋体"/>
                <w:b/>
                <w:kern w:val="0"/>
                <w:szCs w:val="22"/>
              </w:rPr>
              <w:t>5</w:t>
            </w:r>
          </w:p>
        </w:tc>
        <w:tc>
          <w:tcPr>
            <w:tcW w:w="3683" w:type="pct"/>
            <w:shd w:val="clear" w:color="auto" w:fill="auto"/>
            <w:vAlign w:val="center"/>
          </w:tcPr>
          <w:p>
            <w:pPr>
              <w:widowControl/>
              <w:jc w:val="left"/>
              <w:rPr>
                <w:rFonts w:ascii="Cambria" w:hAnsi="Cambria" w:cs="宋体"/>
                <w:b/>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 w:type="pct"/>
            <w:vMerge w:val="restart"/>
            <w:shd w:val="clear" w:color="auto" w:fill="auto"/>
            <w:noWrap/>
            <w:vAlign w:val="center"/>
          </w:tcPr>
          <w:p>
            <w:pPr>
              <w:widowControl/>
              <w:numPr>
                <w:ilvl w:val="0"/>
                <w:numId w:val="11"/>
              </w:numPr>
              <w:jc w:val="center"/>
              <w:rPr>
                <w:rFonts w:ascii="Cambria" w:hAnsi="Cambria" w:cs="宋体"/>
                <w:b/>
                <w:kern w:val="0"/>
                <w:szCs w:val="21"/>
              </w:rPr>
            </w:pPr>
          </w:p>
        </w:tc>
        <w:tc>
          <w:tcPr>
            <w:tcW w:w="834" w:type="pct"/>
            <w:vMerge w:val="restart"/>
            <w:shd w:val="clear" w:color="auto" w:fill="auto"/>
            <w:vAlign w:val="center"/>
          </w:tcPr>
          <w:p>
            <w:pPr>
              <w:widowControl/>
              <w:jc w:val="center"/>
              <w:rPr>
                <w:rFonts w:ascii="Cambria" w:hAnsi="Cambria" w:cs="宋体"/>
                <w:b/>
                <w:kern w:val="0"/>
                <w:szCs w:val="22"/>
              </w:rPr>
            </w:pPr>
            <w:r>
              <w:rPr>
                <w:rFonts w:ascii="Cambria" w:hAnsi="Cambria" w:cs="宋体"/>
                <w:kern w:val="0"/>
                <w:szCs w:val="22"/>
              </w:rPr>
              <w:t>技术指标响应情况</w:t>
            </w:r>
          </w:p>
        </w:tc>
        <w:tc>
          <w:tcPr>
            <w:tcW w:w="277" w:type="pct"/>
            <w:vAlign w:val="center"/>
          </w:tcPr>
          <w:p>
            <w:pPr>
              <w:widowControl/>
              <w:jc w:val="center"/>
              <w:rPr>
                <w:rFonts w:ascii="Cambria" w:hAnsi="Cambria" w:cs="宋体"/>
                <w:kern w:val="0"/>
                <w:szCs w:val="22"/>
              </w:rPr>
            </w:pPr>
            <w:r>
              <w:rPr>
                <w:rFonts w:hint="eastAsia" w:ascii="Cambria" w:hAnsi="Cambria" w:cs="宋体"/>
                <w:kern w:val="0"/>
                <w:szCs w:val="22"/>
              </w:rPr>
              <w:t>23</w:t>
            </w:r>
          </w:p>
        </w:tc>
        <w:tc>
          <w:tcPr>
            <w:tcW w:w="3683" w:type="pct"/>
            <w:shd w:val="clear" w:color="auto" w:fill="auto"/>
            <w:vAlign w:val="center"/>
          </w:tcPr>
          <w:p>
            <w:pPr>
              <w:widowControl/>
              <w:jc w:val="left"/>
              <w:rPr>
                <w:rFonts w:ascii="Cambria" w:hAnsi="Cambria" w:cs="宋体"/>
                <w:kern w:val="0"/>
                <w:szCs w:val="22"/>
              </w:rPr>
            </w:pPr>
            <w:r>
              <w:rPr>
                <w:rFonts w:ascii="Cambria" w:hAnsi="Cambria" w:cs="宋体"/>
                <w:kern w:val="0"/>
                <w:szCs w:val="22"/>
              </w:rPr>
              <w:t>供应商需在技术规格偏离表中填写完整逐条注明响应情况</w:t>
            </w:r>
            <w:r>
              <w:rPr>
                <w:rFonts w:hint="eastAsia" w:ascii="Cambria" w:hAnsi="Cambria" w:cs="宋体"/>
                <w:kern w:val="0"/>
                <w:szCs w:val="22"/>
              </w:rPr>
              <w:t>，</w:t>
            </w:r>
            <w:r>
              <w:rPr>
                <w:rFonts w:ascii="Cambria" w:hAnsi="Cambria" w:cs="宋体"/>
                <w:b/>
                <w:bCs/>
                <w:kern w:val="0"/>
                <w:szCs w:val="22"/>
              </w:rPr>
              <w:t>并提供带有原厂商公章的公安部下属单位出具的检测报告逐项核验</w:t>
            </w:r>
            <w:r>
              <w:rPr>
                <w:rFonts w:ascii="Cambria" w:hAnsi="Cambria" w:cs="宋体"/>
                <w:kern w:val="0"/>
                <w:szCs w:val="22"/>
              </w:rPr>
              <w:t>带“▲”号的</w:t>
            </w:r>
            <w:r>
              <w:rPr>
                <w:rFonts w:hint="eastAsia" w:ascii="Cambria" w:hAnsi="Cambria" w:cs="宋体"/>
                <w:kern w:val="0"/>
                <w:szCs w:val="22"/>
              </w:rPr>
              <w:t>权重条款</w:t>
            </w:r>
            <w:r>
              <w:rPr>
                <w:rFonts w:ascii="Cambria" w:hAnsi="Cambria" w:cs="宋体"/>
                <w:kern w:val="0"/>
                <w:szCs w:val="22"/>
              </w:rPr>
              <w:t>，供应商所投产品全部满足带“▲”号的</w:t>
            </w:r>
            <w:r>
              <w:rPr>
                <w:rFonts w:hint="eastAsia" w:ascii="Cambria" w:hAnsi="Cambria" w:cs="宋体"/>
                <w:kern w:val="0"/>
                <w:szCs w:val="22"/>
              </w:rPr>
              <w:t>权重条款</w:t>
            </w:r>
            <w:r>
              <w:rPr>
                <w:rFonts w:ascii="Cambria" w:hAnsi="Cambria" w:cs="宋体"/>
                <w:kern w:val="0"/>
                <w:szCs w:val="22"/>
              </w:rPr>
              <w:t>得</w:t>
            </w:r>
            <w:r>
              <w:rPr>
                <w:rFonts w:hint="eastAsia" w:ascii="Cambria" w:hAnsi="Cambria" w:cs="宋体"/>
                <w:kern w:val="0"/>
                <w:szCs w:val="22"/>
              </w:rPr>
              <w:t>23</w:t>
            </w:r>
            <w:r>
              <w:rPr>
                <w:rFonts w:ascii="Cambria" w:hAnsi="Cambria" w:cs="宋体"/>
                <w:kern w:val="0"/>
                <w:szCs w:val="22"/>
              </w:rPr>
              <w:t>分</w:t>
            </w:r>
            <w:r>
              <w:rPr>
                <w:rFonts w:hint="eastAsia" w:ascii="Cambria" w:hAnsi="Cambria" w:cs="宋体"/>
                <w:kern w:val="0"/>
                <w:szCs w:val="22"/>
              </w:rPr>
              <w:t>，</w:t>
            </w:r>
            <w:r>
              <w:rPr>
                <w:rFonts w:ascii="Cambria" w:hAnsi="Cambria" w:cs="宋体"/>
                <w:kern w:val="0"/>
                <w:szCs w:val="22"/>
              </w:rPr>
              <w:t>每有一项不满足或负偏离扣</w:t>
            </w:r>
            <w:r>
              <w:rPr>
                <w:rFonts w:hint="eastAsia" w:ascii="Cambria" w:hAnsi="Cambria" w:cs="宋体"/>
                <w:kern w:val="0"/>
                <w:szCs w:val="22"/>
              </w:rPr>
              <w:t>3</w:t>
            </w:r>
            <w:r>
              <w:rPr>
                <w:rFonts w:ascii="Cambria" w:hAnsi="Cambria" w:cs="宋体"/>
                <w:kern w:val="0"/>
                <w:szCs w:val="22"/>
              </w:rPr>
              <w:t>分，直至扣完。</w:t>
            </w:r>
          </w:p>
          <w:p>
            <w:pPr>
              <w:widowControl/>
              <w:jc w:val="left"/>
              <w:rPr>
                <w:rFonts w:ascii="Cambria" w:hAnsi="Cambria" w:cs="宋体"/>
                <w:b/>
                <w:bCs/>
                <w:kern w:val="0"/>
                <w:szCs w:val="22"/>
              </w:rPr>
            </w:pPr>
            <w:r>
              <w:rPr>
                <w:rFonts w:ascii="Cambria" w:hAnsi="Cambria" w:cs="宋体"/>
                <w:b/>
                <w:bCs/>
                <w:kern w:val="0"/>
                <w:szCs w:val="22"/>
              </w:rPr>
              <w:t>无法提供检测报告或检测报告没有原厂商盖章视为无法满足</w:t>
            </w:r>
            <w:r>
              <w:rPr>
                <w:rFonts w:hint="eastAsia" w:ascii="Cambria" w:hAnsi="Cambria" w:cs="宋体"/>
                <w:b/>
                <w:bCs/>
                <w:kern w:val="0"/>
                <w:szCs w:val="22"/>
              </w:rPr>
              <w:t>所有权重条款</w:t>
            </w:r>
            <w:r>
              <w:rPr>
                <w:rFonts w:ascii="Cambria" w:hAnsi="Cambria" w:cs="宋体"/>
                <w:b/>
                <w:bCs/>
                <w:kern w:val="0"/>
                <w:szCs w:val="22"/>
              </w:rPr>
              <w:t>，本项得分为0。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 w:type="pct"/>
            <w:vMerge w:val="continue"/>
            <w:shd w:val="clear" w:color="auto" w:fill="auto"/>
            <w:noWrap/>
            <w:vAlign w:val="center"/>
          </w:tcPr>
          <w:p>
            <w:pPr>
              <w:widowControl/>
              <w:jc w:val="center"/>
              <w:rPr>
                <w:rFonts w:ascii="Cambria" w:hAnsi="Cambria" w:cs="宋体"/>
                <w:b/>
                <w:kern w:val="0"/>
                <w:szCs w:val="22"/>
              </w:rPr>
            </w:pPr>
          </w:p>
        </w:tc>
        <w:tc>
          <w:tcPr>
            <w:tcW w:w="834" w:type="pct"/>
            <w:vMerge w:val="continue"/>
            <w:shd w:val="clear" w:color="auto" w:fill="auto"/>
            <w:vAlign w:val="center"/>
          </w:tcPr>
          <w:p>
            <w:pPr>
              <w:widowControl/>
              <w:jc w:val="center"/>
              <w:rPr>
                <w:rFonts w:ascii="Cambria" w:hAnsi="Cambria" w:cs="宋体"/>
                <w:kern w:val="0"/>
                <w:szCs w:val="22"/>
              </w:rPr>
            </w:pPr>
          </w:p>
        </w:tc>
        <w:tc>
          <w:tcPr>
            <w:tcW w:w="277" w:type="pct"/>
            <w:vAlign w:val="center"/>
          </w:tcPr>
          <w:p>
            <w:pPr>
              <w:widowControl/>
              <w:jc w:val="center"/>
              <w:rPr>
                <w:rFonts w:ascii="Cambria" w:hAnsi="Cambria" w:cs="宋体"/>
                <w:kern w:val="0"/>
                <w:szCs w:val="22"/>
              </w:rPr>
            </w:pPr>
            <w:r>
              <w:rPr>
                <w:rFonts w:hint="eastAsia" w:ascii="Cambria" w:hAnsi="Cambria" w:cs="宋体"/>
                <w:kern w:val="0"/>
                <w:szCs w:val="22"/>
              </w:rPr>
              <w:t>5</w:t>
            </w:r>
          </w:p>
        </w:tc>
        <w:tc>
          <w:tcPr>
            <w:tcW w:w="3683" w:type="pct"/>
            <w:shd w:val="clear" w:color="auto" w:fill="auto"/>
            <w:vAlign w:val="center"/>
          </w:tcPr>
          <w:p>
            <w:pPr>
              <w:widowControl/>
              <w:jc w:val="left"/>
              <w:rPr>
                <w:rFonts w:ascii="Cambria" w:hAnsi="Cambria" w:cs="宋体"/>
                <w:kern w:val="0"/>
                <w:szCs w:val="22"/>
              </w:rPr>
            </w:pPr>
            <w:r>
              <w:rPr>
                <w:rFonts w:ascii="Cambria" w:hAnsi="Cambria" w:cs="宋体"/>
                <w:kern w:val="0"/>
                <w:szCs w:val="22"/>
              </w:rPr>
              <w:t>供应商所投产品未带“▲”号的技术功能指标全部满足，得</w:t>
            </w:r>
            <w:r>
              <w:rPr>
                <w:rFonts w:hint="eastAsia" w:ascii="Cambria" w:hAnsi="Cambria" w:cs="宋体"/>
                <w:kern w:val="0"/>
                <w:szCs w:val="22"/>
              </w:rPr>
              <w:t>5</w:t>
            </w:r>
            <w:r>
              <w:rPr>
                <w:rFonts w:ascii="Cambria" w:hAnsi="Cambria" w:cs="宋体"/>
                <w:kern w:val="0"/>
                <w:szCs w:val="22"/>
              </w:rPr>
              <w:t>分。未带“▲”号指标每有一项不满足或负偏离扣0.5分，直至扣完。</w:t>
            </w:r>
          </w:p>
          <w:p>
            <w:pPr>
              <w:widowControl/>
              <w:jc w:val="left"/>
              <w:rPr>
                <w:rFonts w:ascii="Cambria" w:hAnsi="Cambria" w:cs="宋体"/>
                <w:kern w:val="0"/>
                <w:szCs w:val="22"/>
              </w:rPr>
            </w:pPr>
            <w:r>
              <w:rPr>
                <w:rFonts w:ascii="Cambria" w:hAnsi="Cambria" w:cs="宋体"/>
                <w:kern w:val="0"/>
                <w:szCs w:val="22"/>
              </w:rPr>
              <w:t>备注：供应商需在技术规格偏离表中逐条注明响应情况，否则不得分。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 w:type="pct"/>
            <w:shd w:val="clear" w:color="auto" w:fill="auto"/>
            <w:noWrap/>
            <w:vAlign w:val="center"/>
          </w:tcPr>
          <w:p>
            <w:pPr>
              <w:widowControl/>
              <w:numPr>
                <w:ilvl w:val="0"/>
                <w:numId w:val="11"/>
              </w:numPr>
              <w:jc w:val="center"/>
              <w:rPr>
                <w:rFonts w:ascii="Cambria" w:hAnsi="Cambria" w:cs="宋体"/>
                <w:b/>
                <w:kern w:val="0"/>
                <w:szCs w:val="21"/>
              </w:rPr>
            </w:pPr>
          </w:p>
        </w:tc>
        <w:tc>
          <w:tcPr>
            <w:tcW w:w="834" w:type="pct"/>
            <w:shd w:val="clear" w:color="auto" w:fill="auto"/>
            <w:vAlign w:val="center"/>
          </w:tcPr>
          <w:p>
            <w:pPr>
              <w:widowControl/>
              <w:jc w:val="center"/>
              <w:rPr>
                <w:rFonts w:ascii="Cambria" w:hAnsi="Cambria" w:cs="宋体"/>
                <w:kern w:val="0"/>
                <w:szCs w:val="22"/>
              </w:rPr>
            </w:pPr>
            <w:r>
              <w:rPr>
                <w:rFonts w:hint="eastAsia" w:ascii="Cambria" w:hAnsi="Cambria" w:cs="宋体"/>
                <w:kern w:val="0"/>
                <w:szCs w:val="22"/>
              </w:rPr>
              <w:t>样机演示评分</w:t>
            </w:r>
          </w:p>
        </w:tc>
        <w:tc>
          <w:tcPr>
            <w:tcW w:w="277" w:type="pct"/>
            <w:vAlign w:val="center"/>
          </w:tcPr>
          <w:p>
            <w:pPr>
              <w:widowControl/>
              <w:jc w:val="center"/>
              <w:rPr>
                <w:rFonts w:ascii="Cambria" w:hAnsi="Cambria" w:cs="宋体"/>
                <w:kern w:val="0"/>
                <w:szCs w:val="22"/>
              </w:rPr>
            </w:pPr>
            <w:r>
              <w:rPr>
                <w:rFonts w:hint="eastAsia" w:ascii="Cambria" w:hAnsi="Cambria" w:cs="宋体"/>
                <w:kern w:val="0"/>
                <w:szCs w:val="22"/>
              </w:rPr>
              <w:t>25</w:t>
            </w:r>
          </w:p>
        </w:tc>
        <w:tc>
          <w:tcPr>
            <w:tcW w:w="3683" w:type="pct"/>
            <w:shd w:val="clear" w:color="auto" w:fill="auto"/>
            <w:vAlign w:val="center"/>
          </w:tcPr>
          <w:p>
            <w:pPr>
              <w:widowControl/>
              <w:jc w:val="left"/>
              <w:rPr>
                <w:rFonts w:ascii="Cambria" w:hAnsi="Cambria" w:cs="宋体"/>
                <w:kern w:val="0"/>
                <w:szCs w:val="22"/>
              </w:rPr>
            </w:pPr>
            <w:r>
              <w:rPr>
                <w:rFonts w:hint="eastAsia" w:ascii="Cambria" w:hAnsi="Cambria" w:cs="宋体"/>
                <w:kern w:val="0"/>
                <w:szCs w:val="22"/>
              </w:rPr>
              <w:t>供应商在招标现场提供投标产品设备样机，使用采购人于招标现场提供的检材进行功能演示，根据招标文件中《现场演示评分表》的评分要求对演示内容进行逐项评分，未提供演示样机此项不得分。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 w:type="pct"/>
            <w:shd w:val="clear" w:color="auto" w:fill="auto"/>
            <w:noWrap/>
            <w:vAlign w:val="center"/>
          </w:tcPr>
          <w:p>
            <w:pPr>
              <w:widowControl/>
              <w:numPr>
                <w:ilvl w:val="0"/>
                <w:numId w:val="11"/>
              </w:numPr>
              <w:jc w:val="center"/>
              <w:rPr>
                <w:rFonts w:ascii="Cambria" w:hAnsi="Cambria" w:cs="宋体"/>
                <w:b/>
                <w:kern w:val="0"/>
                <w:szCs w:val="21"/>
              </w:rPr>
            </w:pPr>
          </w:p>
        </w:tc>
        <w:tc>
          <w:tcPr>
            <w:tcW w:w="834" w:type="pct"/>
            <w:shd w:val="clear" w:color="auto" w:fill="auto"/>
            <w:vAlign w:val="center"/>
          </w:tcPr>
          <w:p>
            <w:pPr>
              <w:widowControl/>
              <w:jc w:val="center"/>
              <w:rPr>
                <w:rFonts w:ascii="Cambria" w:hAnsi="Cambria" w:cs="宋体"/>
                <w:kern w:val="0"/>
                <w:szCs w:val="22"/>
              </w:rPr>
            </w:pPr>
            <w:bookmarkStart w:id="41" w:name="_Hlk171519700"/>
            <w:r>
              <w:rPr>
                <w:rFonts w:ascii="Cambria" w:hAnsi="Cambria" w:cs="宋体"/>
                <w:kern w:val="0"/>
                <w:szCs w:val="22"/>
              </w:rPr>
              <w:t>项目实施与质量保证</w:t>
            </w:r>
            <w:r>
              <w:rPr>
                <w:rFonts w:hint="eastAsia" w:ascii="Cambria" w:hAnsi="Cambria" w:cs="宋体"/>
                <w:kern w:val="0"/>
                <w:szCs w:val="22"/>
              </w:rPr>
              <w:t>方案</w:t>
            </w:r>
            <w:bookmarkEnd w:id="41"/>
          </w:p>
        </w:tc>
        <w:tc>
          <w:tcPr>
            <w:tcW w:w="277" w:type="pct"/>
            <w:vAlign w:val="center"/>
          </w:tcPr>
          <w:p>
            <w:pPr>
              <w:widowControl/>
              <w:jc w:val="center"/>
              <w:rPr>
                <w:rFonts w:ascii="Cambria" w:hAnsi="Cambria" w:cs="宋体"/>
                <w:kern w:val="0"/>
                <w:szCs w:val="22"/>
              </w:rPr>
            </w:pPr>
            <w:r>
              <w:rPr>
                <w:rFonts w:hint="eastAsia" w:ascii="Cambria" w:hAnsi="Cambria" w:cs="宋体"/>
                <w:kern w:val="0"/>
                <w:szCs w:val="22"/>
              </w:rPr>
              <w:t>4</w:t>
            </w:r>
          </w:p>
        </w:tc>
        <w:tc>
          <w:tcPr>
            <w:tcW w:w="3683" w:type="pct"/>
            <w:shd w:val="clear" w:color="auto" w:fill="auto"/>
            <w:vAlign w:val="center"/>
          </w:tcPr>
          <w:p>
            <w:pPr>
              <w:widowControl/>
              <w:jc w:val="left"/>
              <w:rPr>
                <w:rFonts w:ascii="Cambria" w:hAnsi="Cambria" w:cs="宋体"/>
                <w:kern w:val="0"/>
                <w:szCs w:val="22"/>
              </w:rPr>
            </w:pPr>
            <w:r>
              <w:rPr>
                <w:rFonts w:hint="eastAsia" w:ascii="Cambria" w:hAnsi="Cambria" w:cs="宋体"/>
                <w:kern w:val="0"/>
                <w:szCs w:val="22"/>
              </w:rPr>
              <w:t>根据</w:t>
            </w:r>
            <w:r>
              <w:rPr>
                <w:rFonts w:ascii="Cambria" w:hAnsi="Cambria" w:cs="宋体"/>
                <w:kern w:val="0"/>
                <w:szCs w:val="22"/>
              </w:rPr>
              <w:t>供应商</w:t>
            </w:r>
            <w:r>
              <w:rPr>
                <w:rFonts w:hint="eastAsia" w:ascii="Cambria" w:hAnsi="Cambria" w:cs="宋体"/>
                <w:kern w:val="0"/>
                <w:szCs w:val="22"/>
              </w:rPr>
              <w:t>提供的项目实施方案进行评审打分：进行评审打分。</w:t>
            </w:r>
          </w:p>
          <w:p>
            <w:pPr>
              <w:widowControl/>
              <w:jc w:val="left"/>
              <w:rPr>
                <w:rFonts w:ascii="Cambria" w:hAnsi="Cambria" w:cs="宋体"/>
                <w:kern w:val="0"/>
                <w:szCs w:val="22"/>
              </w:rPr>
            </w:pPr>
            <w:r>
              <w:rPr>
                <w:rFonts w:hint="eastAsia" w:ascii="Cambria" w:hAnsi="Cambria" w:cs="宋体"/>
                <w:kern w:val="0"/>
                <w:szCs w:val="22"/>
              </w:rPr>
              <w:t>（1）</w:t>
            </w:r>
            <w:r>
              <w:rPr>
                <w:rFonts w:ascii="Cambria" w:hAnsi="Cambria" w:cs="宋体"/>
                <w:kern w:val="0"/>
                <w:szCs w:val="22"/>
              </w:rPr>
              <w:t>提供完善的整体</w:t>
            </w:r>
            <w:r>
              <w:rPr>
                <w:rFonts w:hint="eastAsia" w:ascii="Cambria" w:hAnsi="Cambria" w:cs="宋体"/>
                <w:kern w:val="0"/>
                <w:szCs w:val="22"/>
              </w:rPr>
              <w:t>项目实施</w:t>
            </w:r>
            <w:r>
              <w:rPr>
                <w:rFonts w:ascii="Cambria" w:hAnsi="Cambria" w:cs="宋体"/>
                <w:kern w:val="0"/>
                <w:szCs w:val="22"/>
              </w:rPr>
              <w:t>、供货、安装调试</w:t>
            </w:r>
            <w:r>
              <w:rPr>
                <w:rFonts w:hint="eastAsia" w:ascii="Cambria" w:hAnsi="Cambria" w:cs="宋体"/>
                <w:kern w:val="0"/>
                <w:szCs w:val="22"/>
              </w:rPr>
              <w:t>、</w:t>
            </w:r>
            <w:r>
              <w:rPr>
                <w:rFonts w:ascii="Cambria" w:hAnsi="Cambria" w:cs="宋体"/>
                <w:kern w:val="0"/>
                <w:szCs w:val="22"/>
              </w:rPr>
              <w:t>产品质量保障措施及验收方案</w:t>
            </w:r>
            <w:r>
              <w:rPr>
                <w:rFonts w:hint="eastAsia" w:ascii="Cambria" w:hAnsi="Cambria" w:cs="宋体"/>
                <w:kern w:val="0"/>
                <w:szCs w:val="22"/>
              </w:rPr>
              <w:t>，</w:t>
            </w:r>
            <w:r>
              <w:rPr>
                <w:rFonts w:ascii="Cambria" w:hAnsi="Cambria" w:cs="宋体"/>
                <w:kern w:val="0"/>
                <w:szCs w:val="22"/>
              </w:rPr>
              <w:t>保证</w:t>
            </w:r>
            <w:r>
              <w:rPr>
                <w:rFonts w:hint="eastAsia" w:ascii="Cambria" w:hAnsi="Cambria" w:cs="宋体"/>
                <w:kern w:val="0"/>
                <w:szCs w:val="22"/>
              </w:rPr>
              <w:t>货物</w:t>
            </w:r>
            <w:r>
              <w:rPr>
                <w:rFonts w:ascii="Cambria" w:hAnsi="Cambria" w:cs="宋体"/>
                <w:kern w:val="0"/>
                <w:szCs w:val="22"/>
              </w:rPr>
              <w:t>获取渠道正规，产品符合国家行业要求，</w:t>
            </w:r>
            <w:r>
              <w:rPr>
                <w:rFonts w:hint="eastAsia" w:ascii="Cambria" w:hAnsi="Cambria" w:cs="宋体"/>
                <w:kern w:val="0"/>
                <w:szCs w:val="22"/>
              </w:rPr>
              <w:t>方案</w:t>
            </w:r>
            <w:r>
              <w:rPr>
                <w:rFonts w:ascii="Cambria" w:hAnsi="Cambria" w:cs="宋体"/>
                <w:kern w:val="0"/>
                <w:szCs w:val="22"/>
              </w:rPr>
              <w:t>措施合理得力，内容针对性强，</w:t>
            </w:r>
            <w:r>
              <w:rPr>
                <w:rFonts w:hint="eastAsia" w:ascii="Cambria" w:hAnsi="Cambria" w:cs="宋体"/>
                <w:kern w:val="0"/>
                <w:szCs w:val="22"/>
              </w:rPr>
              <w:t>提供</w:t>
            </w:r>
            <w:r>
              <w:rPr>
                <w:rFonts w:ascii="Cambria" w:hAnsi="Cambria" w:cs="宋体"/>
                <w:b/>
                <w:bCs/>
                <w:kern w:val="0"/>
                <w:szCs w:val="22"/>
              </w:rPr>
              <w:t>所投核心产品原厂</w:t>
            </w:r>
            <w:r>
              <w:rPr>
                <w:rFonts w:hint="eastAsia" w:ascii="Cambria" w:hAnsi="Cambria" w:cs="宋体"/>
                <w:b/>
                <w:bCs/>
                <w:kern w:val="0"/>
                <w:szCs w:val="22"/>
              </w:rPr>
              <w:t>商盖章的供货保证书</w:t>
            </w:r>
            <w:r>
              <w:rPr>
                <w:rFonts w:ascii="Cambria" w:hAnsi="Cambria" w:cs="宋体"/>
                <w:kern w:val="0"/>
                <w:szCs w:val="22"/>
              </w:rPr>
              <w:t>的得</w:t>
            </w:r>
            <w:r>
              <w:rPr>
                <w:rFonts w:hint="eastAsia" w:ascii="Cambria" w:hAnsi="Cambria" w:cs="宋体"/>
                <w:kern w:val="0"/>
                <w:szCs w:val="22"/>
              </w:rPr>
              <w:t>4</w:t>
            </w:r>
            <w:r>
              <w:rPr>
                <w:rFonts w:ascii="Cambria" w:hAnsi="Cambria" w:cs="宋体"/>
                <w:kern w:val="0"/>
                <w:szCs w:val="22"/>
              </w:rPr>
              <w:t>分；</w:t>
            </w:r>
          </w:p>
          <w:p>
            <w:pPr>
              <w:widowControl/>
              <w:jc w:val="left"/>
              <w:rPr>
                <w:rFonts w:ascii="Cambria" w:hAnsi="Cambria" w:cs="宋体"/>
                <w:kern w:val="0"/>
                <w:szCs w:val="22"/>
              </w:rPr>
            </w:pPr>
            <w:r>
              <w:rPr>
                <w:rFonts w:hint="eastAsia" w:ascii="Cambria" w:hAnsi="Cambria" w:cs="宋体"/>
                <w:kern w:val="0"/>
                <w:szCs w:val="22"/>
              </w:rPr>
              <w:t>（2）</w:t>
            </w:r>
            <w:r>
              <w:rPr>
                <w:rFonts w:ascii="Cambria" w:hAnsi="Cambria" w:cs="宋体"/>
                <w:kern w:val="0"/>
                <w:szCs w:val="22"/>
              </w:rPr>
              <w:t>提供</w:t>
            </w:r>
            <w:r>
              <w:rPr>
                <w:rFonts w:hint="eastAsia" w:ascii="Cambria" w:hAnsi="Cambria" w:cs="宋体"/>
                <w:kern w:val="0"/>
                <w:szCs w:val="22"/>
              </w:rPr>
              <w:t>较为合理的</w:t>
            </w:r>
            <w:r>
              <w:rPr>
                <w:rFonts w:ascii="Cambria" w:hAnsi="Cambria" w:cs="宋体"/>
                <w:kern w:val="0"/>
                <w:szCs w:val="22"/>
              </w:rPr>
              <w:t>供货、安装调试方案和质量保证方案</w:t>
            </w:r>
            <w:r>
              <w:rPr>
                <w:rFonts w:hint="eastAsia" w:ascii="Cambria" w:hAnsi="Cambria" w:cs="宋体"/>
                <w:kern w:val="0"/>
                <w:szCs w:val="22"/>
              </w:rPr>
              <w:t>且提供</w:t>
            </w:r>
            <w:r>
              <w:rPr>
                <w:rFonts w:ascii="Cambria" w:hAnsi="Cambria" w:cs="宋体"/>
                <w:b/>
                <w:bCs/>
                <w:kern w:val="0"/>
                <w:szCs w:val="22"/>
              </w:rPr>
              <w:t>所投核心产品原厂</w:t>
            </w:r>
            <w:r>
              <w:rPr>
                <w:rFonts w:hint="eastAsia" w:ascii="Cambria" w:hAnsi="Cambria" w:cs="宋体"/>
                <w:b/>
                <w:bCs/>
                <w:kern w:val="0"/>
                <w:szCs w:val="22"/>
              </w:rPr>
              <w:t>商盖章的供货保证书</w:t>
            </w:r>
            <w:r>
              <w:rPr>
                <w:rFonts w:hint="eastAsia" w:ascii="Cambria" w:hAnsi="Cambria" w:cs="宋体"/>
                <w:kern w:val="0"/>
                <w:szCs w:val="22"/>
              </w:rPr>
              <w:t>的</w:t>
            </w:r>
            <w:r>
              <w:rPr>
                <w:rFonts w:ascii="Cambria" w:hAnsi="Cambria" w:cs="宋体"/>
                <w:kern w:val="0"/>
                <w:szCs w:val="22"/>
              </w:rPr>
              <w:t>得2分</w:t>
            </w:r>
            <w:r>
              <w:rPr>
                <w:rFonts w:hint="eastAsia" w:ascii="Cambria" w:hAnsi="Cambria" w:cs="宋体"/>
                <w:kern w:val="0"/>
                <w:szCs w:val="22"/>
              </w:rPr>
              <w:t>；</w:t>
            </w:r>
          </w:p>
          <w:p>
            <w:pPr>
              <w:widowControl/>
              <w:jc w:val="left"/>
              <w:rPr>
                <w:rFonts w:ascii="Cambria" w:hAnsi="Cambria" w:cs="宋体"/>
                <w:kern w:val="0"/>
                <w:szCs w:val="22"/>
              </w:rPr>
            </w:pPr>
            <w:r>
              <w:rPr>
                <w:rFonts w:hint="eastAsia" w:ascii="Cambria" w:hAnsi="Cambria" w:cs="宋体"/>
                <w:kern w:val="0"/>
                <w:szCs w:val="22"/>
              </w:rPr>
              <w:t>（3）</w:t>
            </w:r>
            <w:r>
              <w:rPr>
                <w:rFonts w:ascii="Cambria" w:hAnsi="Cambria" w:cs="宋体"/>
                <w:kern w:val="0"/>
                <w:szCs w:val="22"/>
              </w:rPr>
              <w:t>未提供供货、安装调试方案和质量保证方案</w:t>
            </w:r>
            <w:r>
              <w:rPr>
                <w:rFonts w:hint="eastAsia" w:ascii="Cambria" w:hAnsi="Cambria" w:cs="宋体"/>
                <w:kern w:val="0"/>
                <w:szCs w:val="22"/>
              </w:rPr>
              <w:t>的或无法提供</w:t>
            </w:r>
            <w:r>
              <w:rPr>
                <w:rFonts w:ascii="Cambria" w:hAnsi="Cambria" w:cs="宋体"/>
                <w:kern w:val="0"/>
                <w:szCs w:val="22"/>
              </w:rPr>
              <w:t>所投核心产品原厂</w:t>
            </w:r>
            <w:r>
              <w:rPr>
                <w:rFonts w:hint="eastAsia" w:ascii="Cambria" w:hAnsi="Cambria" w:cs="宋体"/>
                <w:kern w:val="0"/>
                <w:szCs w:val="22"/>
              </w:rPr>
              <w:t>商供货保证书的</w:t>
            </w:r>
            <w:r>
              <w:rPr>
                <w:rFonts w:ascii="Cambria" w:hAnsi="Cambria" w:cs="宋体"/>
                <w:kern w:val="0"/>
                <w:szCs w:val="22"/>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 w:type="pct"/>
            <w:shd w:val="clear" w:color="auto" w:fill="auto"/>
            <w:noWrap/>
            <w:vAlign w:val="center"/>
          </w:tcPr>
          <w:p>
            <w:pPr>
              <w:widowControl/>
              <w:numPr>
                <w:ilvl w:val="0"/>
                <w:numId w:val="11"/>
              </w:numPr>
              <w:jc w:val="center"/>
              <w:rPr>
                <w:rFonts w:ascii="Cambria" w:hAnsi="Cambria" w:cs="宋体"/>
                <w:b/>
                <w:kern w:val="0"/>
                <w:szCs w:val="21"/>
              </w:rPr>
            </w:pPr>
          </w:p>
        </w:tc>
        <w:tc>
          <w:tcPr>
            <w:tcW w:w="834" w:type="pct"/>
            <w:shd w:val="clear" w:color="auto" w:fill="auto"/>
            <w:vAlign w:val="center"/>
          </w:tcPr>
          <w:p>
            <w:pPr>
              <w:widowControl/>
              <w:jc w:val="center"/>
              <w:rPr>
                <w:rFonts w:ascii="Cambria" w:hAnsi="Cambria" w:cs="宋体"/>
                <w:kern w:val="0"/>
                <w:szCs w:val="22"/>
              </w:rPr>
            </w:pPr>
            <w:r>
              <w:rPr>
                <w:rFonts w:ascii="Cambria" w:hAnsi="Cambria" w:cs="宋体"/>
                <w:kern w:val="0"/>
                <w:szCs w:val="22"/>
              </w:rPr>
              <w:t>售后服务</w:t>
            </w:r>
            <w:r>
              <w:rPr>
                <w:rFonts w:hint="eastAsia" w:ascii="Cambria" w:hAnsi="Cambria" w:cs="宋体"/>
                <w:kern w:val="0"/>
                <w:szCs w:val="22"/>
              </w:rPr>
              <w:t>方案</w:t>
            </w:r>
          </w:p>
        </w:tc>
        <w:tc>
          <w:tcPr>
            <w:tcW w:w="277" w:type="pct"/>
            <w:vAlign w:val="center"/>
          </w:tcPr>
          <w:p>
            <w:pPr>
              <w:widowControl/>
              <w:jc w:val="center"/>
              <w:rPr>
                <w:rFonts w:ascii="Cambria" w:hAnsi="Cambria" w:cs="宋体"/>
                <w:kern w:val="0"/>
                <w:szCs w:val="22"/>
              </w:rPr>
            </w:pPr>
            <w:r>
              <w:rPr>
                <w:rFonts w:hint="eastAsia" w:ascii="Cambria" w:hAnsi="Cambria" w:cs="宋体"/>
                <w:kern w:val="0"/>
                <w:szCs w:val="22"/>
              </w:rPr>
              <w:t>4</w:t>
            </w:r>
          </w:p>
        </w:tc>
        <w:tc>
          <w:tcPr>
            <w:tcW w:w="3683" w:type="pct"/>
            <w:shd w:val="clear" w:color="auto" w:fill="auto"/>
            <w:vAlign w:val="center"/>
          </w:tcPr>
          <w:p>
            <w:pPr>
              <w:widowControl/>
              <w:jc w:val="left"/>
              <w:rPr>
                <w:rFonts w:ascii="Cambria" w:hAnsi="Cambria" w:cs="宋体"/>
                <w:kern w:val="0"/>
                <w:szCs w:val="22"/>
              </w:rPr>
            </w:pPr>
            <w:r>
              <w:rPr>
                <w:rFonts w:ascii="Cambria" w:hAnsi="Cambria" w:cs="宋体"/>
                <w:kern w:val="0"/>
                <w:szCs w:val="22"/>
              </w:rPr>
              <w:t>根据供应商对本项目的售后服务体系方案（包括但不限于售后服务保障方案、服务时间响应、售后服务承诺、产品保修等）等进行评审打分。</w:t>
            </w:r>
          </w:p>
          <w:p>
            <w:pPr>
              <w:widowControl/>
              <w:jc w:val="left"/>
              <w:rPr>
                <w:rFonts w:ascii="Cambria" w:hAnsi="Cambria" w:cs="宋体"/>
                <w:kern w:val="0"/>
                <w:szCs w:val="22"/>
              </w:rPr>
            </w:pPr>
            <w:r>
              <w:rPr>
                <w:rFonts w:hint="eastAsia" w:ascii="Cambria" w:hAnsi="Cambria" w:cs="宋体"/>
                <w:kern w:val="0"/>
                <w:szCs w:val="22"/>
              </w:rPr>
              <w:t>（1）</w:t>
            </w:r>
            <w:r>
              <w:rPr>
                <w:rFonts w:ascii="Cambria" w:hAnsi="Cambria" w:cs="宋体"/>
                <w:kern w:val="0"/>
                <w:szCs w:val="22"/>
              </w:rPr>
              <w:t>投标人售后服务承诺及维护方案完善，能够很好的满足售后服务要求、提供完善的服务保障体系和维护计划，包括技术支持能力、持续服务保障情况、服务内容、方式、故障处理等；同时有保障本地化售后服务的具体措施，售后服务方案有针对性，符合采购人实际情况，有</w:t>
            </w:r>
            <w:r>
              <w:rPr>
                <w:rFonts w:ascii="Cambria" w:hAnsi="Cambria" w:cs="宋体"/>
                <w:b/>
                <w:bCs/>
                <w:kern w:val="0"/>
                <w:szCs w:val="22"/>
              </w:rPr>
              <w:t>所投核心产品原</w:t>
            </w:r>
            <w:r>
              <w:rPr>
                <w:rFonts w:hint="eastAsia" w:ascii="Cambria" w:hAnsi="Cambria" w:cs="宋体"/>
                <w:b/>
                <w:bCs/>
                <w:kern w:val="0"/>
                <w:szCs w:val="22"/>
              </w:rPr>
              <w:t>厂商盖章的</w:t>
            </w:r>
            <w:r>
              <w:rPr>
                <w:rFonts w:ascii="Cambria" w:hAnsi="Cambria" w:cs="宋体"/>
                <w:b/>
                <w:bCs/>
                <w:kern w:val="0"/>
                <w:szCs w:val="22"/>
              </w:rPr>
              <w:t>售后承诺书</w:t>
            </w:r>
            <w:r>
              <w:rPr>
                <w:rFonts w:ascii="Cambria" w:hAnsi="Cambria" w:cs="宋体"/>
                <w:kern w:val="0"/>
                <w:szCs w:val="22"/>
              </w:rPr>
              <w:t>的得</w:t>
            </w:r>
            <w:r>
              <w:rPr>
                <w:rFonts w:hint="eastAsia" w:ascii="Cambria" w:hAnsi="Cambria" w:cs="宋体"/>
                <w:kern w:val="0"/>
                <w:szCs w:val="22"/>
              </w:rPr>
              <w:t>4</w:t>
            </w:r>
            <w:r>
              <w:rPr>
                <w:rFonts w:ascii="Cambria" w:hAnsi="Cambria" w:cs="宋体"/>
                <w:kern w:val="0"/>
                <w:szCs w:val="22"/>
              </w:rPr>
              <w:t>分；</w:t>
            </w:r>
          </w:p>
          <w:p>
            <w:pPr>
              <w:widowControl/>
              <w:jc w:val="left"/>
              <w:rPr>
                <w:rFonts w:ascii="Cambria" w:hAnsi="Cambria" w:cs="宋体"/>
                <w:kern w:val="0"/>
                <w:szCs w:val="22"/>
              </w:rPr>
            </w:pPr>
            <w:r>
              <w:rPr>
                <w:rFonts w:hint="eastAsia" w:ascii="Cambria" w:hAnsi="Cambria" w:cs="宋体"/>
                <w:kern w:val="0"/>
                <w:szCs w:val="22"/>
              </w:rPr>
              <w:t>（2）</w:t>
            </w:r>
            <w:r>
              <w:rPr>
                <w:rFonts w:ascii="Cambria" w:hAnsi="Cambria" w:cs="宋体"/>
                <w:kern w:val="0"/>
                <w:szCs w:val="22"/>
              </w:rPr>
              <w:t>售后服务方案内容较齐全、描述简单但合理可行、</w:t>
            </w:r>
            <w:r>
              <w:rPr>
                <w:rFonts w:ascii="Cambria" w:hAnsi="Cambria" w:cs="宋体"/>
                <w:b/>
                <w:bCs/>
                <w:kern w:val="0"/>
                <w:szCs w:val="22"/>
              </w:rPr>
              <w:t>有所投核心产品原</w:t>
            </w:r>
            <w:r>
              <w:rPr>
                <w:rFonts w:hint="eastAsia" w:ascii="Cambria" w:hAnsi="Cambria" w:cs="宋体"/>
                <w:b/>
                <w:bCs/>
                <w:kern w:val="0"/>
                <w:szCs w:val="22"/>
              </w:rPr>
              <w:t>厂商盖章的</w:t>
            </w:r>
            <w:r>
              <w:rPr>
                <w:rFonts w:ascii="Cambria" w:hAnsi="Cambria" w:cs="宋体"/>
                <w:b/>
                <w:bCs/>
                <w:kern w:val="0"/>
                <w:szCs w:val="22"/>
              </w:rPr>
              <w:t>售后承诺书</w:t>
            </w:r>
            <w:r>
              <w:rPr>
                <w:rFonts w:hint="eastAsia" w:ascii="Cambria" w:hAnsi="Cambria" w:cs="宋体"/>
                <w:kern w:val="0"/>
                <w:szCs w:val="22"/>
              </w:rPr>
              <w:t>的</w:t>
            </w:r>
            <w:r>
              <w:rPr>
                <w:rFonts w:ascii="Cambria" w:hAnsi="Cambria" w:cs="宋体"/>
                <w:kern w:val="0"/>
                <w:szCs w:val="22"/>
              </w:rPr>
              <w:t>得</w:t>
            </w:r>
            <w:r>
              <w:rPr>
                <w:rFonts w:hint="eastAsia" w:ascii="Cambria" w:hAnsi="Cambria" w:cs="宋体"/>
                <w:kern w:val="0"/>
                <w:szCs w:val="22"/>
              </w:rPr>
              <w:t>2</w:t>
            </w:r>
            <w:r>
              <w:rPr>
                <w:rFonts w:ascii="Cambria" w:hAnsi="Cambria" w:cs="宋体"/>
                <w:kern w:val="0"/>
                <w:szCs w:val="22"/>
              </w:rPr>
              <w:t>分；</w:t>
            </w:r>
          </w:p>
          <w:p>
            <w:pPr>
              <w:widowControl/>
              <w:jc w:val="left"/>
              <w:rPr>
                <w:rFonts w:ascii="Cambria" w:hAnsi="Cambria" w:cs="宋体"/>
                <w:kern w:val="0"/>
                <w:szCs w:val="22"/>
              </w:rPr>
            </w:pPr>
            <w:r>
              <w:rPr>
                <w:rFonts w:hint="eastAsia" w:ascii="Cambria" w:hAnsi="Cambria" w:cs="宋体"/>
                <w:kern w:val="0"/>
                <w:szCs w:val="22"/>
              </w:rPr>
              <w:t>（3）</w:t>
            </w:r>
            <w:r>
              <w:rPr>
                <w:rFonts w:ascii="Cambria" w:hAnsi="Cambria" w:cs="宋体"/>
                <w:kern w:val="0"/>
                <w:szCs w:val="22"/>
              </w:rPr>
              <w:t>未提供所投核心产品原</w:t>
            </w:r>
            <w:r>
              <w:rPr>
                <w:rFonts w:hint="eastAsia" w:ascii="Cambria" w:hAnsi="Cambria" w:cs="宋体"/>
                <w:kern w:val="0"/>
                <w:szCs w:val="22"/>
              </w:rPr>
              <w:t>厂商</w:t>
            </w:r>
            <w:r>
              <w:rPr>
                <w:rFonts w:ascii="Cambria" w:hAnsi="Cambria" w:cs="宋体"/>
                <w:kern w:val="0"/>
                <w:szCs w:val="22"/>
              </w:rPr>
              <w:t>售后承诺书或方案不可行的不得分。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 w:type="pct"/>
            <w:shd w:val="clear" w:color="auto" w:fill="auto"/>
            <w:noWrap/>
            <w:vAlign w:val="center"/>
          </w:tcPr>
          <w:p>
            <w:pPr>
              <w:widowControl/>
              <w:numPr>
                <w:ilvl w:val="0"/>
                <w:numId w:val="11"/>
              </w:numPr>
              <w:jc w:val="center"/>
              <w:rPr>
                <w:rFonts w:ascii="Cambria" w:hAnsi="Cambria" w:cs="宋体"/>
                <w:b/>
                <w:kern w:val="0"/>
                <w:szCs w:val="21"/>
              </w:rPr>
            </w:pPr>
          </w:p>
        </w:tc>
        <w:tc>
          <w:tcPr>
            <w:tcW w:w="834" w:type="pct"/>
            <w:shd w:val="clear" w:color="auto" w:fill="auto"/>
            <w:vAlign w:val="center"/>
          </w:tcPr>
          <w:p>
            <w:pPr>
              <w:widowControl/>
              <w:jc w:val="center"/>
              <w:rPr>
                <w:rFonts w:ascii="Cambria" w:hAnsi="Cambria" w:cs="宋体"/>
                <w:kern w:val="0"/>
                <w:szCs w:val="22"/>
              </w:rPr>
            </w:pPr>
            <w:r>
              <w:rPr>
                <w:rFonts w:ascii="Cambria" w:hAnsi="Cambria" w:cs="宋体"/>
                <w:kern w:val="0"/>
                <w:szCs w:val="22"/>
              </w:rPr>
              <w:t>人员培训</w:t>
            </w:r>
            <w:r>
              <w:rPr>
                <w:rFonts w:hint="eastAsia" w:ascii="Cambria" w:hAnsi="Cambria" w:cs="宋体"/>
                <w:kern w:val="0"/>
                <w:szCs w:val="22"/>
              </w:rPr>
              <w:t>方案</w:t>
            </w:r>
          </w:p>
        </w:tc>
        <w:tc>
          <w:tcPr>
            <w:tcW w:w="277" w:type="pct"/>
            <w:vAlign w:val="center"/>
          </w:tcPr>
          <w:p>
            <w:pPr>
              <w:widowControl/>
              <w:jc w:val="center"/>
              <w:rPr>
                <w:rFonts w:ascii="Cambria" w:hAnsi="Cambria" w:cs="宋体"/>
                <w:kern w:val="0"/>
                <w:szCs w:val="22"/>
              </w:rPr>
            </w:pPr>
            <w:r>
              <w:rPr>
                <w:rFonts w:hint="eastAsia" w:ascii="Cambria" w:hAnsi="Cambria" w:cs="宋体"/>
                <w:kern w:val="0"/>
                <w:szCs w:val="22"/>
              </w:rPr>
              <w:t>4</w:t>
            </w:r>
          </w:p>
        </w:tc>
        <w:tc>
          <w:tcPr>
            <w:tcW w:w="3683" w:type="pct"/>
            <w:shd w:val="clear" w:color="auto" w:fill="auto"/>
            <w:vAlign w:val="center"/>
          </w:tcPr>
          <w:p>
            <w:pPr>
              <w:widowControl/>
              <w:jc w:val="left"/>
              <w:rPr>
                <w:rFonts w:ascii="Cambria" w:hAnsi="Cambria" w:cs="宋体"/>
                <w:kern w:val="0"/>
                <w:szCs w:val="22"/>
              </w:rPr>
            </w:pPr>
            <w:r>
              <w:rPr>
                <w:rFonts w:ascii="Cambria" w:hAnsi="Cambria" w:cs="宋体"/>
                <w:kern w:val="0"/>
                <w:szCs w:val="22"/>
              </w:rPr>
              <w:t>根据供应商制定的培训方案打分（包括培训内容、方式、时间、人员等）</w:t>
            </w:r>
          </w:p>
          <w:p>
            <w:pPr>
              <w:widowControl/>
              <w:jc w:val="left"/>
              <w:rPr>
                <w:rFonts w:ascii="Cambria" w:hAnsi="Cambria" w:cs="宋体"/>
                <w:kern w:val="0"/>
                <w:szCs w:val="22"/>
              </w:rPr>
            </w:pPr>
            <w:r>
              <w:rPr>
                <w:rFonts w:hint="eastAsia" w:ascii="Cambria" w:hAnsi="Cambria" w:cs="宋体"/>
                <w:kern w:val="0"/>
                <w:szCs w:val="22"/>
              </w:rPr>
              <w:t>（1）</w:t>
            </w:r>
            <w:r>
              <w:rPr>
                <w:rFonts w:ascii="Cambria" w:hAnsi="Cambria" w:cs="宋体"/>
                <w:kern w:val="0"/>
                <w:szCs w:val="22"/>
              </w:rPr>
              <w:t>提供齐全完善、有针对性的培训方案、</w:t>
            </w:r>
            <w:r>
              <w:rPr>
                <w:rFonts w:hint="eastAsia" w:ascii="Cambria" w:hAnsi="Cambria" w:cs="宋体"/>
                <w:kern w:val="0"/>
                <w:szCs w:val="22"/>
              </w:rPr>
              <w:t>可</w:t>
            </w:r>
            <w:r>
              <w:rPr>
                <w:rFonts w:ascii="Cambria" w:hAnsi="Cambria" w:cs="宋体"/>
                <w:kern w:val="0"/>
                <w:szCs w:val="22"/>
              </w:rPr>
              <w:t>提供后续人员能力提升和人力资源与社会保障部认可的资质培训，在文件中提供充足的能力培训成功案例</w:t>
            </w:r>
            <w:r>
              <w:rPr>
                <w:rFonts w:hint="eastAsia" w:ascii="Cambria" w:hAnsi="Cambria" w:cs="宋体"/>
                <w:kern w:val="0"/>
                <w:szCs w:val="22"/>
              </w:rPr>
              <w:t>且</w:t>
            </w:r>
            <w:r>
              <w:rPr>
                <w:rFonts w:hint="eastAsia" w:ascii="Cambria" w:hAnsi="Cambria" w:cs="宋体"/>
                <w:b/>
                <w:bCs/>
                <w:kern w:val="0"/>
                <w:szCs w:val="22"/>
              </w:rPr>
              <w:t>有所投核心产品原厂商盖章的人员培训计划</w:t>
            </w:r>
            <w:r>
              <w:rPr>
                <w:rFonts w:ascii="Cambria" w:hAnsi="Cambria" w:cs="宋体"/>
                <w:kern w:val="0"/>
                <w:szCs w:val="22"/>
              </w:rPr>
              <w:t>的得</w:t>
            </w:r>
            <w:r>
              <w:rPr>
                <w:rFonts w:hint="eastAsia" w:ascii="Cambria" w:hAnsi="Cambria" w:cs="宋体"/>
                <w:kern w:val="0"/>
                <w:szCs w:val="22"/>
              </w:rPr>
              <w:t>4</w:t>
            </w:r>
            <w:r>
              <w:rPr>
                <w:rFonts w:ascii="Cambria" w:hAnsi="Cambria" w:cs="宋体"/>
                <w:kern w:val="0"/>
                <w:szCs w:val="22"/>
              </w:rPr>
              <w:t>分；</w:t>
            </w:r>
          </w:p>
          <w:p>
            <w:pPr>
              <w:widowControl/>
              <w:jc w:val="left"/>
              <w:rPr>
                <w:rFonts w:ascii="Cambria" w:hAnsi="Cambria" w:cs="宋体"/>
                <w:kern w:val="0"/>
                <w:szCs w:val="22"/>
              </w:rPr>
            </w:pPr>
            <w:r>
              <w:rPr>
                <w:rFonts w:hint="eastAsia" w:ascii="Cambria" w:hAnsi="Cambria" w:cs="宋体"/>
                <w:kern w:val="0"/>
                <w:szCs w:val="22"/>
              </w:rPr>
              <w:t>（2）</w:t>
            </w:r>
            <w:r>
              <w:rPr>
                <w:rFonts w:ascii="Cambria" w:hAnsi="Cambria" w:cs="宋体"/>
                <w:kern w:val="0"/>
                <w:szCs w:val="22"/>
              </w:rPr>
              <w:t>人员培训方案内容较齐全、描述简单但合理可行的</w:t>
            </w:r>
            <w:r>
              <w:rPr>
                <w:rFonts w:hint="eastAsia" w:ascii="Cambria" w:hAnsi="Cambria" w:cs="宋体"/>
                <w:kern w:val="0"/>
                <w:szCs w:val="22"/>
              </w:rPr>
              <w:t>，有</w:t>
            </w:r>
            <w:r>
              <w:rPr>
                <w:rFonts w:hint="eastAsia" w:ascii="Cambria" w:hAnsi="Cambria" w:cs="宋体"/>
                <w:b/>
                <w:bCs/>
                <w:kern w:val="0"/>
                <w:szCs w:val="22"/>
              </w:rPr>
              <w:t>所投核心产品原厂商盖章的人员培训计划</w:t>
            </w:r>
            <w:r>
              <w:rPr>
                <w:rFonts w:hint="eastAsia" w:ascii="Cambria" w:hAnsi="Cambria" w:cs="宋体"/>
                <w:kern w:val="0"/>
                <w:szCs w:val="22"/>
              </w:rPr>
              <w:t>的</w:t>
            </w:r>
            <w:r>
              <w:rPr>
                <w:rFonts w:ascii="Cambria" w:hAnsi="Cambria" w:cs="宋体"/>
                <w:kern w:val="0"/>
                <w:szCs w:val="22"/>
              </w:rPr>
              <w:t>得2分；</w:t>
            </w:r>
          </w:p>
          <w:p>
            <w:pPr>
              <w:widowControl/>
              <w:jc w:val="left"/>
              <w:rPr>
                <w:rFonts w:ascii="Cambria" w:hAnsi="Cambria" w:cs="宋体"/>
                <w:kern w:val="0"/>
                <w:szCs w:val="22"/>
              </w:rPr>
            </w:pPr>
            <w:r>
              <w:rPr>
                <w:rFonts w:hint="eastAsia" w:ascii="Cambria" w:hAnsi="Cambria" w:cs="宋体"/>
                <w:kern w:val="0"/>
                <w:szCs w:val="22"/>
              </w:rPr>
              <w:t>（3）</w:t>
            </w:r>
            <w:r>
              <w:rPr>
                <w:rFonts w:ascii="Cambria" w:hAnsi="Cambria" w:cs="宋体"/>
                <w:kern w:val="0"/>
                <w:szCs w:val="22"/>
              </w:rPr>
              <w:t>未提供人员培训方案</w:t>
            </w:r>
            <w:r>
              <w:rPr>
                <w:rFonts w:hint="eastAsia" w:ascii="Cambria" w:hAnsi="Cambria" w:cs="宋体"/>
                <w:kern w:val="0"/>
                <w:szCs w:val="22"/>
              </w:rPr>
              <w:t>、未提供所投核心产品原厂商盖章的人员培训计划、</w:t>
            </w:r>
            <w:r>
              <w:rPr>
                <w:rFonts w:ascii="Cambria" w:hAnsi="Cambria" w:cs="宋体"/>
                <w:kern w:val="0"/>
                <w:szCs w:val="22"/>
              </w:rPr>
              <w:t>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40" w:type="pct"/>
            <w:gridSpan w:val="2"/>
            <w:shd w:val="clear" w:color="auto" w:fill="auto"/>
            <w:noWrap/>
            <w:vAlign w:val="center"/>
          </w:tcPr>
          <w:p>
            <w:pPr>
              <w:widowControl/>
              <w:jc w:val="center"/>
              <w:rPr>
                <w:rFonts w:ascii="Cambria" w:hAnsi="Cambria" w:cs="宋体"/>
                <w:kern w:val="0"/>
                <w:szCs w:val="22"/>
              </w:rPr>
            </w:pPr>
            <w:r>
              <w:rPr>
                <w:rFonts w:ascii="Cambria" w:hAnsi="Cambria" w:cs="宋体"/>
                <w:b/>
                <w:kern w:val="0"/>
                <w:szCs w:val="22"/>
              </w:rPr>
              <w:t>技术合计</w:t>
            </w:r>
          </w:p>
        </w:tc>
        <w:tc>
          <w:tcPr>
            <w:tcW w:w="277" w:type="pct"/>
            <w:vAlign w:val="center"/>
          </w:tcPr>
          <w:p>
            <w:pPr>
              <w:widowControl/>
              <w:jc w:val="center"/>
              <w:rPr>
                <w:rFonts w:ascii="Cambria" w:hAnsi="Cambria" w:cs="宋体"/>
                <w:b/>
                <w:bCs/>
                <w:kern w:val="0"/>
                <w:szCs w:val="22"/>
              </w:rPr>
            </w:pPr>
            <w:r>
              <w:rPr>
                <w:rFonts w:ascii="Cambria" w:hAnsi="Cambria" w:cs="宋体"/>
                <w:b/>
                <w:bCs/>
                <w:kern w:val="0"/>
                <w:szCs w:val="22"/>
              </w:rPr>
              <w:t>6</w:t>
            </w:r>
            <w:r>
              <w:rPr>
                <w:rFonts w:hint="eastAsia" w:ascii="Cambria" w:hAnsi="Cambria" w:cs="宋体"/>
                <w:b/>
                <w:bCs/>
                <w:kern w:val="0"/>
                <w:szCs w:val="22"/>
              </w:rPr>
              <w:t>5</w:t>
            </w:r>
          </w:p>
        </w:tc>
        <w:tc>
          <w:tcPr>
            <w:tcW w:w="3683" w:type="pct"/>
            <w:shd w:val="clear" w:color="auto" w:fill="auto"/>
            <w:vAlign w:val="center"/>
          </w:tcPr>
          <w:p>
            <w:pPr>
              <w:widowControl/>
              <w:jc w:val="left"/>
              <w:rPr>
                <w:rFonts w:ascii="Cambria" w:hAnsi="Cambria"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6" w:type="pct"/>
            <w:shd w:val="clear" w:color="auto" w:fill="auto"/>
            <w:noWrap/>
            <w:vAlign w:val="center"/>
          </w:tcPr>
          <w:p>
            <w:pPr>
              <w:widowControl/>
              <w:numPr>
                <w:ilvl w:val="0"/>
                <w:numId w:val="11"/>
              </w:numPr>
              <w:jc w:val="center"/>
              <w:rPr>
                <w:rFonts w:ascii="Cambria" w:hAnsi="Cambria" w:cs="宋体"/>
                <w:b/>
                <w:kern w:val="0"/>
                <w:szCs w:val="21"/>
              </w:rPr>
            </w:pPr>
          </w:p>
        </w:tc>
        <w:tc>
          <w:tcPr>
            <w:tcW w:w="834" w:type="pct"/>
            <w:shd w:val="clear" w:color="auto" w:fill="auto"/>
            <w:vAlign w:val="center"/>
          </w:tcPr>
          <w:p>
            <w:pPr>
              <w:widowControl/>
              <w:jc w:val="center"/>
              <w:rPr>
                <w:rFonts w:ascii="Cambria" w:hAnsi="Cambria" w:cs="宋体"/>
                <w:kern w:val="0"/>
                <w:szCs w:val="22"/>
              </w:rPr>
            </w:pPr>
            <w:r>
              <w:rPr>
                <w:rFonts w:ascii="Cambria" w:hAnsi="Cambria" w:cs="宋体"/>
                <w:kern w:val="0"/>
                <w:szCs w:val="22"/>
              </w:rPr>
              <w:t>报价得分</w:t>
            </w:r>
          </w:p>
        </w:tc>
        <w:tc>
          <w:tcPr>
            <w:tcW w:w="277" w:type="pct"/>
            <w:vAlign w:val="center"/>
          </w:tcPr>
          <w:p>
            <w:pPr>
              <w:widowControl/>
              <w:jc w:val="center"/>
              <w:rPr>
                <w:rFonts w:ascii="Cambria" w:hAnsi="Cambria" w:cs="宋体"/>
                <w:b/>
                <w:kern w:val="0"/>
                <w:szCs w:val="22"/>
              </w:rPr>
            </w:pPr>
            <w:r>
              <w:rPr>
                <w:rFonts w:ascii="Cambria" w:hAnsi="Cambria" w:cs="宋体"/>
                <w:kern w:val="0"/>
                <w:szCs w:val="22"/>
              </w:rPr>
              <w:t>30</w:t>
            </w:r>
          </w:p>
        </w:tc>
        <w:tc>
          <w:tcPr>
            <w:tcW w:w="3683" w:type="pct"/>
            <w:shd w:val="clear" w:color="auto" w:fill="auto"/>
            <w:vAlign w:val="center"/>
          </w:tcPr>
          <w:p>
            <w:pPr>
              <w:widowControl/>
              <w:rPr>
                <w:rFonts w:ascii="Cambria" w:hAnsi="Cambria" w:cs="宋体"/>
                <w:kern w:val="0"/>
                <w:szCs w:val="22"/>
              </w:rPr>
            </w:pPr>
            <w:r>
              <w:rPr>
                <w:rFonts w:ascii="Cambria" w:hAnsi="Cambria" w:cs="宋体"/>
                <w:kern w:val="0"/>
                <w:szCs w:val="22"/>
              </w:rPr>
              <w:t>价格分统一采用低价优先法计算，即满足文件要求且最后报价最低的供应商的价格为基准价，其价格分为满分。其他供应商的价格分统一按照下列公式计算：报价得分=(基准价／最后报价)×30%×100分。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40" w:type="pct"/>
            <w:gridSpan w:val="2"/>
            <w:shd w:val="clear" w:color="auto" w:fill="auto"/>
            <w:noWrap/>
            <w:vAlign w:val="center"/>
          </w:tcPr>
          <w:p>
            <w:pPr>
              <w:widowControl/>
              <w:jc w:val="center"/>
              <w:rPr>
                <w:rFonts w:ascii="Cambria" w:hAnsi="Cambria" w:cs="宋体"/>
                <w:kern w:val="0"/>
                <w:szCs w:val="22"/>
              </w:rPr>
            </w:pPr>
            <w:r>
              <w:rPr>
                <w:rFonts w:ascii="Cambria" w:hAnsi="Cambria" w:cs="宋体"/>
                <w:b/>
                <w:kern w:val="0"/>
                <w:szCs w:val="22"/>
              </w:rPr>
              <w:t>价格合计</w:t>
            </w:r>
          </w:p>
        </w:tc>
        <w:tc>
          <w:tcPr>
            <w:tcW w:w="277" w:type="pct"/>
            <w:vAlign w:val="center"/>
          </w:tcPr>
          <w:p>
            <w:pPr>
              <w:widowControl/>
              <w:jc w:val="center"/>
              <w:rPr>
                <w:rFonts w:ascii="Cambria" w:hAnsi="Cambria" w:cs="宋体"/>
                <w:b/>
                <w:kern w:val="0"/>
                <w:szCs w:val="22"/>
              </w:rPr>
            </w:pPr>
            <w:r>
              <w:rPr>
                <w:rFonts w:ascii="Cambria" w:hAnsi="Cambria" w:cs="宋体"/>
                <w:b/>
                <w:kern w:val="0"/>
                <w:szCs w:val="22"/>
              </w:rPr>
              <w:t>30</w:t>
            </w:r>
          </w:p>
        </w:tc>
        <w:tc>
          <w:tcPr>
            <w:tcW w:w="3683" w:type="pct"/>
            <w:shd w:val="clear" w:color="auto" w:fill="auto"/>
            <w:vAlign w:val="center"/>
          </w:tcPr>
          <w:p>
            <w:pPr>
              <w:widowControl/>
              <w:rPr>
                <w:rFonts w:ascii="Cambria" w:hAnsi="Cambria" w:cs="宋体"/>
                <w:kern w:val="0"/>
                <w:szCs w:val="22"/>
              </w:rPr>
            </w:pPr>
          </w:p>
        </w:tc>
      </w:tr>
      <w:bookmarkEnd w:id="40"/>
    </w:tbl>
    <w:p>
      <w:pPr>
        <w:jc w:val="center"/>
        <w:rPr>
          <w:rFonts w:ascii="Cambria" w:hAnsi="Cambria"/>
        </w:rPr>
      </w:pPr>
    </w:p>
    <w:sectPr>
      <w:footerReference r:id="rId4" w:type="default"/>
      <w:pgSz w:w="11906" w:h="16838"/>
      <w:pgMar w:top="1247" w:right="1134" w:bottom="1247"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963688"/>
      <w:docPartObj>
        <w:docPartGallery w:val="AutoText"/>
      </w:docPartObj>
    </w:sdtPr>
    <w:sdtEndPr>
      <w:rPr>
        <w:sz w:val="24"/>
        <w:szCs w:val="24"/>
      </w:rPr>
    </w:sdtEndPr>
    <w:sdtContent>
      <w:p>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ind w:left="846" w:hanging="420"/>
      </w:pPr>
      <w:rPr>
        <w:b w:val="0"/>
        <w:bC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207756B"/>
    <w:multiLevelType w:val="multilevel"/>
    <w:tmpl w:val="0207756B"/>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804BE0"/>
    <w:multiLevelType w:val="multilevel"/>
    <w:tmpl w:val="1E804BE0"/>
    <w:lvl w:ilvl="0" w:tentative="0">
      <w:start w:val="1"/>
      <w:numFmt w:val="decimal"/>
      <w:lvlText w:val="%1."/>
      <w:lvlJc w:val="left"/>
      <w:pPr>
        <w:ind w:left="425" w:hanging="425"/>
      </w:pPr>
      <w:rPr>
        <w:rFonts w:hint="default" w:ascii="Cambria" w:hAnsi="Cambria" w:eastAsia="黑体"/>
        <w:b/>
        <w:i w:val="0"/>
        <w:sz w:val="44"/>
      </w:rPr>
    </w:lvl>
    <w:lvl w:ilvl="1" w:tentative="0">
      <w:start w:val="1"/>
      <w:numFmt w:val="decimal"/>
      <w:lvlText w:val="%1.%2."/>
      <w:lvlJc w:val="left"/>
      <w:pPr>
        <w:ind w:left="567" w:hanging="567"/>
      </w:pPr>
      <w:rPr>
        <w:rFonts w:hint="default" w:ascii="Cambria" w:hAnsi="Cambria" w:eastAsia="黑体"/>
        <w:b/>
        <w:i w:val="0"/>
        <w:sz w:val="36"/>
      </w:rPr>
    </w:lvl>
    <w:lvl w:ilvl="2" w:tentative="0">
      <w:start w:val="1"/>
      <w:numFmt w:val="decimal"/>
      <w:lvlText w:val="%1.%2.%3."/>
      <w:lvlJc w:val="left"/>
      <w:pPr>
        <w:ind w:left="709" w:hanging="709"/>
      </w:pPr>
      <w:rPr>
        <w:rFonts w:hint="default" w:ascii="Cambria" w:hAnsi="Cambria" w:eastAsia="宋体"/>
        <w:b/>
        <w:i w:val="0"/>
        <w:sz w:val="32"/>
      </w:rPr>
    </w:lvl>
    <w:lvl w:ilvl="3" w:tentative="0">
      <w:start w:val="1"/>
      <w:numFmt w:val="decimal"/>
      <w:lvlText w:val="%1.%2.%3.%4."/>
      <w:lvlJc w:val="left"/>
      <w:pPr>
        <w:ind w:left="851" w:hanging="851"/>
      </w:pPr>
      <w:rPr>
        <w:rFonts w:hint="default" w:ascii="Cambria" w:hAnsi="Cambria" w:eastAsia="宋体"/>
        <w:b/>
        <w:bCs/>
        <w:sz w:val="30"/>
      </w:rPr>
    </w:lvl>
    <w:lvl w:ilvl="4" w:tentative="0">
      <w:start w:val="1"/>
      <w:numFmt w:val="decimal"/>
      <w:lvlText w:val="%1.%2.%3.%4.%5."/>
      <w:lvlJc w:val="left"/>
      <w:pPr>
        <w:ind w:left="992" w:hanging="992"/>
      </w:pPr>
      <w:rPr>
        <w:rFonts w:hint="default" w:ascii="Cambria" w:hAnsi="Cambria" w:eastAsia="宋体"/>
        <w:b w:val="0"/>
        <w:i w:val="0"/>
        <w:sz w:val="28"/>
      </w:rPr>
    </w:lvl>
    <w:lvl w:ilvl="5" w:tentative="0">
      <w:start w:val="1"/>
      <w:numFmt w:val="decimal"/>
      <w:lvlText w:val="%1.%2.%3.%4.%5.%6."/>
      <w:lvlJc w:val="left"/>
      <w:pPr>
        <w:ind w:left="1134" w:hanging="1134"/>
      </w:pPr>
      <w:rPr>
        <w:rFonts w:hint="default" w:ascii="Cambria" w:hAnsi="Cambria" w:eastAsia="宋体"/>
        <w:b w:val="0"/>
        <w:i w:val="0"/>
        <w:sz w:val="24"/>
      </w:rPr>
    </w:lvl>
    <w:lvl w:ilvl="6" w:tentative="0">
      <w:start w:val="1"/>
      <w:numFmt w:val="decimal"/>
      <w:lvlText w:val="%1.%2.%3.%4.%5.%6.%7."/>
      <w:lvlJc w:val="left"/>
      <w:pPr>
        <w:ind w:left="1276" w:hanging="1276"/>
      </w:pPr>
      <w:rPr>
        <w:rFonts w:hint="default" w:ascii="Cambria" w:hAnsi="Cambria" w:eastAsia="宋体"/>
        <w:b w:val="0"/>
        <w:i w:val="0"/>
        <w:sz w:val="21"/>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7291464"/>
    <w:multiLevelType w:val="multilevel"/>
    <w:tmpl w:val="2729146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6F746A"/>
    <w:multiLevelType w:val="multilevel"/>
    <w:tmpl w:val="336F746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5A3700D"/>
    <w:multiLevelType w:val="multilevel"/>
    <w:tmpl w:val="35A3700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40705989"/>
    <w:multiLevelType w:val="multilevel"/>
    <w:tmpl w:val="40705989"/>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5BB7781"/>
    <w:multiLevelType w:val="multilevel"/>
    <w:tmpl w:val="65BB7781"/>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6D930203"/>
    <w:multiLevelType w:val="multilevel"/>
    <w:tmpl w:val="6D930203"/>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6EF7599"/>
    <w:multiLevelType w:val="multilevel"/>
    <w:tmpl w:val="76EF759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8A34EE2"/>
    <w:multiLevelType w:val="multilevel"/>
    <w:tmpl w:val="78A34EE2"/>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4"/>
  </w:num>
  <w:num w:numId="4">
    <w:abstractNumId w:val="5"/>
  </w:num>
  <w:num w:numId="5">
    <w:abstractNumId w:val="6"/>
  </w:num>
  <w:num w:numId="6">
    <w:abstractNumId w:val="0"/>
  </w:num>
  <w:num w:numId="7">
    <w:abstractNumId w:val="7"/>
  </w:num>
  <w:num w:numId="8">
    <w:abstractNumId w:val="8"/>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3MDIzYjNhZGI4OTc1OWM1N2MyMmQ4MDllMTUwZTMifQ=="/>
  </w:docVars>
  <w:rsids>
    <w:rsidRoot w:val="00E77AB4"/>
    <w:rsid w:val="00005362"/>
    <w:rsid w:val="0000740A"/>
    <w:rsid w:val="00007ED8"/>
    <w:rsid w:val="0001404E"/>
    <w:rsid w:val="00016FDF"/>
    <w:rsid w:val="00041B55"/>
    <w:rsid w:val="00047FB4"/>
    <w:rsid w:val="00071F66"/>
    <w:rsid w:val="000853D4"/>
    <w:rsid w:val="00092735"/>
    <w:rsid w:val="000A6A83"/>
    <w:rsid w:val="000A7CCE"/>
    <w:rsid w:val="000B0450"/>
    <w:rsid w:val="000B0A6A"/>
    <w:rsid w:val="000C3D68"/>
    <w:rsid w:val="000C4348"/>
    <w:rsid w:val="000E0902"/>
    <w:rsid w:val="000F1AFF"/>
    <w:rsid w:val="000F49D2"/>
    <w:rsid w:val="001037C9"/>
    <w:rsid w:val="001128A1"/>
    <w:rsid w:val="0013354B"/>
    <w:rsid w:val="00135122"/>
    <w:rsid w:val="001437B2"/>
    <w:rsid w:val="00152EA3"/>
    <w:rsid w:val="0016124B"/>
    <w:rsid w:val="001644A6"/>
    <w:rsid w:val="00182C76"/>
    <w:rsid w:val="00192400"/>
    <w:rsid w:val="001958E1"/>
    <w:rsid w:val="001A4DA0"/>
    <w:rsid w:val="001B4464"/>
    <w:rsid w:val="001B7E47"/>
    <w:rsid w:val="001C0CBD"/>
    <w:rsid w:val="001C621B"/>
    <w:rsid w:val="001D3BB5"/>
    <w:rsid w:val="001E2056"/>
    <w:rsid w:val="001E3332"/>
    <w:rsid w:val="001E7141"/>
    <w:rsid w:val="0020010A"/>
    <w:rsid w:val="002034A9"/>
    <w:rsid w:val="00203C25"/>
    <w:rsid w:val="00205F05"/>
    <w:rsid w:val="00207B72"/>
    <w:rsid w:val="00210F35"/>
    <w:rsid w:val="002114CF"/>
    <w:rsid w:val="00215320"/>
    <w:rsid w:val="002164BD"/>
    <w:rsid w:val="00216BBD"/>
    <w:rsid w:val="00226DC1"/>
    <w:rsid w:val="00270024"/>
    <w:rsid w:val="00280076"/>
    <w:rsid w:val="002854B1"/>
    <w:rsid w:val="00292EFE"/>
    <w:rsid w:val="00297163"/>
    <w:rsid w:val="002B03DF"/>
    <w:rsid w:val="002B4814"/>
    <w:rsid w:val="002C39F0"/>
    <w:rsid w:val="002C73A2"/>
    <w:rsid w:val="002D4F0C"/>
    <w:rsid w:val="002D7145"/>
    <w:rsid w:val="002E6202"/>
    <w:rsid w:val="002F0D95"/>
    <w:rsid w:val="002F2CB5"/>
    <w:rsid w:val="00304859"/>
    <w:rsid w:val="00316CDB"/>
    <w:rsid w:val="00321E1B"/>
    <w:rsid w:val="00325274"/>
    <w:rsid w:val="00325707"/>
    <w:rsid w:val="0033243B"/>
    <w:rsid w:val="00333A7D"/>
    <w:rsid w:val="00333E2A"/>
    <w:rsid w:val="003368BA"/>
    <w:rsid w:val="00342220"/>
    <w:rsid w:val="00346B34"/>
    <w:rsid w:val="003642EA"/>
    <w:rsid w:val="0036455A"/>
    <w:rsid w:val="00364C19"/>
    <w:rsid w:val="00366C84"/>
    <w:rsid w:val="00367BD4"/>
    <w:rsid w:val="00371409"/>
    <w:rsid w:val="00383075"/>
    <w:rsid w:val="0038541B"/>
    <w:rsid w:val="003A3DAB"/>
    <w:rsid w:val="003A5A7E"/>
    <w:rsid w:val="003B0DE7"/>
    <w:rsid w:val="003B2D44"/>
    <w:rsid w:val="003B3145"/>
    <w:rsid w:val="003B5FDA"/>
    <w:rsid w:val="003C0DEE"/>
    <w:rsid w:val="003D30CD"/>
    <w:rsid w:val="003D3B17"/>
    <w:rsid w:val="003D7E10"/>
    <w:rsid w:val="003E5CF8"/>
    <w:rsid w:val="003E6487"/>
    <w:rsid w:val="003F1378"/>
    <w:rsid w:val="004001DA"/>
    <w:rsid w:val="00405204"/>
    <w:rsid w:val="00411D81"/>
    <w:rsid w:val="004225C0"/>
    <w:rsid w:val="004272C1"/>
    <w:rsid w:val="004275F0"/>
    <w:rsid w:val="004278C3"/>
    <w:rsid w:val="00434DB5"/>
    <w:rsid w:val="004401DA"/>
    <w:rsid w:val="00455787"/>
    <w:rsid w:val="00457E40"/>
    <w:rsid w:val="0047224E"/>
    <w:rsid w:val="00475A2C"/>
    <w:rsid w:val="0047633D"/>
    <w:rsid w:val="0047666C"/>
    <w:rsid w:val="004812DE"/>
    <w:rsid w:val="004862E6"/>
    <w:rsid w:val="00486488"/>
    <w:rsid w:val="004867DC"/>
    <w:rsid w:val="00493F06"/>
    <w:rsid w:val="004979D8"/>
    <w:rsid w:val="004A1341"/>
    <w:rsid w:val="004B20A3"/>
    <w:rsid w:val="004B3DA8"/>
    <w:rsid w:val="004C21D5"/>
    <w:rsid w:val="004C27D7"/>
    <w:rsid w:val="004C7A45"/>
    <w:rsid w:val="004E3E67"/>
    <w:rsid w:val="0050018C"/>
    <w:rsid w:val="0050510A"/>
    <w:rsid w:val="005060CE"/>
    <w:rsid w:val="00512CC5"/>
    <w:rsid w:val="005164C4"/>
    <w:rsid w:val="00524093"/>
    <w:rsid w:val="00531048"/>
    <w:rsid w:val="00532803"/>
    <w:rsid w:val="00532DE8"/>
    <w:rsid w:val="00533A63"/>
    <w:rsid w:val="00536D21"/>
    <w:rsid w:val="0054311A"/>
    <w:rsid w:val="00545EB8"/>
    <w:rsid w:val="00595490"/>
    <w:rsid w:val="005A7FBE"/>
    <w:rsid w:val="005B154F"/>
    <w:rsid w:val="005B249A"/>
    <w:rsid w:val="005B2A84"/>
    <w:rsid w:val="005C0244"/>
    <w:rsid w:val="005C2AA3"/>
    <w:rsid w:val="005D3132"/>
    <w:rsid w:val="005D4200"/>
    <w:rsid w:val="005D516A"/>
    <w:rsid w:val="005D6C17"/>
    <w:rsid w:val="005E3248"/>
    <w:rsid w:val="005E601B"/>
    <w:rsid w:val="005E6386"/>
    <w:rsid w:val="005F4EAA"/>
    <w:rsid w:val="006040F1"/>
    <w:rsid w:val="00621DA4"/>
    <w:rsid w:val="00622B8B"/>
    <w:rsid w:val="00622B90"/>
    <w:rsid w:val="0062374D"/>
    <w:rsid w:val="00627C0D"/>
    <w:rsid w:val="006400C1"/>
    <w:rsid w:val="006409F5"/>
    <w:rsid w:val="00641FC7"/>
    <w:rsid w:val="00646A38"/>
    <w:rsid w:val="00660385"/>
    <w:rsid w:val="0066039B"/>
    <w:rsid w:val="00663107"/>
    <w:rsid w:val="006678BD"/>
    <w:rsid w:val="006719F5"/>
    <w:rsid w:val="00671A45"/>
    <w:rsid w:val="00674C00"/>
    <w:rsid w:val="00682416"/>
    <w:rsid w:val="00691DBC"/>
    <w:rsid w:val="006B27E3"/>
    <w:rsid w:val="006B6CE1"/>
    <w:rsid w:val="006C207C"/>
    <w:rsid w:val="006C358E"/>
    <w:rsid w:val="006C533C"/>
    <w:rsid w:val="006C5749"/>
    <w:rsid w:val="006D06EB"/>
    <w:rsid w:val="006E176D"/>
    <w:rsid w:val="006F51BD"/>
    <w:rsid w:val="006F5B50"/>
    <w:rsid w:val="007200F3"/>
    <w:rsid w:val="00723FB5"/>
    <w:rsid w:val="00727049"/>
    <w:rsid w:val="00727408"/>
    <w:rsid w:val="00730A23"/>
    <w:rsid w:val="00733F27"/>
    <w:rsid w:val="00743217"/>
    <w:rsid w:val="007468EB"/>
    <w:rsid w:val="007540B5"/>
    <w:rsid w:val="00754594"/>
    <w:rsid w:val="007630D2"/>
    <w:rsid w:val="00766604"/>
    <w:rsid w:val="00776CCB"/>
    <w:rsid w:val="00777559"/>
    <w:rsid w:val="00780603"/>
    <w:rsid w:val="007840B2"/>
    <w:rsid w:val="00785E5C"/>
    <w:rsid w:val="007A0802"/>
    <w:rsid w:val="007B491A"/>
    <w:rsid w:val="007C7B5F"/>
    <w:rsid w:val="007E442C"/>
    <w:rsid w:val="007F11A9"/>
    <w:rsid w:val="007F5C95"/>
    <w:rsid w:val="008120FC"/>
    <w:rsid w:val="0081259B"/>
    <w:rsid w:val="00813A0F"/>
    <w:rsid w:val="008169BB"/>
    <w:rsid w:val="0082259A"/>
    <w:rsid w:val="00823C29"/>
    <w:rsid w:val="00832589"/>
    <w:rsid w:val="0084210E"/>
    <w:rsid w:val="008447B6"/>
    <w:rsid w:val="00850B78"/>
    <w:rsid w:val="00854E60"/>
    <w:rsid w:val="00865F14"/>
    <w:rsid w:val="00881806"/>
    <w:rsid w:val="00883DEF"/>
    <w:rsid w:val="008931EB"/>
    <w:rsid w:val="00897807"/>
    <w:rsid w:val="008A2276"/>
    <w:rsid w:val="008D5DA0"/>
    <w:rsid w:val="008E4120"/>
    <w:rsid w:val="008F287A"/>
    <w:rsid w:val="008F78C9"/>
    <w:rsid w:val="00900345"/>
    <w:rsid w:val="00903BF7"/>
    <w:rsid w:val="009063CF"/>
    <w:rsid w:val="009152BC"/>
    <w:rsid w:val="009259EE"/>
    <w:rsid w:val="00931A36"/>
    <w:rsid w:val="009412E0"/>
    <w:rsid w:val="00964859"/>
    <w:rsid w:val="00980CC5"/>
    <w:rsid w:val="009901B4"/>
    <w:rsid w:val="009923C1"/>
    <w:rsid w:val="009A3DD4"/>
    <w:rsid w:val="009E2820"/>
    <w:rsid w:val="009F06B4"/>
    <w:rsid w:val="00A01C2C"/>
    <w:rsid w:val="00A0722A"/>
    <w:rsid w:val="00A332CA"/>
    <w:rsid w:val="00A60D67"/>
    <w:rsid w:val="00A61A52"/>
    <w:rsid w:val="00A659CA"/>
    <w:rsid w:val="00A66F83"/>
    <w:rsid w:val="00A82D91"/>
    <w:rsid w:val="00A966BA"/>
    <w:rsid w:val="00AB3F33"/>
    <w:rsid w:val="00AB4F70"/>
    <w:rsid w:val="00AB5770"/>
    <w:rsid w:val="00AE306F"/>
    <w:rsid w:val="00AE3E94"/>
    <w:rsid w:val="00AE75D4"/>
    <w:rsid w:val="00B03C7E"/>
    <w:rsid w:val="00B047E5"/>
    <w:rsid w:val="00B119E9"/>
    <w:rsid w:val="00B232A3"/>
    <w:rsid w:val="00B43C90"/>
    <w:rsid w:val="00B4590F"/>
    <w:rsid w:val="00B577E0"/>
    <w:rsid w:val="00B665B9"/>
    <w:rsid w:val="00B66A0F"/>
    <w:rsid w:val="00B71E48"/>
    <w:rsid w:val="00B91921"/>
    <w:rsid w:val="00B93F04"/>
    <w:rsid w:val="00BA2B42"/>
    <w:rsid w:val="00BB0B0C"/>
    <w:rsid w:val="00BB1D8D"/>
    <w:rsid w:val="00BB23CB"/>
    <w:rsid w:val="00BB2A36"/>
    <w:rsid w:val="00BB341D"/>
    <w:rsid w:val="00BB78A3"/>
    <w:rsid w:val="00BC4D86"/>
    <w:rsid w:val="00BC57AE"/>
    <w:rsid w:val="00BD48F8"/>
    <w:rsid w:val="00BD539C"/>
    <w:rsid w:val="00BE1E1C"/>
    <w:rsid w:val="00BE3BC1"/>
    <w:rsid w:val="00BE48AD"/>
    <w:rsid w:val="00BF7B60"/>
    <w:rsid w:val="00C0218E"/>
    <w:rsid w:val="00C036AC"/>
    <w:rsid w:val="00C07400"/>
    <w:rsid w:val="00C375CC"/>
    <w:rsid w:val="00C423CF"/>
    <w:rsid w:val="00C47D61"/>
    <w:rsid w:val="00C6106E"/>
    <w:rsid w:val="00C63A3C"/>
    <w:rsid w:val="00C63D94"/>
    <w:rsid w:val="00C67770"/>
    <w:rsid w:val="00C71C42"/>
    <w:rsid w:val="00C738ED"/>
    <w:rsid w:val="00C83C78"/>
    <w:rsid w:val="00C9522E"/>
    <w:rsid w:val="00CA615A"/>
    <w:rsid w:val="00CA712E"/>
    <w:rsid w:val="00CB1DA4"/>
    <w:rsid w:val="00CC6252"/>
    <w:rsid w:val="00CD5611"/>
    <w:rsid w:val="00CE0B77"/>
    <w:rsid w:val="00CE5FB5"/>
    <w:rsid w:val="00CE754C"/>
    <w:rsid w:val="00CF5276"/>
    <w:rsid w:val="00D06689"/>
    <w:rsid w:val="00D11F6A"/>
    <w:rsid w:val="00D12739"/>
    <w:rsid w:val="00D17C0E"/>
    <w:rsid w:val="00D2263E"/>
    <w:rsid w:val="00D27D1D"/>
    <w:rsid w:val="00D32CCE"/>
    <w:rsid w:val="00D37049"/>
    <w:rsid w:val="00D44BF4"/>
    <w:rsid w:val="00D5445E"/>
    <w:rsid w:val="00D83080"/>
    <w:rsid w:val="00DA6FB1"/>
    <w:rsid w:val="00DB13A4"/>
    <w:rsid w:val="00DB5A54"/>
    <w:rsid w:val="00DB6E63"/>
    <w:rsid w:val="00DC11B7"/>
    <w:rsid w:val="00DC51DB"/>
    <w:rsid w:val="00DC5B68"/>
    <w:rsid w:val="00DD331C"/>
    <w:rsid w:val="00DD38FE"/>
    <w:rsid w:val="00DD6F44"/>
    <w:rsid w:val="00DE561D"/>
    <w:rsid w:val="00DE5989"/>
    <w:rsid w:val="00DF7CDB"/>
    <w:rsid w:val="00E2091C"/>
    <w:rsid w:val="00E2123A"/>
    <w:rsid w:val="00E42A19"/>
    <w:rsid w:val="00E47227"/>
    <w:rsid w:val="00E61FAA"/>
    <w:rsid w:val="00E77AB4"/>
    <w:rsid w:val="00EC5AC8"/>
    <w:rsid w:val="00ED2883"/>
    <w:rsid w:val="00EE0A1C"/>
    <w:rsid w:val="00EE6EAD"/>
    <w:rsid w:val="00EF189A"/>
    <w:rsid w:val="00EF5461"/>
    <w:rsid w:val="00F024F4"/>
    <w:rsid w:val="00F061E5"/>
    <w:rsid w:val="00F13C20"/>
    <w:rsid w:val="00F43183"/>
    <w:rsid w:val="00F434E3"/>
    <w:rsid w:val="00F4558D"/>
    <w:rsid w:val="00F4726A"/>
    <w:rsid w:val="00F52584"/>
    <w:rsid w:val="00F53EA2"/>
    <w:rsid w:val="00F561DF"/>
    <w:rsid w:val="00F67539"/>
    <w:rsid w:val="00F76327"/>
    <w:rsid w:val="00FA1723"/>
    <w:rsid w:val="00FB3715"/>
    <w:rsid w:val="00FC1458"/>
    <w:rsid w:val="00FE07AA"/>
    <w:rsid w:val="00FF350B"/>
    <w:rsid w:val="1689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Cambria" w:hAnsi="Cambria" w:cstheme="minorBidi"/>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rFonts w:ascii="Cambria" w:hAnsi="Cambria" w:cstheme="minorBidi"/>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unhideWhenUsed/>
    <w:qFormat/>
    <w:uiPriority w:val="9"/>
    <w:pPr>
      <w:keepNext/>
      <w:keepLines/>
      <w:spacing w:before="280" w:after="290" w:line="376" w:lineRule="auto"/>
      <w:outlineLvl w:val="4"/>
    </w:pPr>
    <w:rPr>
      <w:rFonts w:ascii="Cambria" w:hAnsi="Cambria" w:cstheme="minorBidi"/>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toc 3"/>
    <w:basedOn w:val="1"/>
    <w:next w:val="1"/>
    <w:unhideWhenUsed/>
    <w:uiPriority w:val="39"/>
    <w:pPr>
      <w:ind w:left="840" w:leftChars="400"/>
    </w:p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tabs>
        <w:tab w:val="left" w:pos="420"/>
        <w:tab w:val="right" w:leader="dot" w:pos="9628"/>
      </w:tabs>
    </w:pPr>
    <w:rPr>
      <w:rFonts w:eastAsia="黑体"/>
      <w:b/>
      <w:bCs/>
    </w:rPr>
  </w:style>
  <w:style w:type="paragraph" w:styleId="11">
    <w:name w:val="toc 2"/>
    <w:basedOn w:val="1"/>
    <w:next w:val="1"/>
    <w:unhideWhenUsed/>
    <w:uiPriority w:val="39"/>
    <w:pPr>
      <w:tabs>
        <w:tab w:val="left" w:pos="1050"/>
        <w:tab w:val="right" w:leader="dot" w:pos="9628"/>
      </w:tabs>
      <w:ind w:left="420" w:leftChars="200"/>
    </w:pPr>
    <w:rPr>
      <w:rFonts w:ascii="Cambria" w:hAnsi="Cambria" w:eastAsia="黑体"/>
      <w:b/>
      <w:bCs/>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563C1" w:themeColor="hyperlink"/>
      <w:u w:val="single"/>
      <w14:textFill>
        <w14:solidFill>
          <w14:schemeClr w14:val="hlink"/>
        </w14:solidFill>
      </w14:textFill>
    </w:rPr>
  </w:style>
  <w:style w:type="character" w:customStyle="1" w:styleId="16">
    <w:name w:val="页眉 字符"/>
    <w:basedOn w:val="14"/>
    <w:link w:val="9"/>
    <w:uiPriority w:val="99"/>
    <w:rPr>
      <w:sz w:val="18"/>
      <w:szCs w:val="18"/>
    </w:rPr>
  </w:style>
  <w:style w:type="character" w:customStyle="1" w:styleId="17">
    <w:name w:val="页脚 字符"/>
    <w:basedOn w:val="14"/>
    <w:link w:val="8"/>
    <w:uiPriority w:val="99"/>
    <w:rPr>
      <w:sz w:val="18"/>
      <w:szCs w:val="18"/>
    </w:rPr>
  </w:style>
  <w:style w:type="character" w:customStyle="1" w:styleId="18">
    <w:name w:val="标题 1 字符"/>
    <w:basedOn w:val="14"/>
    <w:link w:val="2"/>
    <w:uiPriority w:val="9"/>
    <w:rPr>
      <w:rFonts w:ascii="Cambria" w:hAnsi="Cambria" w:eastAsia="宋体"/>
      <w:b/>
      <w:bCs/>
      <w:kern w:val="44"/>
      <w:sz w:val="44"/>
      <w:szCs w:val="44"/>
    </w:rPr>
  </w:style>
  <w:style w:type="character" w:customStyle="1" w:styleId="19">
    <w:name w:val="标题 2 字符"/>
    <w:basedOn w:val="14"/>
    <w:link w:val="3"/>
    <w:uiPriority w:val="9"/>
    <w:rPr>
      <w:rFonts w:asciiTheme="majorHAnsi" w:hAnsiTheme="majorHAnsi" w:eastAsiaTheme="majorEastAsia" w:cstheme="majorBidi"/>
      <w:b/>
      <w:bCs/>
      <w:sz w:val="32"/>
      <w:szCs w:val="32"/>
    </w:rPr>
  </w:style>
  <w:style w:type="character" w:customStyle="1" w:styleId="20">
    <w:name w:val="标题 3 字符"/>
    <w:basedOn w:val="14"/>
    <w:link w:val="4"/>
    <w:uiPriority w:val="9"/>
    <w:rPr>
      <w:rFonts w:ascii="Cambria" w:hAnsi="Cambria" w:eastAsia="宋体"/>
      <w:b/>
      <w:bCs/>
      <w:sz w:val="32"/>
      <w:szCs w:val="32"/>
    </w:rPr>
  </w:style>
  <w:style w:type="character" w:customStyle="1" w:styleId="21">
    <w:name w:val="标题 4 字符"/>
    <w:basedOn w:val="14"/>
    <w:link w:val="5"/>
    <w:uiPriority w:val="9"/>
    <w:rPr>
      <w:rFonts w:asciiTheme="majorHAnsi" w:hAnsiTheme="majorHAnsi" w:eastAsiaTheme="majorEastAsia" w:cstheme="majorBidi"/>
      <w:b/>
      <w:bCs/>
      <w:sz w:val="28"/>
      <w:szCs w:val="28"/>
    </w:rPr>
  </w:style>
  <w:style w:type="character" w:customStyle="1" w:styleId="22">
    <w:name w:val="标题 5 字符"/>
    <w:basedOn w:val="14"/>
    <w:link w:val="6"/>
    <w:uiPriority w:val="9"/>
    <w:rPr>
      <w:rFonts w:ascii="Cambria" w:hAnsi="Cambria" w:eastAsia="宋体"/>
      <w:b/>
      <w:bCs/>
      <w:sz w:val="28"/>
      <w:szCs w:val="28"/>
    </w:rPr>
  </w:style>
  <w:style w:type="paragraph" w:customStyle="1" w:styleId="23">
    <w:name w:val="正文样式"/>
    <w:basedOn w:val="1"/>
    <w:qFormat/>
    <w:uiPriority w:val="0"/>
    <w:pPr>
      <w:ind w:firstLine="200" w:firstLineChars="200"/>
    </w:pPr>
    <w:rPr>
      <w:rFonts w:ascii="Cambria" w:hAnsi="Cambria"/>
      <w:szCs w:val="28"/>
    </w:rPr>
  </w:style>
  <w:style w:type="paragraph" w:styleId="24">
    <w:name w:val="List Paragraph"/>
    <w:basedOn w:val="1"/>
    <w:link w:val="25"/>
    <w:qFormat/>
    <w:uiPriority w:val="34"/>
    <w:pPr>
      <w:ind w:firstLine="420" w:firstLineChars="200"/>
    </w:pPr>
  </w:style>
  <w:style w:type="character" w:customStyle="1" w:styleId="25">
    <w:name w:val="列表段落 字符"/>
    <w:link w:val="24"/>
    <w:qFormat/>
    <w:uiPriority w:val="34"/>
    <w:rPr>
      <w:rFonts w:ascii="Times New Roman" w:hAnsi="Times New Roman" w:eastAsia="宋体" w:cs="Times New Roman"/>
      <w:szCs w:val="24"/>
    </w:rPr>
  </w:style>
  <w:style w:type="paragraph" w:customStyle="1" w:styleId="2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
    <w:name w:val="Unresolved Mention"/>
    <w:basedOn w:val="14"/>
    <w:semiHidden/>
    <w:unhideWhenUsed/>
    <w:uiPriority w:val="99"/>
    <w:rPr>
      <w:color w:val="605E5C"/>
      <w:shd w:val="clear" w:color="auto" w:fill="E1DFDD"/>
    </w:rPr>
  </w:style>
  <w:style w:type="paragraph" w:customStyle="1" w:styleId="28">
    <w:name w:val="列出段落1"/>
    <w:basedOn w:val="1"/>
    <w:uiPriority w:val="0"/>
    <w:pPr>
      <w:ind w:firstLine="200" w:firstLineChars="200"/>
    </w:pPr>
    <w:rPr>
      <w:szCs w:val="20"/>
    </w:rPr>
  </w:style>
  <w:style w:type="paragraph" w:customStyle="1" w:styleId="29">
    <w:name w:val="_Style 28"/>
    <w:basedOn w:val="1"/>
    <w:next w:val="24"/>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OneDrive\&#25991;&#26723;\&#33258;&#23450;&#20041;%20Office%20&#27169;&#26495;\&#32654;&#20122;&#22823;&#21315;&#39033;&#30446;&#25307;&#26631;&#38656;&#27714;&#20070;&#27169;&#26495;%202024_ByCxx.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5770-1841-4E67-9C49-728BC84AD7A4}">
  <ds:schemaRefs/>
</ds:datastoreItem>
</file>

<file path=docProps/app.xml><?xml version="1.0" encoding="utf-8"?>
<Properties xmlns="http://schemas.openxmlformats.org/officeDocument/2006/extended-properties" xmlns:vt="http://schemas.openxmlformats.org/officeDocument/2006/docPropsVTypes">
  <Template>美亚大千项目招标需求书模板 2024_ByCxx</Template>
  <Pages>29</Pages>
  <Words>3089</Words>
  <Characters>17610</Characters>
  <Lines>146</Lines>
  <Paragraphs>41</Paragraphs>
  <TotalTime>1</TotalTime>
  <ScaleCrop>false</ScaleCrop>
  <LinksUpToDate>false</LinksUpToDate>
  <CharactersWithSpaces>20658</CharactersWithSpaces>
  <Application>WPS Office_12.1.0.15946_F1E327BC-269C-435d-A152-05C5408002CA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2024-10-22T03:07:00Z</dcterms:created>
  <dc:creator>asus</dc:creator>
  <cp:lastModifiedBy>微信用户</cp:lastModifiedBy>
  <dcterms:modified xsi:type="dcterms:W3CDTF">2024-10-22T03:34:06Z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AF78AFFC817C48F18E952DF3CB4A318A_12</vt:lpwstr>
  </property>
</Properties>
</file>