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E9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2DACC1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莎车县艾力西湖镇苏盖特艾日克24村2024年0.26万亩高标准农田建设项目监理服务</w:t>
      </w:r>
      <w:bookmarkEnd w:id="0"/>
    </w:p>
    <w:p w14:paraId="201C51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财政预算：83800元</w:t>
      </w:r>
    </w:p>
    <w:p w14:paraId="05C113C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419.280124</w:t>
      </w:r>
      <w:r>
        <w:rPr>
          <w:rFonts w:hint="eastAsia" w:ascii="方正仿宋简体" w:hAnsi="方正仿宋简体" w:eastAsia="方正仿宋简体" w:cs="方正仿宋简体"/>
          <w:sz w:val="32"/>
          <w:szCs w:val="40"/>
          <w:lang w:val="en-US" w:eastAsia="zh-CN"/>
        </w:rPr>
        <w:t>万元，实施新建节水灌溉362亩，与改造提升项目区共用系统。实施改造提升高效节水2761亩，共新建7座首部泵房，分为7个滴灌系统，配套潜水泵7套、动力柜7套、变频启动柜7套、离心过滤器7套。配套变压器7套，架设10KV输电线路4.10km。</w:t>
      </w:r>
    </w:p>
    <w:p w14:paraId="7D3330C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监理服务主要技术参数：</w:t>
      </w:r>
    </w:p>
    <w:p w14:paraId="69F95FC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要求对本项目施工标段进行全过程监理（包含二检），并参与各阶段验收工作并按建设程序提供监理资料。</w:t>
      </w:r>
    </w:p>
    <w:p w14:paraId="6BF1EC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应具有独立法人资格（三证合一的营业执照）和水利部水利工程施工监理乙级以上（含乙级）企业资质，财务状况和商业信誉良好，没有违法记录，并在人员、设备、资金等方面具有承担本项目的监理能力，</w:t>
      </w:r>
      <w:r>
        <w:rPr>
          <w:rFonts w:hint="eastAsia" w:ascii="方正仿宋简体" w:hAnsi="方正仿宋简体" w:eastAsia="方正仿宋简体" w:cs="方正仿宋简体"/>
          <w:sz w:val="32"/>
          <w:szCs w:val="40"/>
          <w:u w:val="single"/>
          <w:lang w:val="en-US" w:eastAsia="zh-CN"/>
        </w:rPr>
        <w:t>共一个施工标段，常驻本项目工地人员包含总监1名，每个标段还配1名监理工程师，1名监理员，1名专职资料员，不少于1辆车服务本项目</w:t>
      </w:r>
      <w:r>
        <w:rPr>
          <w:rFonts w:hint="eastAsia" w:ascii="方正仿宋简体" w:hAnsi="方正仿宋简体" w:eastAsia="方正仿宋简体" w:cs="方正仿宋简体"/>
          <w:sz w:val="32"/>
          <w:szCs w:val="40"/>
          <w:lang w:val="en-US" w:eastAsia="zh-CN"/>
        </w:rPr>
        <w:t>，（提供拟投入本项目现场的相关人员名单及缴纳社保证明、投入设备清单、车辆证明等资料清单扫描件并加盖单位公章）；</w:t>
      </w:r>
    </w:p>
    <w:p w14:paraId="710401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二检检测具有水行政主管部门颁发的水利工程质量检测（岩土工程类、混凝土工程类）乙级（含乙级）以上资质，所持《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提供拟投入本项目现场的相关人员缴纳社保证明、投入设备、车辆，检测与监理单位的协议等资料清单扫描件并加盖单位公章）</w:t>
      </w:r>
    </w:p>
    <w:p w14:paraId="46A98F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3、拟派项目总监理工程师、监理工程师须具备有效的水利专业监理工程师资格（提供公司拟派人员缴纳社保和无在建项目证明，扫描件并加盖单位公章）</w:t>
      </w:r>
    </w:p>
    <w:p w14:paraId="07A50E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4B2919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5、本项目不接受在“全国水利建设市场监管平台”黑名单内限制投标的企业投标。（提供查询结果网页截图并加盖单位公章）</w:t>
      </w:r>
    </w:p>
    <w:p w14:paraId="2CEBE6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6、投标企业及人员须在水利建设市场监管平台登记备案，未纳入水利建设市场监管平台的潜在投标人不得参加本项目招投标活动（提供相关资料扫描件并加盖单位公章）</w:t>
      </w:r>
    </w:p>
    <w:p w14:paraId="207DC8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45B2BB9"/>
    <w:rsid w:val="08DF3151"/>
    <w:rsid w:val="0E9E6512"/>
    <w:rsid w:val="1DD87355"/>
    <w:rsid w:val="1EF3446C"/>
    <w:rsid w:val="24E52C95"/>
    <w:rsid w:val="253136DE"/>
    <w:rsid w:val="26C31621"/>
    <w:rsid w:val="28BA5E5B"/>
    <w:rsid w:val="2C2423C2"/>
    <w:rsid w:val="2FF34691"/>
    <w:rsid w:val="33E23182"/>
    <w:rsid w:val="36E80335"/>
    <w:rsid w:val="37C130EE"/>
    <w:rsid w:val="3FE67FA9"/>
    <w:rsid w:val="41723A59"/>
    <w:rsid w:val="43965EC9"/>
    <w:rsid w:val="47526E63"/>
    <w:rsid w:val="47B33A10"/>
    <w:rsid w:val="4FC84ACA"/>
    <w:rsid w:val="50642410"/>
    <w:rsid w:val="5C1A46CC"/>
    <w:rsid w:val="5D431023"/>
    <w:rsid w:val="729A798A"/>
    <w:rsid w:val="7401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986</Characters>
  <Lines>0</Lines>
  <Paragraphs>0</Paragraphs>
  <TotalTime>0</TotalTime>
  <ScaleCrop>false</ScaleCrop>
  <LinksUpToDate>false</LinksUpToDate>
  <CharactersWithSpaces>989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2023-03-01T03:39:00Z</cp:lastPrinted>
  <dcterms:modified xsi:type="dcterms:W3CDTF">2024-11-25T04:00:54Z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89CF7E68A43B4BD09943F039A43A81D8_13</vt:lpwstr>
  </property>
</Properties>
</file>