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8" w:leftChars="304" w:firstLine="0" w:firstLineChars="0"/>
        <w:rPr>
          <w:rFonts w:hint="eastAsia" w:ascii="Times New Roman" w:hAnsi="Times New Roman" w:eastAsia="方正仿宋简体"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一、采购名称：</w:t>
      </w:r>
      <w:r>
        <w:rPr>
          <w:rFonts w:hint="default" w:ascii="Times New Roman" w:hAnsi="Times New Roman" w:eastAsia="方正仿宋简体" w:cs="Times New Roman"/>
          <w:sz w:val="32"/>
          <w:szCs w:val="32"/>
          <w:lang w:val="en-US" w:eastAsia="zh-CN"/>
        </w:rPr>
        <w:t>莎车县2条山区</w:t>
      </w:r>
      <w:r>
        <w:rPr>
          <w:rFonts w:hint="eastAsia" w:ascii="Times New Roman" w:hAnsi="Times New Roman" w:eastAsia="方正仿宋简体" w:cs="Times New Roman"/>
          <w:sz w:val="32"/>
          <w:szCs w:val="32"/>
          <w:lang w:val="en-US" w:eastAsia="zh-CN"/>
        </w:rPr>
        <w:t>河道</w:t>
      </w:r>
      <w:r>
        <w:rPr>
          <w:rFonts w:hint="default" w:ascii="Times New Roman" w:hAnsi="Times New Roman" w:eastAsia="方正仿宋简体" w:cs="Times New Roman"/>
          <w:sz w:val="32"/>
          <w:szCs w:val="32"/>
          <w:lang w:val="en-US" w:eastAsia="zh-CN"/>
        </w:rPr>
        <w:t>管理范围划定</w:t>
      </w:r>
      <w:r>
        <w:rPr>
          <w:rFonts w:hint="eastAsia" w:ascii="Times New Roman" w:hAnsi="Times New Roman" w:eastAsia="方正仿宋简体" w:cs="Times New Roman"/>
          <w:sz w:val="32"/>
          <w:szCs w:val="32"/>
          <w:lang w:val="en-US" w:eastAsia="zh-CN"/>
        </w:rPr>
        <w:t>项目</w:t>
      </w:r>
      <w:r>
        <w:rPr>
          <w:rFonts w:hint="eastAsia" w:ascii="方正黑体简体" w:hAnsi="方正黑体简体" w:eastAsia="方正黑体简体" w:cs="方正黑体简体"/>
          <w:b/>
          <w:bCs/>
          <w:sz w:val="32"/>
          <w:szCs w:val="32"/>
          <w:lang w:val="en-US" w:eastAsia="zh-CN"/>
        </w:rPr>
        <w:t>二、河流信息：</w:t>
      </w:r>
    </w:p>
    <w:p>
      <w:pPr>
        <w:numPr>
          <w:ilvl w:val="0"/>
          <w:numId w:val="0"/>
        </w:numPr>
        <w:ind w:firstLine="664" w:firstLineChars="200"/>
        <w:rPr>
          <w:rFonts w:hint="eastAsia" w:ascii="Times New Roman" w:hAnsi="Times New Roman" w:eastAsia="方正仿宋简体" w:cs="方正仿宋简体"/>
          <w:spacing w:val="6"/>
          <w:sz w:val="32"/>
          <w:szCs w:val="32"/>
          <w:lang w:val="en-US" w:eastAsia="zh-CN"/>
        </w:rPr>
      </w:pPr>
      <w:r>
        <w:rPr>
          <w:rFonts w:hint="eastAsia" w:ascii="Times New Roman" w:hAnsi="Times New Roman" w:eastAsia="方正仿宋简体" w:cs="方正仿宋简体"/>
          <w:spacing w:val="6"/>
          <w:sz w:val="32"/>
          <w:szCs w:val="32"/>
          <w:lang w:val="en-US" w:eastAsia="zh-CN"/>
        </w:rPr>
        <w:t>1.克依克苏拉克，县级河流，长度16km，流域面积74</w:t>
      </w:r>
      <w:r>
        <w:rPr>
          <w:rFonts w:hint="default" w:ascii="Times New Roman" w:hAnsi="Times New Roman" w:eastAsia="方正仿宋简体" w:cs="Times New Roman"/>
          <w:spacing w:val="6"/>
          <w:sz w:val="32"/>
          <w:szCs w:val="32"/>
          <w:lang w:val="en-US" w:eastAsia="zh-CN"/>
        </w:rPr>
        <w:t>km²</w:t>
      </w:r>
      <w:r>
        <w:rPr>
          <w:rFonts w:hint="eastAsia" w:ascii="Times New Roman" w:hAnsi="Times New Roman" w:eastAsia="方正仿宋简体" w:cs="方正仿宋简体"/>
          <w:spacing w:val="6"/>
          <w:sz w:val="32"/>
          <w:szCs w:val="32"/>
          <w:lang w:val="en-US" w:eastAsia="zh-CN"/>
        </w:rPr>
        <w:t>。</w:t>
      </w:r>
    </w:p>
    <w:p>
      <w:pPr>
        <w:numPr>
          <w:ilvl w:val="0"/>
          <w:numId w:val="0"/>
        </w:numPr>
        <w:ind w:firstLine="664"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方正仿宋简体"/>
          <w:spacing w:val="6"/>
          <w:sz w:val="32"/>
          <w:szCs w:val="32"/>
          <w:lang w:val="en-US" w:eastAsia="zh-CN"/>
        </w:rPr>
        <w:t>2.喀拉克依沟，乡级河流，长度25km，流域面积118</w:t>
      </w:r>
      <w:r>
        <w:rPr>
          <w:rFonts w:hint="default" w:ascii="Times New Roman" w:hAnsi="Times New Roman" w:eastAsia="方正仿宋简体" w:cs="Times New Roman"/>
          <w:spacing w:val="6"/>
          <w:sz w:val="32"/>
          <w:szCs w:val="32"/>
          <w:lang w:val="en-US" w:eastAsia="zh-CN"/>
        </w:rPr>
        <w:t>km²</w:t>
      </w:r>
      <w:r>
        <w:rPr>
          <w:rFonts w:hint="eastAsia" w:ascii="Times New Roman" w:hAnsi="Times New Roman" w:eastAsia="方正仿宋简体" w:cs="方正仿宋简体"/>
          <w:spacing w:val="6"/>
          <w:sz w:val="32"/>
          <w:szCs w:val="32"/>
          <w:lang w:val="en-US" w:eastAsia="zh-CN"/>
        </w:rPr>
        <w:t>。</w:t>
      </w:r>
    </w:p>
    <w:p>
      <w:pPr>
        <w:ind w:firstLine="640" w:firstLineChars="200"/>
        <w:rPr>
          <w:rFonts w:hint="eastAsia"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val="en-US" w:eastAsia="zh-CN"/>
        </w:rPr>
        <w:t>三、采购要求：</w:t>
      </w:r>
      <w:r>
        <w:rPr>
          <w:rFonts w:hint="eastAsia" w:ascii="Times New Roman" w:hAnsi="Times New Roman" w:eastAsia="方正仿宋简体" w:cs="Times New Roman"/>
          <w:sz w:val="32"/>
          <w:szCs w:val="32"/>
          <w:lang w:val="en-US" w:eastAsia="zh-CN"/>
        </w:rPr>
        <w:t>根据《关于加强山区河道管理的通知》（新水办〔2023〕238号）《关于加快推进河湖管理范围划定及岸线保护与利用规划编制等工作的通知》（新水办〔20220〕118号），完成</w:t>
      </w:r>
      <w:r>
        <w:rPr>
          <w:rFonts w:hint="eastAsia" w:ascii="方正黑体简体" w:hAnsi="方正黑体简体" w:eastAsia="方正黑体简体" w:cs="方正黑体简体"/>
          <w:b/>
          <w:bCs/>
          <w:sz w:val="32"/>
          <w:szCs w:val="32"/>
          <w:lang w:val="en-US" w:eastAsia="zh-CN"/>
        </w:rPr>
        <w:t>河湖管理范围划定报告编制</w:t>
      </w:r>
      <w:r>
        <w:rPr>
          <w:rFonts w:hint="eastAsia" w:ascii="方正黑体简体" w:hAnsi="方正黑体简体" w:eastAsia="方正黑体简体" w:cs="方正黑体简体"/>
          <w:sz w:val="32"/>
          <w:szCs w:val="32"/>
          <w:lang w:val="en-US" w:eastAsia="zh-CN"/>
        </w:rPr>
        <w:t>，管理范围上图，界桩（公示牌）埋设。</w:t>
      </w:r>
    </w:p>
    <w:p>
      <w:pPr>
        <w:ind w:firstLine="640" w:firstLineChars="200"/>
        <w:rPr>
          <w:rFonts w:hint="default" w:ascii="Times New Roman" w:hAnsi="Times New Roman" w:eastAsia="方正仿宋简体" w:cs="Times New Roman"/>
          <w:sz w:val="32"/>
          <w:szCs w:val="32"/>
          <w:lang w:val="en-US" w:eastAsia="zh-CN"/>
        </w:rPr>
      </w:pPr>
      <w:bookmarkStart w:id="0" w:name="_GoBack"/>
      <w:r>
        <w:rPr>
          <w:rFonts w:hint="eastAsia" w:ascii="方正黑体简体" w:hAnsi="方正黑体简体" w:eastAsia="方正黑体简体" w:cs="方正黑体简体"/>
          <w:sz w:val="32"/>
          <w:szCs w:val="32"/>
          <w:lang w:val="en-US" w:eastAsia="zh-CN"/>
        </w:rPr>
        <w:t>四、采购价格</w:t>
      </w:r>
      <w:bookmarkEnd w:id="0"/>
      <w:r>
        <w:rPr>
          <w:rFonts w:hint="eastAsia" w:ascii="Times New Roman" w:hAnsi="Times New Roman" w:eastAsia="方正仿宋简体" w:cs="Times New Roman"/>
          <w:sz w:val="32"/>
          <w:szCs w:val="32"/>
          <w:lang w:val="en-US" w:eastAsia="zh-CN"/>
        </w:rPr>
        <w:t>：350000元</w:t>
      </w:r>
    </w:p>
    <w:p>
      <w:pPr>
        <w:rPr>
          <w:rFonts w:hint="default" w:ascii="方正仿宋简体" w:hAnsi="方正仿宋简体" w:eastAsia="方正仿宋简体" w:cs="方正仿宋简体"/>
          <w:sz w:val="32"/>
          <w:szCs w:val="32"/>
          <w:lang w:val="en-US" w:eastAsia="zh-CN"/>
        </w:rPr>
      </w:pPr>
    </w:p>
    <w:p>
      <w:pPr>
        <w:rPr>
          <w:rFonts w:hint="eastAsia" w:ascii="方正小标宋简体" w:hAnsi="方正小标宋简体" w:eastAsia="方正小标宋简体" w:cs="方正小标宋简体"/>
          <w:sz w:val="40"/>
          <w:szCs w:val="40"/>
          <w:lang w:val="en-US" w:eastAsia="zh-CN"/>
        </w:rPr>
      </w:pPr>
    </w:p>
    <w:p>
      <w:pPr>
        <w:rPr>
          <w:rFonts w:hint="eastAsia" w:ascii="方正仿宋简体" w:hAnsi="方正仿宋简体" w:eastAsia="方正仿宋简体" w:cs="方正仿宋简体"/>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B73FC"/>
    <w:rsid w:val="23BE3DF9"/>
    <w:rsid w:val="2FD93EA2"/>
    <w:rsid w:val="3AC234FE"/>
    <w:rsid w:val="4FFF2B6B"/>
    <w:rsid w:val="5CD53A38"/>
    <w:rsid w:val="714A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2024-02-05T02:46:00Z</dcterms:created>
  <dc:creator>qq121</dc:creator>
  <cp:lastModifiedBy>qq121</cp:lastModifiedBy>
  <dcterms:modified xsi:type="dcterms:W3CDTF">2024-02-05T03:27:14Z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