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监理服务</w:t>
      </w:r>
      <w:r>
        <w:rPr>
          <w:rFonts w:hint="eastAsia"/>
          <w:b/>
          <w:bCs/>
          <w:sz w:val="36"/>
          <w:szCs w:val="36"/>
        </w:rPr>
        <w:t>响应附件要求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项目名称：莎车县乡村振兴（孜热甫夏提乡特色小镇）建设项目--种植基地建设监理服务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财政预算：100000元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项目主要内容：项目总投资：500万元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建设内容：孜热甫夏提乡土地平整及智慧化农业配套：为3村1000亩农田进行土地平整及换填土，智慧农业配套节水灌溉设施，亩均5000元。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主要技术参数：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要求对本项目施工标段进行全过程监理，同时对施工过程中质量进行监督，并参与各阶段验收工作并按建设程序提供监理资料。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响应要求：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投标人须具有独立法人资格，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水利水电</w:t>
      </w:r>
      <w:r>
        <w:rPr>
          <w:rFonts w:hint="eastAsia" w:ascii="仿宋" w:hAnsi="仿宋" w:eastAsia="仿宋" w:cs="仿宋"/>
          <w:sz w:val="32"/>
          <w:szCs w:val="32"/>
        </w:rPr>
        <w:t>工程监理乙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及以上资质,有类似业绩，在人员、设备、资金等方面具备承担本项目监理的能力;总监理工程师须具备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水利水电</w:t>
      </w:r>
      <w:r>
        <w:rPr>
          <w:rFonts w:hint="eastAsia" w:ascii="仿宋" w:hAnsi="仿宋" w:eastAsia="仿宋" w:cs="仿宋"/>
          <w:sz w:val="32"/>
          <w:szCs w:val="32"/>
        </w:rPr>
        <w:t>工程专业建设监理工程师执业资格(提供相关资料扫描件并加盖单位公章进行附件上传)。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状况和商业信誉良好，在商业活动中没有违法记录。并在人员、设备、资金等方面具有承担本项目的监理能力，并在本县有办公场所和相关人员(需提交办公场所买受或租赁合同)(所需资料加盖公章扫描进行附件上传)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2022年或2023年的财务审计报告与健全的财务会计制度</w:t>
      </w:r>
      <w:r>
        <w:rPr>
          <w:rFonts w:hint="eastAsia" w:ascii="仿宋" w:hAnsi="仿宋" w:eastAsia="仿宋" w:cs="仿宋"/>
          <w:sz w:val="32"/>
          <w:szCs w:val="32"/>
        </w:rPr>
        <w:t>(所需资料加盖公章扫描进行附件上传)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本项目不允许联合体投标。(自行拟定格式做出无联合体投标承诺加盖公章扫描进行附件上传)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人员要求:注册监理工程师一名、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市政</w:t>
      </w:r>
      <w:r>
        <w:rPr>
          <w:rFonts w:hint="eastAsia" w:ascii="仿宋" w:hAnsi="仿宋" w:eastAsia="仿宋" w:cs="仿宋"/>
          <w:sz w:val="32"/>
          <w:szCs w:val="32"/>
        </w:rPr>
        <w:t>专业监理工程师一名、现场监理员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名。(相关人员的身份证明、社保信息、证书文件加盖公章扫描进行附件上传)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监理工程师每月驻场不少于22日承诺;提供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专业监</w:t>
      </w:r>
      <w:r>
        <w:rPr>
          <w:rFonts w:hint="eastAsia" w:ascii="仿宋" w:hAnsi="仿宋" w:eastAsia="仿宋" w:cs="仿宋"/>
          <w:sz w:val="32"/>
          <w:szCs w:val="32"/>
        </w:rPr>
        <w:t>理工程师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现场监理员至工程竣工前全勤在场承诺书(承诺书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>加盖公章扫描进行附件上传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报价结束后，</w:t>
      </w:r>
      <w:r>
        <w:rPr>
          <w:rFonts w:hint="eastAsia" w:ascii="仿宋" w:hAnsi="仿宋" w:eastAsia="仿宋" w:cs="仿宋"/>
          <w:sz w:val="32"/>
          <w:szCs w:val="32"/>
        </w:rPr>
        <w:t>甲方将对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拟成交企业监理人员进行现场核查，</w:t>
      </w: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报价单位配备的监理人员无法到场</w:t>
      </w:r>
      <w:r>
        <w:rPr>
          <w:rFonts w:hint="eastAsia" w:ascii="仿宋" w:hAnsi="仿宋" w:eastAsia="仿宋" w:cs="仿宋"/>
          <w:sz w:val="32"/>
          <w:szCs w:val="32"/>
        </w:rPr>
        <w:t>，则视为无效响应)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为不影响项目开工，中标后三日内必须到场签订监理合同。监理必须按照要求派驻人员常驻施工现场,随时对项目进度、质量、安全等进行监理,严格执行监理规范。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8.本项目不接受在“全国水利市场监管公共服务平台”黑名单内限制投标的企业投标。不接受近6个月内被相关行业通报的企业投标。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莎车县孜热甫夏提塔吉克民族乡人民政府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2024年7月30日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05562"/>
    <w:multiLevelType w:val="singleLevel"/>
    <w:tmpl w:val="85A055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255B1"/>
    <w:rsid w:val="10A04561"/>
    <w:rsid w:val="20562B8E"/>
    <w:rsid w:val="206B0C43"/>
    <w:rsid w:val="37836D81"/>
    <w:rsid w:val="3D381D4A"/>
    <w:rsid w:val="53202C96"/>
    <w:rsid w:val="6EA2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2024-07-11T10:26:00Z</dcterms:created>
  <dc:creator>Administrator</dc:creator>
  <cp:lastModifiedBy>松烟墨</cp:lastModifiedBy>
  <dcterms:modified xsi:type="dcterms:W3CDTF">2024-07-30T12:43:49Z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