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泽普县2024年末级渠系维修养护项目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水土保持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报告编制、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验收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服务内容包括：开展生产建设项目水土保持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报告表编制及取得相关部门批复，</w:t>
      </w:r>
      <w:r>
        <w:rPr>
          <w:rFonts w:hint="eastAsia" w:ascii="宋体" w:hAnsi="宋体" w:eastAsia="宋体" w:cs="宋体"/>
          <w:sz w:val="32"/>
          <w:szCs w:val="32"/>
        </w:rPr>
        <w:t>项目结束后撰写行水土保持设施验收报告，协助业主进行自主验收，办理相关手续。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资格要求：1、投标人须具有良好信誉并应具有独立法人资格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凡参加本次询价项目的供应商无不良信用记录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、投标单位须有做过类似项目的业绩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签订</w:t>
      </w:r>
      <w:r>
        <w:rPr>
          <w:rFonts w:hint="eastAsia" w:ascii="宋体" w:hAnsi="宋体" w:eastAsia="宋体" w:cs="宋体"/>
          <w:sz w:val="32"/>
          <w:szCs w:val="32"/>
        </w:rPr>
        <w:t>合同1日后开始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eastAsia="宋体" w:cs="宋体"/>
          <w:sz w:val="32"/>
          <w:szCs w:val="32"/>
        </w:rPr>
        <w:t>，能随时到场解决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问题，确认结果后3天内不与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甲</w:t>
      </w:r>
      <w:r>
        <w:rPr>
          <w:rFonts w:hint="eastAsia" w:ascii="宋体" w:hAnsi="宋体" w:eastAsia="宋体" w:cs="宋体"/>
          <w:sz w:val="32"/>
          <w:szCs w:val="32"/>
        </w:rPr>
        <w:t>方对接视为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自动放弃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、合同签订后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个工作日内提交水土保持方案报批稿至水行政主管部(提交加盖公章的复印件资料)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jVlNWI2ZDVlNDAxMTk4YTY5ZjlmYzcxMDg4MGIifQ=="/>
  </w:docVars>
  <w:rsids>
    <w:rsidRoot w:val="00164456"/>
    <w:rsid w:val="00164456"/>
    <w:rsid w:val="008C253B"/>
    <w:rsid w:val="00A44199"/>
    <w:rsid w:val="469C1062"/>
    <w:rsid w:val="4BBF19D3"/>
    <w:rsid w:val="4BD413CA"/>
    <w:rsid w:val="54AA5FC9"/>
    <w:rsid w:val="579C5CE1"/>
    <w:rsid w:val="5DB36118"/>
    <w:rsid w:val="71830A6F"/>
    <w:rsid w:val="7AEC5C46"/>
    <w:rsid w:val="7B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261</Characters>
  <Lines>1</Lines>
  <Paragraphs>1</Paragraphs>
  <TotalTime>34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2023-02-15T04:03:00Z</dcterms:created>
  <dc:creator>HUAWEI</dc:creator>
  <cp:lastModifiedBy>Lenovo</cp:lastModifiedBy>
  <dcterms:modified xsi:type="dcterms:W3CDTF">2024-05-24T03:04:27Z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45ED952851584573B8E39CB329554392</vt:lpwstr>
  </property>
</Properties>
</file>