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70" w:lineRule="exact"/>
        <w:ind w:left="0" w:right="0" w:firstLine="0"/>
        <w:jc w:val="center"/>
        <w:textAlignment w:val="auto"/>
        <w:rPr>
          <w:rFonts w:hint="eastAsia" w:ascii="方正小标宋_GBK" w:hAnsi="方正小标宋_GBK" w:eastAsia="方正小标宋_GBK" w:cs="方正小标宋_GBK"/>
          <w:sz w:val="44"/>
          <w:szCs w:val="44"/>
          <w:lang w:val="en-US"/>
        </w:rPr>
      </w:pPr>
      <w:bookmarkStart w:id="0" w:name="_Toc14582"/>
      <w:bookmarkStart w:id="1" w:name="_Toc23227"/>
      <w:r>
        <w:rPr>
          <w:rFonts w:hint="eastAsia" w:ascii="方正小标宋_GBK" w:hAnsi="方正小标宋_GBK" w:eastAsia="方正小标宋_GBK" w:cs="方正小标宋_GBK"/>
          <w:color w:val="000000"/>
          <w:kern w:val="2"/>
          <w:sz w:val="44"/>
          <w:szCs w:val="44"/>
          <w:lang w:val="en-US" w:eastAsia="zh-CN" w:bidi="ar"/>
        </w:rPr>
        <w:t>英吉沙县水安全保障“十五五”规划编制项目在线询价公告</w:t>
      </w:r>
    </w:p>
    <w:bookmarkEnd w:id="0"/>
    <w:bookmarkEnd w:id="1"/>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color w:val="000000"/>
          <w:kern w:val="2"/>
          <w:sz w:val="32"/>
          <w:szCs w:val="32"/>
          <w:lang w:val="en-US" w:eastAsia="zh-CN" w:bidi="ar"/>
        </w:rPr>
        <w:t>一、本此询价条件</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本次询价</w:t>
      </w:r>
      <w:r>
        <w:rPr>
          <w:rFonts w:hint="eastAsia" w:ascii="Times New Roman" w:hAnsi="Times New Roman" w:eastAsia="方正仿宋_GBK" w:cs="Times New Roman"/>
          <w:color w:val="auto"/>
          <w:sz w:val="32"/>
          <w:szCs w:val="32"/>
          <w:highlight w:val="none"/>
          <w:shd w:val="clear" w:color="auto" w:fill="FFFFFF"/>
          <w:lang w:val="en-US" w:eastAsia="zh-CN"/>
        </w:rPr>
        <w:t>关于英吉沙县水安全保障“十五五”规划编制服务</w:t>
      </w:r>
      <w:r>
        <w:rPr>
          <w:rFonts w:hint="default" w:ascii="Times New Roman" w:hAnsi="Times New Roman" w:eastAsia="方正仿宋_GBK" w:cs="Times New Roman"/>
          <w:color w:val="auto"/>
          <w:sz w:val="32"/>
          <w:szCs w:val="32"/>
          <w:highlight w:val="none"/>
          <w:shd w:val="clear" w:color="auto" w:fill="FFFFFF"/>
          <w:lang w:val="en-US" w:eastAsia="zh-CN"/>
        </w:rPr>
        <w:t>。项目</w:t>
      </w:r>
      <w:r>
        <w:rPr>
          <w:rFonts w:hint="eastAsia" w:ascii="Times New Roman" w:hAnsi="Times New Roman" w:eastAsia="方正仿宋_GBK" w:cs="Times New Roman"/>
          <w:color w:val="auto"/>
          <w:sz w:val="32"/>
          <w:szCs w:val="32"/>
          <w:highlight w:val="none"/>
          <w:shd w:val="clear" w:color="auto" w:fill="FFFFFF"/>
          <w:lang w:val="en-US" w:eastAsia="zh-CN"/>
        </w:rPr>
        <w:t>估算编制费用45</w:t>
      </w:r>
      <w:r>
        <w:rPr>
          <w:rFonts w:hint="default" w:ascii="Times New Roman" w:hAnsi="Times New Roman" w:eastAsia="方正仿宋_GBK" w:cs="Times New Roman"/>
          <w:color w:val="auto"/>
          <w:sz w:val="32"/>
          <w:szCs w:val="32"/>
          <w:highlight w:val="none"/>
          <w:shd w:val="clear" w:color="auto" w:fill="FFFFFF"/>
          <w:lang w:val="en-US" w:eastAsia="zh-CN"/>
        </w:rPr>
        <w:t>万元，资金来源为</w:t>
      </w:r>
      <w:r>
        <w:rPr>
          <w:rFonts w:hint="eastAsia" w:ascii="Times New Roman" w:hAnsi="Times New Roman" w:eastAsia="方正仿宋_GBK" w:cs="Times New Roman"/>
          <w:color w:val="auto"/>
          <w:sz w:val="32"/>
          <w:szCs w:val="32"/>
          <w:highlight w:val="none"/>
          <w:shd w:val="clear" w:color="auto" w:fill="FFFFFF"/>
          <w:lang w:val="en-US" w:eastAsia="zh-CN"/>
        </w:rPr>
        <w:t>农业水费</w:t>
      </w:r>
      <w:r>
        <w:rPr>
          <w:rFonts w:hint="default" w:ascii="Times New Roman" w:hAnsi="Times New Roman" w:eastAsia="方正仿宋_GBK" w:cs="Times New Roman"/>
          <w:color w:val="auto"/>
          <w:sz w:val="32"/>
          <w:szCs w:val="32"/>
          <w:highlight w:val="none"/>
          <w:shd w:val="clear" w:color="auto" w:fill="FFFFFF"/>
          <w:lang w:val="en-US" w:eastAsia="zh-CN"/>
        </w:rPr>
        <w:t>。项目业主及在线询价人为英吉沙县水管总站，采用政府采购在线询价方式进行采购。目前项目已具备在线询价条件，现对该项目的编制研究报告服务进行公开在线询价。</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default" w:ascii="Times New Roman" w:hAnsi="Times New Roman" w:eastAsia="方正黑体_GBK" w:cs="Times New Roman"/>
          <w:color w:val="000000"/>
          <w:kern w:val="2"/>
          <w:sz w:val="32"/>
          <w:szCs w:val="32"/>
          <w:lang w:val="en-US" w:eastAsia="zh-CN" w:bidi="ar"/>
        </w:rPr>
      </w:pPr>
      <w:r>
        <w:rPr>
          <w:rFonts w:hint="default" w:ascii="Times New Roman" w:hAnsi="Times New Roman" w:eastAsia="方正黑体_GBK" w:cs="Times New Roman"/>
          <w:color w:val="000000"/>
          <w:kern w:val="2"/>
          <w:sz w:val="32"/>
          <w:szCs w:val="32"/>
          <w:lang w:val="en-US" w:eastAsia="zh-CN" w:bidi="ar"/>
        </w:rPr>
        <w:t>二、项目概况与招标范围</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项目所在地区：</w:t>
      </w:r>
      <w:r>
        <w:rPr>
          <w:rFonts w:hint="default" w:ascii="Times New Roman" w:hAnsi="Times New Roman" w:eastAsia="方正仿宋_GBK" w:cs="Times New Roman"/>
          <w:color w:val="auto"/>
          <w:sz w:val="32"/>
          <w:szCs w:val="32"/>
          <w:highlight w:val="none"/>
          <w:shd w:val="clear" w:color="auto" w:fill="FFFFFF"/>
          <w:lang w:val="en-US" w:eastAsia="zh-CN"/>
        </w:rPr>
        <w:t>英吉沙县</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项目规模：</w:t>
      </w:r>
      <w:r>
        <w:rPr>
          <w:rFonts w:hint="default" w:ascii="Times New Roman" w:hAnsi="Times New Roman" w:eastAsia="方正仿宋_GBK" w:cs="Times New Roman"/>
          <w:color w:val="auto"/>
          <w:sz w:val="32"/>
          <w:szCs w:val="32"/>
          <w:highlight w:val="none"/>
          <w:shd w:val="clear" w:color="auto" w:fill="FFFFFF"/>
          <w:lang w:val="en-US" w:eastAsia="zh-CN"/>
        </w:rPr>
        <w:t>对十五五</w:t>
      </w:r>
      <w:r>
        <w:rPr>
          <w:rFonts w:hint="eastAsia" w:ascii="Times New Roman" w:hAnsi="Times New Roman" w:eastAsia="方正仿宋_GBK" w:cs="Times New Roman"/>
          <w:color w:val="auto"/>
          <w:sz w:val="32"/>
          <w:szCs w:val="32"/>
          <w:highlight w:val="none"/>
          <w:shd w:val="clear" w:color="auto" w:fill="FFFFFF"/>
          <w:lang w:val="en-US" w:eastAsia="zh-CN"/>
        </w:rPr>
        <w:t>期间</w:t>
      </w:r>
      <w:r>
        <w:rPr>
          <w:rFonts w:hint="default" w:ascii="Times New Roman" w:hAnsi="Times New Roman" w:eastAsia="方正仿宋_GBK" w:cs="Times New Roman"/>
          <w:color w:val="auto"/>
          <w:sz w:val="32"/>
          <w:szCs w:val="32"/>
          <w:highlight w:val="none"/>
          <w:shd w:val="clear" w:color="auto" w:fill="FFFFFF"/>
          <w:lang w:val="en-US" w:eastAsia="zh-CN"/>
        </w:rPr>
        <w:t>英吉沙县水安全保障</w:t>
      </w:r>
      <w:r>
        <w:rPr>
          <w:rFonts w:hint="eastAsia" w:ascii="Times New Roman" w:hAnsi="Times New Roman" w:eastAsia="方正仿宋_GBK" w:cs="Times New Roman"/>
          <w:color w:val="auto"/>
          <w:sz w:val="32"/>
          <w:szCs w:val="32"/>
          <w:highlight w:val="none"/>
          <w:shd w:val="clear" w:color="auto" w:fill="FFFFFF"/>
          <w:lang w:val="en-US" w:eastAsia="zh-CN"/>
        </w:rPr>
        <w:t>各规划项目</w:t>
      </w:r>
      <w:r>
        <w:rPr>
          <w:rFonts w:hint="default" w:ascii="Times New Roman" w:hAnsi="Times New Roman" w:eastAsia="方正仿宋_GBK" w:cs="Times New Roman"/>
          <w:color w:val="auto"/>
          <w:sz w:val="32"/>
          <w:szCs w:val="32"/>
          <w:highlight w:val="none"/>
          <w:shd w:val="clear" w:color="auto" w:fill="FFFFFF"/>
          <w:lang w:val="en-US" w:eastAsia="zh-CN"/>
        </w:rPr>
        <w:t>进行深入分析，并编制英吉沙县水安全保障“十五五”规划报告。</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询价范围：</w:t>
      </w:r>
      <w:r>
        <w:rPr>
          <w:rFonts w:hint="default" w:ascii="Times New Roman" w:hAnsi="Times New Roman" w:eastAsia="方正仿宋_GBK" w:cs="Times New Roman"/>
          <w:color w:val="auto"/>
          <w:sz w:val="32"/>
          <w:szCs w:val="32"/>
          <w:highlight w:val="none"/>
          <w:shd w:val="clear" w:color="auto" w:fill="FFFFFF"/>
          <w:lang w:val="en-US" w:eastAsia="zh-CN"/>
        </w:rPr>
        <w:t>负责编制英吉沙县水安全保障“十五五”规划报告。</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项目周期：</w:t>
      </w:r>
      <w:r>
        <w:rPr>
          <w:rFonts w:hint="eastAsia" w:ascii="Times New Roman" w:hAnsi="Times New Roman" w:eastAsia="方正仿宋_GBK" w:cs="Times New Roman"/>
          <w:color w:val="auto"/>
          <w:sz w:val="32"/>
          <w:szCs w:val="32"/>
          <w:highlight w:val="none"/>
          <w:shd w:val="clear" w:color="auto" w:fill="FFFFFF"/>
          <w:lang w:val="en-US" w:eastAsia="zh-CN"/>
        </w:rPr>
        <w:t>45</w:t>
      </w:r>
      <w:r>
        <w:rPr>
          <w:rFonts w:hint="default" w:ascii="Times New Roman" w:hAnsi="Times New Roman" w:eastAsia="方正仿宋_GBK" w:cs="Times New Roman"/>
          <w:color w:val="auto"/>
          <w:sz w:val="32"/>
          <w:szCs w:val="32"/>
          <w:highlight w:val="none"/>
          <w:shd w:val="clear" w:color="auto" w:fill="FFFFFF"/>
          <w:lang w:val="en-US" w:eastAsia="zh-CN"/>
        </w:rPr>
        <w:t>天</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项目预算：</w:t>
      </w:r>
      <w:r>
        <w:rPr>
          <w:rFonts w:hint="default" w:ascii="Times New Roman" w:hAnsi="Times New Roman" w:eastAsia="方正仿宋_GBK" w:cs="Times New Roman"/>
          <w:color w:val="auto"/>
          <w:sz w:val="32"/>
          <w:szCs w:val="32"/>
          <w:highlight w:val="none"/>
          <w:shd w:val="clear" w:color="auto" w:fill="FFFFFF"/>
          <w:lang w:val="en-US" w:eastAsia="zh-CN"/>
        </w:rPr>
        <w:t>该项目预算价</w:t>
      </w:r>
      <w:r>
        <w:rPr>
          <w:rFonts w:hint="eastAsia" w:ascii="Times New Roman" w:hAnsi="Times New Roman" w:eastAsia="方正仿宋_GBK" w:cs="Times New Roman"/>
          <w:color w:val="auto"/>
          <w:sz w:val="32"/>
          <w:szCs w:val="32"/>
          <w:highlight w:val="none"/>
          <w:shd w:val="clear" w:color="auto" w:fill="FFFFFF"/>
          <w:lang w:val="en-US" w:eastAsia="zh-CN"/>
        </w:rPr>
        <w:t>45</w:t>
      </w:r>
      <w:r>
        <w:rPr>
          <w:rFonts w:hint="default" w:ascii="Times New Roman" w:hAnsi="Times New Roman" w:eastAsia="方正仿宋_GBK" w:cs="Times New Roman"/>
          <w:color w:val="auto"/>
          <w:sz w:val="32"/>
          <w:szCs w:val="32"/>
          <w:highlight w:val="none"/>
          <w:shd w:val="clear" w:color="auto" w:fill="FFFFFF"/>
          <w:lang w:val="en-US" w:eastAsia="zh-CN"/>
        </w:rPr>
        <w:t>万元。</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eastAsia" w:ascii="Times New Roman" w:hAnsi="Times New Roman" w:eastAsia="方正黑体_GBK" w:cs="Times New Roman"/>
          <w:color w:val="000000"/>
          <w:kern w:val="2"/>
          <w:sz w:val="32"/>
          <w:szCs w:val="32"/>
          <w:lang w:val="en-US" w:eastAsia="zh-CN" w:bidi="ar"/>
        </w:rPr>
      </w:pPr>
      <w:r>
        <w:rPr>
          <w:rFonts w:hint="eastAsia" w:ascii="Times New Roman" w:hAnsi="Times New Roman" w:eastAsia="方正黑体_GBK" w:cs="Times New Roman"/>
          <w:color w:val="000000"/>
          <w:kern w:val="2"/>
          <w:sz w:val="32"/>
          <w:szCs w:val="32"/>
          <w:lang w:val="en-US" w:eastAsia="zh-CN" w:bidi="ar"/>
        </w:rPr>
        <w:t>三、项目具体要求</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b/>
          <w:bCs/>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1.报告内容要求：</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eastAsia" w:ascii="Times New Roman" w:hAnsi="Times New Roman" w:eastAsia="方正仿宋_GBK" w:cs="Times New Roman"/>
          <w:color w:val="auto"/>
          <w:sz w:val="32"/>
          <w:szCs w:val="32"/>
          <w:highlight w:val="none"/>
          <w:shd w:val="clear" w:color="auto" w:fill="FFFFFF"/>
          <w:lang w:val="en-US" w:eastAsia="zh-CN"/>
        </w:rPr>
        <w:t>坚持把水资源、水生态、水环境承载能力作为刚性约束，与《国家水网建设规划》要紧密衔接，优化调整英吉沙县水资源配置格局，提高水资源承载能力，瞄准“十五五”时期需求最迫切、短板最突出的阶段性任务，提出切实可行的目标，充分发挥</w:t>
      </w:r>
      <w:r>
        <w:rPr>
          <w:rFonts w:hint="default" w:ascii="Times New Roman" w:hAnsi="Times New Roman" w:eastAsia="方正仿宋_GBK" w:cs="Times New Roman"/>
          <w:color w:val="auto"/>
          <w:sz w:val="32"/>
          <w:szCs w:val="32"/>
          <w:highlight w:val="none"/>
          <w:shd w:val="clear" w:color="auto" w:fill="FFFFFF"/>
          <w:lang w:val="en-US" w:eastAsia="zh-CN"/>
        </w:rPr>
        <w:t>英吉沙县水安全保障“十五五”规划</w:t>
      </w:r>
      <w:r>
        <w:rPr>
          <w:rFonts w:hint="eastAsia" w:ascii="Times New Roman" w:hAnsi="Times New Roman" w:eastAsia="方正仿宋_GBK" w:cs="Times New Roman"/>
          <w:color w:val="auto"/>
          <w:sz w:val="32"/>
          <w:szCs w:val="32"/>
          <w:highlight w:val="none"/>
          <w:shd w:val="clear" w:color="auto" w:fill="FFFFFF"/>
          <w:lang w:val="en-US" w:eastAsia="zh-CN"/>
        </w:rPr>
        <w:t>的作用。</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b/>
          <w:bCs/>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2.报告编制要求：</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报告应基于科学的数据分析和实地调研，确保数据真实、准确、可靠。报告结构需清晰合理，内容丰富详实，逻辑严谨连贯，结论明确且具有指导意义。报告应包含必要的图表、数据分析模型等辅助材料，以便于理解和参考。</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方正仿宋_GBK" w:cs="Times New Roman"/>
          <w:b/>
          <w:bCs/>
          <w:color w:val="auto"/>
          <w:sz w:val="32"/>
          <w:szCs w:val="32"/>
          <w:highlight w:val="none"/>
          <w:shd w:val="clear" w:color="auto" w:fill="FFFFFF"/>
          <w:lang w:val="en-US" w:eastAsia="zh-CN"/>
        </w:rPr>
      </w:pPr>
      <w:r>
        <w:rPr>
          <w:rFonts w:hint="default" w:ascii="Times New Roman" w:hAnsi="Times New Roman" w:eastAsia="方正仿宋_GBK" w:cs="Times New Roman"/>
          <w:b/>
          <w:bCs/>
          <w:color w:val="auto"/>
          <w:sz w:val="32"/>
          <w:szCs w:val="32"/>
          <w:highlight w:val="none"/>
          <w:shd w:val="clear" w:color="auto" w:fill="FFFFFF"/>
          <w:lang w:val="en-US" w:eastAsia="zh-CN"/>
        </w:rPr>
        <w:t>3.项目进度要求：</w:t>
      </w:r>
    </w:p>
    <w:p>
      <w:pPr>
        <w:keepNext w:val="0"/>
        <w:keepLines w:val="0"/>
        <w:pageBreakBefore w:val="0"/>
        <w:widowControl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eastAsia" w:ascii="Times New Roman" w:hAnsi="Times New Roman" w:eastAsia="方正仿宋_GBK" w:cs="Times New Roman"/>
          <w:color w:val="auto"/>
          <w:sz w:val="32"/>
          <w:szCs w:val="32"/>
          <w:highlight w:val="none"/>
          <w:shd w:val="clear" w:color="auto" w:fill="FFFFFF"/>
          <w:lang w:val="en-US" w:eastAsia="zh-CN"/>
        </w:rPr>
        <w:t>第1-45</w:t>
      </w:r>
      <w:r>
        <w:rPr>
          <w:rFonts w:hint="default" w:ascii="Times New Roman" w:hAnsi="Times New Roman" w:eastAsia="方正仿宋_GBK" w:cs="Times New Roman"/>
          <w:color w:val="auto"/>
          <w:sz w:val="32"/>
          <w:szCs w:val="32"/>
          <w:highlight w:val="none"/>
          <w:shd w:val="clear" w:color="auto" w:fill="FFFFFF"/>
          <w:lang w:val="en-US" w:eastAsia="zh-CN"/>
        </w:rPr>
        <w:t>天：</w:t>
      </w:r>
      <w:r>
        <w:rPr>
          <w:rFonts w:hint="eastAsia" w:ascii="Times New Roman" w:hAnsi="Times New Roman" w:eastAsia="方正仿宋_GBK" w:cs="Times New Roman"/>
          <w:color w:val="auto"/>
          <w:sz w:val="32"/>
          <w:szCs w:val="32"/>
          <w:highlight w:val="none"/>
          <w:shd w:val="clear" w:color="auto" w:fill="FFFFFF"/>
          <w:lang w:val="en-US" w:eastAsia="zh-CN"/>
        </w:rPr>
        <w:t>完成</w:t>
      </w:r>
      <w:r>
        <w:rPr>
          <w:rFonts w:hint="default" w:ascii="Times New Roman" w:hAnsi="Times New Roman" w:eastAsia="方正仿宋_GBK" w:cs="Times New Roman"/>
          <w:color w:val="auto"/>
          <w:sz w:val="32"/>
          <w:szCs w:val="32"/>
          <w:highlight w:val="none"/>
          <w:shd w:val="clear" w:color="auto" w:fill="FFFFFF"/>
          <w:lang w:val="en-US" w:eastAsia="zh-CN"/>
        </w:rPr>
        <w:t>报告编制与</w:t>
      </w:r>
      <w:r>
        <w:rPr>
          <w:rFonts w:hint="eastAsia" w:ascii="Times New Roman" w:hAnsi="Times New Roman" w:eastAsia="方正仿宋_GBK" w:cs="Times New Roman"/>
          <w:color w:val="auto"/>
          <w:sz w:val="32"/>
          <w:szCs w:val="32"/>
          <w:highlight w:val="none"/>
          <w:shd w:val="clear" w:color="auto" w:fill="FFFFFF"/>
          <w:lang w:val="en-US" w:eastAsia="zh-CN"/>
        </w:rPr>
        <w:t>审查</w:t>
      </w:r>
      <w:r>
        <w:rPr>
          <w:rFonts w:hint="default" w:ascii="Times New Roman" w:hAnsi="Times New Roman" w:eastAsia="方正仿宋_GBK" w:cs="Times New Roman"/>
          <w:color w:val="auto"/>
          <w:sz w:val="32"/>
          <w:szCs w:val="32"/>
          <w:highlight w:val="none"/>
          <w:shd w:val="clear" w:color="auto" w:fill="FFFFFF"/>
          <w:lang w:val="en-US" w:eastAsia="zh-CN"/>
        </w:rPr>
        <w:t>。</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default" w:ascii="Times New Roman" w:hAnsi="Times New Roman" w:eastAsia="宋体" w:cs="Times New Roman"/>
          <w:b/>
          <w:bCs/>
          <w:color w:val="auto"/>
          <w:sz w:val="24"/>
          <w:szCs w:val="24"/>
          <w:highlight w:val="none"/>
          <w:shd w:val="clear" w:color="auto" w:fill="FFFFFF"/>
        </w:rPr>
      </w:pPr>
      <w:r>
        <w:rPr>
          <w:rFonts w:hint="eastAsia" w:ascii="Times New Roman" w:hAnsi="Times New Roman" w:eastAsia="方正黑体_GBK" w:cs="Times New Roman"/>
          <w:color w:val="000000"/>
          <w:kern w:val="2"/>
          <w:sz w:val="32"/>
          <w:szCs w:val="32"/>
          <w:lang w:val="en-US" w:eastAsia="zh-CN" w:bidi="ar"/>
        </w:rPr>
        <w:t>四</w:t>
      </w:r>
      <w:r>
        <w:rPr>
          <w:rFonts w:hint="default" w:ascii="Times New Roman" w:hAnsi="Times New Roman" w:eastAsia="方正黑体_GBK" w:cs="Times New Roman"/>
          <w:color w:val="000000"/>
          <w:kern w:val="2"/>
          <w:sz w:val="32"/>
          <w:szCs w:val="32"/>
          <w:lang w:val="en-US" w:eastAsia="zh-CN" w:bidi="ar"/>
        </w:rPr>
        <w:t>、询价人资质要求</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1.</w:t>
      </w:r>
      <w:r>
        <w:rPr>
          <w:rFonts w:hint="default" w:ascii="Times New Roman" w:hAnsi="Times New Roman" w:eastAsia="方正仿宋_GBK" w:cs="Times New Roman"/>
          <w:color w:val="auto"/>
          <w:sz w:val="32"/>
          <w:szCs w:val="32"/>
          <w:highlight w:val="none"/>
          <w:u w:val="none"/>
          <w:shd w:val="clear" w:color="auto" w:fill="FFFFFF"/>
          <w:lang w:val="en-US" w:eastAsia="zh-CN"/>
        </w:rPr>
        <w:t>询价人</w:t>
      </w:r>
      <w:r>
        <w:rPr>
          <w:rFonts w:hint="default" w:ascii="Times New Roman" w:hAnsi="Times New Roman" w:eastAsia="方正仿宋_GBK" w:cs="Times New Roman"/>
          <w:color w:val="auto"/>
          <w:sz w:val="32"/>
          <w:szCs w:val="32"/>
          <w:highlight w:val="none"/>
          <w:u w:val="none"/>
          <w:shd w:val="clear" w:color="auto" w:fill="FFFFFF"/>
          <w:lang w:val="en-US"/>
        </w:rPr>
        <w:t>应具备</w:t>
      </w:r>
      <w:r>
        <w:rPr>
          <w:rFonts w:hint="eastAsia" w:ascii="Times New Roman" w:hAnsi="Times New Roman" w:eastAsia="方正仿宋_GBK" w:cs="Times New Roman"/>
          <w:color w:val="auto"/>
          <w:sz w:val="32"/>
          <w:szCs w:val="32"/>
          <w:highlight w:val="none"/>
          <w:u w:val="none"/>
          <w:shd w:val="clear" w:color="auto" w:fill="FFFFFF"/>
          <w:lang w:val="en-US" w:eastAsia="zh-CN"/>
        </w:rPr>
        <w:t>水利行业二级（含二级）及以上</w:t>
      </w:r>
      <w:r>
        <w:rPr>
          <w:rFonts w:hint="default" w:ascii="Times New Roman" w:hAnsi="Times New Roman" w:eastAsia="方正仿宋_GBK" w:cs="Times New Roman"/>
          <w:color w:val="auto"/>
          <w:sz w:val="32"/>
          <w:szCs w:val="32"/>
          <w:highlight w:val="none"/>
          <w:u w:val="none"/>
          <w:shd w:val="clear" w:color="auto" w:fill="FFFFFF"/>
          <w:lang w:val="en-US"/>
        </w:rPr>
        <w:t>资质，具有水资源研究或相关领域的经验。</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eastAsia="zh-CN"/>
        </w:rPr>
      </w:pPr>
      <w:r>
        <w:rPr>
          <w:rFonts w:hint="default" w:ascii="Times New Roman" w:hAnsi="Times New Roman" w:eastAsia="方正仿宋_GBK" w:cs="Times New Roman"/>
          <w:color w:val="auto"/>
          <w:sz w:val="32"/>
          <w:szCs w:val="32"/>
          <w:highlight w:val="none"/>
          <w:u w:val="none"/>
          <w:shd w:val="clear" w:color="auto" w:fill="FFFFFF"/>
          <w:lang w:val="en-US" w:eastAsia="zh-CN"/>
        </w:rPr>
        <w:t>2.询价人应具备良好的信誉和履约能力，无不良记录。</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eastAsia="zh-CN"/>
        </w:rPr>
        <w:t>3.询价人应具备完</w:t>
      </w:r>
      <w:r>
        <w:rPr>
          <w:rFonts w:hint="default" w:ascii="Times New Roman" w:hAnsi="Times New Roman" w:eastAsia="方正仿宋_GBK" w:cs="Times New Roman"/>
          <w:color w:val="auto"/>
          <w:sz w:val="32"/>
          <w:szCs w:val="32"/>
          <w:highlight w:val="none"/>
          <w:u w:val="none"/>
          <w:shd w:val="clear" w:color="auto" w:fill="FFFFFF"/>
          <w:lang w:val="en-US"/>
        </w:rPr>
        <w:t>善的技术团队和项目管理能力，确保项目按时高质量完成。</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eastAsia" w:ascii="Times New Roman" w:hAnsi="Times New Roman" w:eastAsia="方正仿宋_GBK" w:cs="Times New Roman"/>
          <w:color w:val="auto"/>
          <w:sz w:val="32"/>
          <w:szCs w:val="32"/>
          <w:highlight w:val="none"/>
          <w:u w:val="none"/>
          <w:shd w:val="clear" w:color="auto" w:fill="FFFFFF"/>
          <w:lang w:val="en-US" w:eastAsia="zh-CN"/>
        </w:rPr>
        <w:t>4</w:t>
      </w:r>
      <w:r>
        <w:rPr>
          <w:rFonts w:hint="default" w:ascii="Times New Roman" w:hAnsi="Times New Roman" w:eastAsia="方正仿宋_GBK" w:cs="Times New Roman"/>
          <w:color w:val="auto"/>
          <w:sz w:val="32"/>
          <w:szCs w:val="32"/>
          <w:highlight w:val="none"/>
          <w:u w:val="none"/>
          <w:shd w:val="clear" w:color="auto" w:fill="FFFFFF"/>
          <w:lang w:val="en-US"/>
        </w:rPr>
        <w:t>．投标其他条件：</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（1）投标人须是在中华人民共和国境内注册，持有合法营业执照的独立法人。</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（2）财务状况商业信誉良好，投标人提供近三年（</w:t>
      </w:r>
      <w:r>
        <w:rPr>
          <w:rFonts w:hint="default" w:ascii="Times New Roman" w:hAnsi="Times New Roman" w:eastAsia="方正仿宋_GBK" w:cs="Times New Roman"/>
          <w:color w:val="auto"/>
          <w:sz w:val="32"/>
          <w:szCs w:val="32"/>
          <w:highlight w:val="none"/>
          <w:u w:val="none"/>
          <w:shd w:val="clear" w:color="auto" w:fill="FFFFFF"/>
          <w:lang w:val="en-US" w:eastAsia="zh-CN"/>
        </w:rPr>
        <w:t>2021年度</w:t>
      </w:r>
      <w:r>
        <w:rPr>
          <w:rFonts w:hint="default" w:ascii="Times New Roman" w:hAnsi="Times New Roman" w:eastAsia="方正仿宋_GBK" w:cs="Times New Roman"/>
          <w:color w:val="auto"/>
          <w:sz w:val="32"/>
          <w:szCs w:val="32"/>
          <w:highlight w:val="none"/>
          <w:u w:val="none"/>
          <w:shd w:val="clear" w:color="auto" w:fill="FFFFFF"/>
          <w:lang w:val="en-US"/>
        </w:rPr>
        <w:t>～202</w:t>
      </w:r>
      <w:r>
        <w:rPr>
          <w:rFonts w:hint="default" w:ascii="Times New Roman" w:hAnsi="Times New Roman" w:eastAsia="方正仿宋_GBK" w:cs="Times New Roman"/>
          <w:color w:val="auto"/>
          <w:sz w:val="32"/>
          <w:szCs w:val="32"/>
          <w:highlight w:val="none"/>
          <w:u w:val="none"/>
          <w:shd w:val="clear" w:color="auto" w:fill="FFFFFF"/>
          <w:lang w:val="en-US" w:eastAsia="zh-CN"/>
        </w:rPr>
        <w:t>3</w:t>
      </w:r>
      <w:r>
        <w:rPr>
          <w:rFonts w:hint="default" w:ascii="Times New Roman" w:hAnsi="Times New Roman" w:eastAsia="方正仿宋_GBK" w:cs="Times New Roman"/>
          <w:color w:val="auto"/>
          <w:sz w:val="32"/>
          <w:szCs w:val="32"/>
          <w:highlight w:val="none"/>
          <w:u w:val="none"/>
          <w:shd w:val="clear" w:color="auto" w:fill="FFFFFF"/>
          <w:lang w:val="en-US"/>
        </w:rPr>
        <w:t>年度）经会计师事务所或审计机构出具的合法有效的财务审计报告及财务报表，财务报表至少包括资产负债表、现金流量表、利润表等复印件，投标人成立不足3年的，需提供成立以来的财务状况表。</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（3）投标企业及人员未纳入全国水利建设市场监管平台的潜在投标人不得参加本标段投标活动；限制列入全国水利建设市场监管平台“黑名单”的水利建设市场主体参与新疆维吾尔自治区水利招投标活动。</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 xml:space="preserve">（4）投标单位资质、业绩、水利建设市场主体信用评价等级、人员资格等信息均以全国水利建设市场监管平台为唯一依据。 </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（5）投标人未被“信用中国”网站（www.creditchina.gov.cn）列入失信被执行人、经营异常名录、重大税收违法失信主体、严重失信主体名单。</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（6）投标人在近三年内投标人单位、其法定代表人、拟任项目负责人无行贿犯罪行为（以中国裁判文书网检索的查询结果为准）</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u w:val="none"/>
          <w:shd w:val="clear" w:color="auto" w:fill="FFFFFF"/>
          <w:lang w:val="en-US"/>
        </w:rPr>
      </w:pPr>
      <w:r>
        <w:rPr>
          <w:rFonts w:hint="default" w:ascii="Times New Roman" w:hAnsi="Times New Roman" w:eastAsia="方正仿宋_GBK" w:cs="Times New Roman"/>
          <w:color w:val="auto"/>
          <w:sz w:val="32"/>
          <w:szCs w:val="32"/>
          <w:highlight w:val="none"/>
          <w:u w:val="none"/>
          <w:shd w:val="clear" w:color="auto" w:fill="FFFFFF"/>
          <w:lang w:val="en-US"/>
        </w:rPr>
        <w:t>（7）投标人未被依法暂停或者取消投标资格；未被责令停业、暂扣或者吊销执照，或吊销资质证书；未处于进入清算程序，或被宣告破产，或其他丧失履约能力的情形；未在近三年内被政府主管部门认定发生重大质量事故。提供：网站查询截图及承诺书，格式自拟。</w:t>
      </w:r>
      <w:bookmarkStart w:id="3" w:name="_GoBack"/>
      <w:bookmarkEnd w:id="3"/>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Times New Roman" w:hAnsi="Times New Roman" w:eastAsia="方正仿宋_GBK" w:cs="Times New Roman"/>
          <w:color w:val="auto"/>
          <w:sz w:val="32"/>
          <w:szCs w:val="32"/>
          <w:highlight w:val="none"/>
          <w:u w:val="none"/>
          <w:shd w:val="clear" w:color="auto" w:fill="FFFFFF"/>
          <w:lang w:val="en-US" w:eastAsia="zh-CN"/>
        </w:rPr>
      </w:pPr>
      <w:r>
        <w:rPr>
          <w:rFonts w:hint="eastAsia" w:ascii="Times New Roman" w:hAnsi="Times New Roman" w:eastAsia="方正仿宋_GBK" w:cs="Times New Roman"/>
          <w:color w:val="auto"/>
          <w:sz w:val="32"/>
          <w:szCs w:val="32"/>
          <w:highlight w:val="none"/>
          <w:u w:val="none"/>
          <w:shd w:val="clear" w:color="auto" w:fill="FFFFFF"/>
          <w:lang w:val="en-US" w:eastAsia="zh-CN"/>
        </w:rPr>
        <w:t>（8）本项目不接受联合体投标。</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default" w:ascii="Times New Roman" w:hAnsi="Times New Roman" w:eastAsia="方正黑体_GBK" w:cs="Times New Roman"/>
          <w:color w:val="000000"/>
          <w:kern w:val="2"/>
          <w:sz w:val="32"/>
          <w:szCs w:val="32"/>
          <w:lang w:val="en-US" w:eastAsia="zh-CN" w:bidi="ar"/>
        </w:rPr>
      </w:pPr>
      <w:r>
        <w:rPr>
          <w:rFonts w:hint="eastAsia" w:ascii="Times New Roman" w:hAnsi="Times New Roman" w:eastAsia="方正黑体_GBK" w:cs="Times New Roman"/>
          <w:color w:val="000000"/>
          <w:kern w:val="2"/>
          <w:sz w:val="32"/>
          <w:szCs w:val="32"/>
          <w:lang w:val="en-US" w:eastAsia="zh-CN" w:bidi="ar"/>
        </w:rPr>
        <w:t>五</w:t>
      </w:r>
      <w:r>
        <w:rPr>
          <w:rFonts w:hint="default" w:ascii="Times New Roman" w:hAnsi="Times New Roman" w:eastAsia="方正黑体_GBK" w:cs="Times New Roman"/>
          <w:color w:val="000000"/>
          <w:kern w:val="2"/>
          <w:sz w:val="32"/>
          <w:szCs w:val="32"/>
          <w:lang w:val="en-US" w:eastAsia="zh-CN" w:bidi="ar"/>
        </w:rPr>
        <w:t>、其他要求：</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70" w:lineRule="exact"/>
        <w:ind w:left="0" w:right="0" w:firstLine="533"/>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2"/>
          <w:sz w:val="32"/>
          <w:szCs w:val="32"/>
          <w:lang w:val="en-US" w:eastAsia="zh-CN" w:bidi="ar"/>
        </w:rPr>
        <w:t>1.设立办公场所，现场派驻至少一名工程师驻场，按收集资料，限期内按业主要求现场调查、编制方案。</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70" w:lineRule="exact"/>
        <w:ind w:left="0" w:right="0" w:firstLine="552"/>
        <w:jc w:val="left"/>
        <w:textAlignment w:val="auto"/>
        <w:rPr>
          <w:rFonts w:hint="default" w:ascii="Times New Roman" w:hAnsi="Times New Roman" w:eastAsia="方正仿宋_GBK" w:cs="Times New Roman"/>
          <w:color w:val="000000"/>
          <w:kern w:val="2"/>
          <w:sz w:val="32"/>
          <w:szCs w:val="32"/>
          <w:highlight w:val="none"/>
          <w:shd w:val="clear" w:color="auto" w:fill="FFFFFF"/>
          <w:lang w:val="en-US" w:eastAsia="zh-CN" w:bidi="ar"/>
        </w:rPr>
      </w:pPr>
      <w:r>
        <w:rPr>
          <w:rFonts w:hint="default" w:ascii="Times New Roman" w:hAnsi="Times New Roman" w:eastAsia="方正仿宋_GBK" w:cs="Times New Roman"/>
          <w:color w:val="000000"/>
          <w:kern w:val="2"/>
          <w:sz w:val="32"/>
          <w:szCs w:val="32"/>
          <w:lang w:val="en-US" w:eastAsia="zh-CN" w:bidi="ar"/>
        </w:rPr>
        <w:t>2.各投标单位应合理报价，慎重考虑审计费用价格。若报价低于成本价格，将视为恶意报价；若中标后因成本问题导致方案编制事项延迟或停滞，将直接向上级相关部门申请列入黑名单，禁止其参与英吉沙县相关单位设计项目。</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570" w:lineRule="exact"/>
        <w:ind w:left="0" w:right="0" w:rightChars="0" w:firstLine="640" w:firstLineChars="200"/>
        <w:jc w:val="both"/>
        <w:textAlignment w:val="auto"/>
        <w:rPr>
          <w:rFonts w:hint="default" w:ascii="Times New Roman" w:hAnsi="Times New Roman" w:eastAsia="方正黑体_GBK" w:cs="Times New Roman"/>
          <w:color w:val="000000"/>
          <w:kern w:val="2"/>
          <w:sz w:val="32"/>
          <w:szCs w:val="32"/>
          <w:lang w:val="en-US" w:eastAsia="zh-CN" w:bidi="ar"/>
        </w:rPr>
      </w:pPr>
      <w:r>
        <w:rPr>
          <w:rFonts w:hint="eastAsia" w:ascii="Times New Roman" w:hAnsi="Times New Roman" w:eastAsia="方正黑体_GBK" w:cs="Times New Roman"/>
          <w:color w:val="000000"/>
          <w:kern w:val="2"/>
          <w:sz w:val="32"/>
          <w:szCs w:val="32"/>
          <w:lang w:val="en-US" w:eastAsia="zh-CN" w:bidi="ar"/>
        </w:rPr>
        <w:t>六</w:t>
      </w:r>
      <w:r>
        <w:rPr>
          <w:rFonts w:hint="default" w:ascii="Times New Roman" w:hAnsi="Times New Roman" w:eastAsia="方正黑体_GBK" w:cs="Times New Roman"/>
          <w:color w:val="000000"/>
          <w:kern w:val="2"/>
          <w:sz w:val="32"/>
          <w:szCs w:val="32"/>
          <w:lang w:val="en-US" w:eastAsia="zh-CN" w:bidi="ar"/>
        </w:rPr>
        <w:t>、发布公告的媒介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70" w:lineRule="exact"/>
        <w:ind w:left="0" w:right="0" w:firstLine="552"/>
        <w:jc w:val="lef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本次在线询价公告在政府采购云平台网站上发布。</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宋体" w:cs="Times New Roman"/>
          <w:b/>
          <w:bCs/>
          <w:color w:val="auto"/>
          <w:sz w:val="32"/>
          <w:szCs w:val="32"/>
          <w:highlight w:val="none"/>
          <w:shd w:val="clear" w:color="auto" w:fill="FFFFFF"/>
        </w:rPr>
      </w:pPr>
      <w:r>
        <w:rPr>
          <w:rFonts w:hint="eastAsia" w:ascii="Times New Roman" w:hAnsi="Times New Roman" w:cs="Times New Roman"/>
          <w:b/>
          <w:bCs/>
          <w:color w:val="auto"/>
          <w:sz w:val="32"/>
          <w:szCs w:val="32"/>
          <w:highlight w:val="none"/>
          <w:shd w:val="clear" w:color="auto" w:fill="FFFFFF"/>
          <w:lang w:val="en-US" w:eastAsia="zh-CN"/>
        </w:rPr>
        <w:t>七</w:t>
      </w:r>
      <w:r>
        <w:rPr>
          <w:rFonts w:hint="default" w:ascii="Times New Roman" w:hAnsi="Times New Roman" w:eastAsia="宋体" w:cs="Times New Roman"/>
          <w:b/>
          <w:bCs/>
          <w:color w:val="auto"/>
          <w:sz w:val="32"/>
          <w:szCs w:val="32"/>
          <w:highlight w:val="none"/>
          <w:shd w:val="clear" w:color="auto" w:fill="FFFFFF"/>
          <w:lang w:val="en-US"/>
        </w:rPr>
        <w:t>、监督部门</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val="en-US"/>
        </w:rPr>
        <w:t>本</w:t>
      </w:r>
      <w:r>
        <w:rPr>
          <w:rFonts w:hint="default" w:ascii="Times New Roman" w:hAnsi="Times New Roman" w:eastAsia="方正仿宋_GBK" w:cs="Times New Roman"/>
          <w:color w:val="auto"/>
          <w:sz w:val="32"/>
          <w:szCs w:val="32"/>
          <w:highlight w:val="none"/>
          <w:shd w:val="clear" w:color="auto" w:fill="FFFFFF"/>
          <w:lang w:val="en-US" w:eastAsia="zh-CN"/>
        </w:rPr>
        <w:t>询价</w:t>
      </w:r>
      <w:r>
        <w:rPr>
          <w:rFonts w:hint="default" w:ascii="Times New Roman" w:hAnsi="Times New Roman" w:eastAsia="方正仿宋_GBK" w:cs="Times New Roman"/>
          <w:color w:val="auto"/>
          <w:sz w:val="32"/>
          <w:szCs w:val="32"/>
          <w:highlight w:val="none"/>
          <w:shd w:val="clear" w:color="auto" w:fill="FFFFFF"/>
          <w:lang w:val="en-US"/>
        </w:rPr>
        <w:t>项目的监督部门为：</w:t>
      </w:r>
      <w:r>
        <w:rPr>
          <w:rFonts w:hint="default" w:ascii="Times New Roman" w:hAnsi="Times New Roman" w:eastAsia="方正仿宋_GBK" w:cs="Times New Roman"/>
          <w:color w:val="auto"/>
          <w:sz w:val="32"/>
          <w:szCs w:val="32"/>
          <w:highlight w:val="none"/>
          <w:shd w:val="clear" w:color="auto" w:fill="FFFFFF"/>
          <w:lang w:val="en-US" w:eastAsia="zh-CN"/>
        </w:rPr>
        <w:t>英吉沙县水利局</w:t>
      </w:r>
    </w:p>
    <w:p>
      <w:pPr>
        <w:keepNext w:val="0"/>
        <w:keepLines w:val="0"/>
        <w:pageBreakBefore w:val="0"/>
        <w:shd w:val="clear" w:color="auto" w:fill="FFFFFF"/>
        <w:kinsoku/>
        <w:wordWrap/>
        <w:overflowPunct/>
        <w:topLinePunct w:val="0"/>
        <w:autoSpaceDE w:val="0"/>
        <w:autoSpaceDN w:val="0"/>
        <w:bidi w:val="0"/>
        <w:adjustRightInd/>
        <w:snapToGrid/>
        <w:spacing w:line="570" w:lineRule="exact"/>
        <w:ind w:left="0" w:right="0" w:firstLine="643" w:firstLineChars="200"/>
        <w:jc w:val="both"/>
        <w:textAlignment w:val="auto"/>
        <w:rPr>
          <w:rFonts w:hint="default" w:ascii="Times New Roman" w:hAnsi="Times New Roman" w:eastAsia="宋体" w:cs="Times New Roman"/>
          <w:b/>
          <w:bCs/>
          <w:color w:val="auto"/>
          <w:sz w:val="32"/>
          <w:szCs w:val="32"/>
          <w:highlight w:val="none"/>
          <w:shd w:val="clear" w:color="auto" w:fill="FFFFFF"/>
          <w:lang w:val="en-US"/>
        </w:rPr>
      </w:pPr>
      <w:r>
        <w:rPr>
          <w:rFonts w:hint="eastAsia" w:ascii="Times New Roman" w:hAnsi="Times New Roman" w:cs="Times New Roman"/>
          <w:b/>
          <w:bCs/>
          <w:color w:val="auto"/>
          <w:sz w:val="32"/>
          <w:szCs w:val="32"/>
          <w:highlight w:val="none"/>
          <w:shd w:val="clear" w:color="auto" w:fill="FFFFFF"/>
          <w:lang w:val="en-US" w:eastAsia="zh-CN"/>
        </w:rPr>
        <w:t>八</w:t>
      </w:r>
      <w:r>
        <w:rPr>
          <w:rFonts w:hint="default" w:ascii="Times New Roman" w:hAnsi="Times New Roman" w:eastAsia="宋体" w:cs="Times New Roman"/>
          <w:b/>
          <w:bCs/>
          <w:color w:val="auto"/>
          <w:sz w:val="32"/>
          <w:szCs w:val="32"/>
          <w:highlight w:val="none"/>
          <w:shd w:val="clear" w:color="auto" w:fill="FFFFFF"/>
          <w:lang w:val="en-US"/>
        </w:rPr>
        <w:t>、联系方式</w:t>
      </w:r>
    </w:p>
    <w:p>
      <w:pPr>
        <w:keepNext w:val="0"/>
        <w:keepLines w:val="0"/>
        <w:pageBreakBefore w:val="0"/>
        <w:kinsoku/>
        <w:wordWrap/>
        <w:overflowPunct/>
        <w:topLinePunct w:val="0"/>
        <w:autoSpaceDE w:val="0"/>
        <w:autoSpaceDN w:val="0"/>
        <w:bidi w:val="0"/>
        <w:adjustRightInd/>
        <w:snapToGrid/>
        <w:spacing w:line="570" w:lineRule="exact"/>
        <w:ind w:left="0" w:right="0"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bookmarkStart w:id="2" w:name="_TOC_250192"/>
      <w:bookmarkEnd w:id="2"/>
      <w:r>
        <w:rPr>
          <w:rFonts w:hint="default" w:ascii="Times New Roman" w:hAnsi="Times New Roman" w:eastAsia="方正仿宋_GBK" w:cs="Times New Roman"/>
          <w:color w:val="auto"/>
          <w:sz w:val="32"/>
          <w:szCs w:val="32"/>
          <w:highlight w:val="none"/>
          <w:shd w:val="clear" w:color="auto" w:fill="FFFFFF"/>
          <w:lang w:val="en-US" w:eastAsia="zh-CN"/>
        </w:rPr>
        <w:t>项目业主及在线询价人：英吉沙县水管总站</w:t>
      </w:r>
    </w:p>
    <w:p>
      <w:pPr>
        <w:keepNext w:val="0"/>
        <w:keepLines w:val="0"/>
        <w:pageBreakBefore w:val="0"/>
        <w:kinsoku/>
        <w:wordWrap/>
        <w:overflowPunct/>
        <w:topLinePunct w:val="0"/>
        <w:autoSpaceDE w:val="0"/>
        <w:autoSpaceDN w:val="0"/>
        <w:bidi w:val="0"/>
        <w:adjustRightInd/>
        <w:snapToGrid/>
        <w:spacing w:line="570" w:lineRule="exact"/>
        <w:ind w:left="0" w:right="0"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联系人：</w:t>
      </w:r>
      <w:r>
        <w:rPr>
          <w:rFonts w:hint="eastAsia" w:ascii="Times New Roman" w:hAnsi="Times New Roman" w:eastAsia="方正仿宋_GBK" w:cs="Times New Roman"/>
          <w:color w:val="auto"/>
          <w:sz w:val="32"/>
          <w:szCs w:val="32"/>
          <w:highlight w:val="red"/>
          <w:shd w:val="clear" w:color="auto" w:fill="FFFFFF"/>
          <w:lang w:val="en-US" w:eastAsia="zh-CN"/>
        </w:rPr>
        <w:t>。。。。。</w:t>
      </w:r>
    </w:p>
    <w:p>
      <w:pPr>
        <w:keepNext w:val="0"/>
        <w:keepLines w:val="0"/>
        <w:pageBreakBefore w:val="0"/>
        <w:kinsoku/>
        <w:wordWrap/>
        <w:overflowPunct/>
        <w:topLinePunct w:val="0"/>
        <w:autoSpaceDE w:val="0"/>
        <w:autoSpaceDN w:val="0"/>
        <w:bidi w:val="0"/>
        <w:adjustRightInd/>
        <w:snapToGrid/>
        <w:spacing w:line="570" w:lineRule="exact"/>
        <w:ind w:left="0" w:right="0" w:firstLine="640" w:firstLineChars="200"/>
        <w:textAlignment w:val="auto"/>
        <w:rPr>
          <w:rFonts w:hint="default" w:ascii="Times New Roman" w:hAnsi="Times New Roman"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联系电话：</w:t>
      </w:r>
      <w:r>
        <w:rPr>
          <w:rFonts w:hint="eastAsia" w:ascii="Times New Roman" w:hAnsi="Times New Roman" w:eastAsia="方正仿宋_GBK" w:cs="Times New Roman"/>
          <w:color w:val="auto"/>
          <w:sz w:val="32"/>
          <w:szCs w:val="32"/>
          <w:highlight w:val="red"/>
          <w:shd w:val="clear" w:color="auto" w:fill="FFFFFF"/>
          <w:lang w:val="en-US" w:eastAsia="zh-CN"/>
        </w:rPr>
        <w:t>。。。。。</w:t>
      </w:r>
    </w:p>
    <w:p>
      <w:pPr>
        <w:keepNext w:val="0"/>
        <w:keepLines w:val="0"/>
        <w:pageBreakBefore w:val="0"/>
        <w:kinsoku/>
        <w:wordWrap/>
        <w:overflowPunct/>
        <w:topLinePunct w:val="0"/>
        <w:autoSpaceDE w:val="0"/>
        <w:autoSpaceDN w:val="0"/>
        <w:bidi w:val="0"/>
        <w:adjustRightInd/>
        <w:snapToGrid/>
        <w:spacing w:line="240" w:lineRule="auto"/>
        <w:ind w:left="0" w:right="0" w:firstLine="3840" w:firstLineChars="1600"/>
        <w:textAlignment w:val="auto"/>
        <w:rPr>
          <w:rFonts w:hint="eastAsia" w:ascii="宋体" w:hAnsi="宋体" w:eastAsia="宋体" w:cs="宋体"/>
          <w:color w:val="auto"/>
          <w:sz w:val="24"/>
          <w:szCs w:val="24"/>
          <w:highlight w:val="none"/>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404A4"/>
    <w:rsid w:val="03300D99"/>
    <w:rsid w:val="09DC31EF"/>
    <w:rsid w:val="0B8A6E31"/>
    <w:rsid w:val="16080A14"/>
    <w:rsid w:val="16D74CB7"/>
    <w:rsid w:val="1A2577BE"/>
    <w:rsid w:val="1D466790"/>
    <w:rsid w:val="24D86D93"/>
    <w:rsid w:val="24D91E5B"/>
    <w:rsid w:val="28B83697"/>
    <w:rsid w:val="32094EC2"/>
    <w:rsid w:val="34B404A4"/>
    <w:rsid w:val="34F211E2"/>
    <w:rsid w:val="36833372"/>
    <w:rsid w:val="39C63990"/>
    <w:rsid w:val="3B820DE6"/>
    <w:rsid w:val="3ECD68ED"/>
    <w:rsid w:val="3ED100BA"/>
    <w:rsid w:val="407E705F"/>
    <w:rsid w:val="47ED5839"/>
    <w:rsid w:val="4A0D27A0"/>
    <w:rsid w:val="4C5D11DF"/>
    <w:rsid w:val="4D714816"/>
    <w:rsid w:val="50355B47"/>
    <w:rsid w:val="50CC6933"/>
    <w:rsid w:val="51ED4DB3"/>
    <w:rsid w:val="60D23403"/>
    <w:rsid w:val="65AF5748"/>
    <w:rsid w:val="711F7F62"/>
    <w:rsid w:val="748B0656"/>
    <w:rsid w:val="75646EFD"/>
    <w:rsid w:val="7A2448DB"/>
    <w:rsid w:val="7D641A3C"/>
    <w:rsid w:val="7DD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left="639" w:hanging="400"/>
      <w:outlineLvl w:val="1"/>
    </w:pPr>
    <w:rPr>
      <w:rFonts w:ascii="黑体" w:hAnsi="黑体" w:eastAsia="黑体" w:cs="黑体"/>
      <w:b/>
      <w:bCs/>
      <w:sz w:val="32"/>
      <w:szCs w:val="32"/>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1526</Words>
  <Characters>1581</Characters>
  <Lines>0</Lines>
  <Paragraphs>0</Paragraphs>
  <TotalTime>6</TotalTime>
  <ScaleCrop>false</ScaleCrop>
  <LinksUpToDate>false</LinksUpToDate>
  <CharactersWithSpaces>1582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2025-02-07T02:55:00Z</dcterms:created>
  <dc:creator>81561</dc:creator>
  <cp:lastModifiedBy>Administrator</cp:lastModifiedBy>
  <cp:lastPrinted>2025-02-07T03:34:00Z</cp:lastPrinted>
  <dcterms:modified xsi:type="dcterms:W3CDTF">2025-03-05T05:33:19Z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6BEF423B50D242E8A58123233EE63680_13</vt:lpwstr>
  </property>
  <property fmtid="{D5CDD505-2E9C-101B-9397-08002B2CF9AE}" pid="4" name="KSOTemplateDocerSaveRecord">
    <vt:lpwstr>eyJoZGlkIjoiMzI2YjUxMDY0ZmRiYjE5OWRiZmYyNjNiOTdlZTM1MzEifQ==</vt:lpwstr>
  </property>
</Properties>
</file>