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F5D1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桌面：桌面为高密度板，密度大于0.76，双面贴三聚氰胺纸（颜色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跟学校对接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）,其厚度18mm,四周采用进口聚氨酯一次注塑成型，封边宽度5-20mm，桌面上方有一次成型的挡笔笔槽。</w:t>
      </w:r>
    </w:p>
    <w:p w14:paraId="635521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2. 桌斗：规格为;450mm*300mm*150mm,采用冷轧板冲压一次成型，钢板厚度0.8mm。</w:t>
      </w:r>
    </w:p>
    <w:p w14:paraId="79F4B8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3. 桌面安装：桌面安装与钢架用半圆头马车螺杆，螺母穿透处理。</w:t>
      </w:r>
    </w:p>
    <w:p w14:paraId="0E2D3A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4. 桌架管：规格为45mm*25mm*1.4mm优质椭圆钢管，且两端禁止用钢板封死，采用一次炜弯成型形式4个桌脚，桌脚间采用30mm*15mm*1.4mm优质椭圆加固，桌面托架撑采用30*30*2.5*300mm的角钢，倒角处为圆弧，桌斗与桌面固定点不小于4处。</w:t>
      </w:r>
    </w:p>
    <w:p w14:paraId="597960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5. 椅架.椅靠背：30mm*20mm*1.2mm优质椭圆钢管。</w:t>
      </w:r>
    </w:p>
    <w:p w14:paraId="275043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6. 椅脚：40mm*20mm*1.4mm优质椭圆钢管，且两端禁止用钢板封死，采用一次炜弯成型形式4个椅脚，椅脚间采用30mm*15mm*1.5mm优质椭圆加固。</w:t>
      </w:r>
    </w:p>
    <w:p w14:paraId="6C6314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7. 椅架与椅靠背架采用焊接方式连接，焊点不少于4个，每个焊点不小于20mm。</w:t>
      </w:r>
    </w:p>
    <w:p w14:paraId="434686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8. 椅面.靠背.桌面为高密度板，密度大于0.76，双面贴三聚氰胺纸（颜色可选）,其厚度18mm,四周采用进口聚氨酯一次注塑成型，椅面规格390mm*360mm*18mm,靠背板规格390mm*170mm*18mm（允许+10mm以内正偏差）椅面靠背板连接，采用防退螺母，安全防刮伤。</w:t>
      </w:r>
    </w:p>
    <w:p w14:paraId="6E9397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9. 课桌胶套,桌椅底套采用优质工程聚丙防滑脚垫，自堵安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装</w:t>
      </w:r>
    </w:p>
    <w:p w14:paraId="43ECB8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/>
        </w:rPr>
      </w:pPr>
      <w:bookmarkStart w:id="0" w:name="_GoBack"/>
      <w:bookmarkEnd w:id="0"/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200025</wp:posOffset>
            </wp:positionH>
            <wp:positionV relativeFrom="paragraph">
              <wp:posOffset>465455</wp:posOffset>
            </wp:positionV>
            <wp:extent cx="5237480" cy="3409315"/>
            <wp:effectExtent l="0" t="0" r="1270" b="635"/>
            <wp:wrapNone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37480" cy="34093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91577D"/>
    <w:rsid w:val="069A0002"/>
    <w:rsid w:val="56301675"/>
    <w:rsid w:val="5F915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2025-07-04T03:46:00Z</dcterms:created>
  <dc:creator></dc:creator>
  <cp:lastModifiedBy></cp:lastModifiedBy>
  <dcterms:modified xsi:type="dcterms:W3CDTF">2025-07-04T03:54:22Z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9F90E75A3C9D4D1785F89ACA83F171A9_11</vt:lpwstr>
  </property>
  <property fmtid="{D5CDD505-2E9C-101B-9397-08002B2CF9AE}" pid="4" name="KSOTemplateDocerSaveRecord">
    <vt:lpwstr>eyJoZGlkIjoiNjZlYjQ2OWFmMmMyMmU0ZTVlZDMwOGJkOTA5NzJhMzYiLCJ1c2VySWQiOiIxNjk2MDUzNDA5In0=</vt:lpwstr>
  </property>
</Properties>
</file>