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56"/>
          <w:szCs w:val="56"/>
          <w:lang w:val="en-US" w:eastAsia="zh-CN"/>
        </w:rPr>
      </w:pPr>
      <w:bookmarkStart w:id="11" w:name="_GoBack"/>
      <w:bookmarkEnd w:id="11"/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56"/>
          <w:szCs w:val="56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56"/>
          <w:szCs w:val="56"/>
          <w:lang w:val="en-US" w:eastAsia="zh-CN"/>
        </w:rPr>
        <w:t>评审报告书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right"/>
        <w:rPr>
          <w:rFonts w:hint="default"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>金御钥匙字[2024］第JYYS-025号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right="0" w:firstLine="2168" w:firstLineChars="90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right="0" w:firstLine="2168" w:firstLineChars="90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color="auto" w:fill="auto"/>
        <w:ind w:firstLine="1921" w:firstLineChars="800"/>
        <w:jc w:val="left"/>
        <w:rPr>
          <w:rFonts w:hint="default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项目名称：疏勒县英尔力克乡3村小学校园危房拆除项目</w:t>
      </w:r>
    </w:p>
    <w:p>
      <w:pPr>
        <w:keepNext w:val="0"/>
        <w:keepLines w:val="0"/>
        <w:widowControl/>
        <w:suppressLineNumbers w:val="0"/>
        <w:shd w:val="clear" w:color="auto" w:fill="auto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right="0" w:firstLine="1928" w:firstLineChars="800"/>
        <w:jc w:val="left"/>
        <w:rPr>
          <w:rFonts w:hint="default"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评审机构：</w:t>
      </w:r>
      <w:r>
        <w:rPr>
          <w:rFonts w:hint="eastAsia"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  <w:t>天津市金御钥匙外贸服务有限公司伽师县分公司 </w:t>
      </w:r>
    </w:p>
    <w:p>
      <w:pPr>
        <w:ind w:firstLine="1921" w:firstLineChars="800"/>
        <w:jc w:val="left"/>
        <w:rPr>
          <w:rFonts w:hint="default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被评审单位名称：疏勒县英尔力克乡3村小学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ind w:firstLine="1921" w:firstLineChars="80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评审报告时间：2024年05月24日</w:t>
      </w:r>
    </w:p>
    <w:p>
      <w:pPr>
        <w:ind w:firstLine="2161" w:firstLineChars="90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ind w:firstLine="2161" w:firstLineChars="90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ind w:firstLine="2161" w:firstLineChars="90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ind w:firstLine="2161" w:firstLineChars="90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ind w:firstLine="2161" w:firstLineChars="90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ind w:firstLine="2161" w:firstLineChars="90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ind w:firstLine="2161" w:firstLineChars="90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ind w:firstLine="2161" w:firstLineChars="90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ind w:firstLine="2161" w:firstLineChars="90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ind w:firstLine="2161" w:firstLineChars="90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ind w:firstLine="2161" w:firstLineChars="90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ind w:firstLine="2161" w:firstLineChars="90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56"/>
          <w:szCs w:val="56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56"/>
          <w:szCs w:val="56"/>
          <w:lang w:val="en-US" w:eastAsia="zh-CN"/>
        </w:rPr>
        <w:t>疏勒县英尔力克乡3村小学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default"/>
          <w:b/>
          <w:bCs/>
          <w:color w:val="000000"/>
          <w:spacing w:val="0"/>
          <w:w w:val="100"/>
          <w:position w:val="0"/>
          <w:sz w:val="56"/>
          <w:szCs w:val="56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56"/>
          <w:szCs w:val="56"/>
          <w:lang w:val="en-US" w:eastAsia="zh-CN"/>
        </w:rPr>
        <w:t>校园危房拆除项目评审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56"/>
          <w:szCs w:val="56"/>
          <w:lang w:val="en-US" w:eastAsia="zh-CN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/>
          <w:b w:val="0"/>
          <w:bCs w:val="0"/>
          <w:color w:val="000000"/>
          <w:spacing w:val="0"/>
          <w:w w:val="100"/>
          <w:position w:val="0"/>
          <w:sz w:val="56"/>
          <w:szCs w:val="56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56"/>
          <w:szCs w:val="56"/>
          <w:lang w:val="en-US" w:eastAsia="zh-CN"/>
        </w:rPr>
        <w:t>目录</w:t>
      </w:r>
    </w:p>
    <w:p>
      <w:pPr>
        <w:pStyle w:val="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both"/>
        <w:rPr>
          <w:rFonts w:hint="eastAsia"/>
          <w:b w:val="0"/>
          <w:bCs w:val="0"/>
          <w:color w:val="000000"/>
          <w:spacing w:val="0"/>
          <w:w w:val="100"/>
          <w:position w:val="0"/>
          <w:sz w:val="56"/>
          <w:szCs w:val="56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56"/>
          <w:szCs w:val="56"/>
          <w:lang w:val="en-US" w:eastAsia="zh-CN"/>
        </w:rPr>
        <w:t>征求意见稿</w:t>
      </w:r>
    </w:p>
    <w:p>
      <w:pPr>
        <w:pStyle w:val="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both"/>
        <w:rPr>
          <w:rFonts w:hint="default"/>
          <w:b w:val="0"/>
          <w:bCs w:val="0"/>
          <w:color w:val="000000"/>
          <w:spacing w:val="0"/>
          <w:w w:val="100"/>
          <w:position w:val="0"/>
          <w:sz w:val="56"/>
          <w:szCs w:val="56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56"/>
          <w:szCs w:val="56"/>
          <w:lang w:val="en-US" w:eastAsia="zh-CN"/>
        </w:rPr>
        <w:t>基本建设工程专项评审报告</w:t>
      </w:r>
    </w:p>
    <w:p>
      <w:pPr>
        <w:pStyle w:val="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both"/>
        <w:rPr>
          <w:rFonts w:hint="default"/>
          <w:b w:val="0"/>
          <w:bCs w:val="0"/>
          <w:color w:val="000000"/>
          <w:spacing w:val="0"/>
          <w:w w:val="100"/>
          <w:position w:val="0"/>
          <w:sz w:val="56"/>
          <w:szCs w:val="56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56"/>
          <w:szCs w:val="56"/>
          <w:lang w:val="en-US" w:eastAsia="zh-CN"/>
        </w:rPr>
        <w:t>工程专项评审报告</w:t>
      </w:r>
    </w:p>
    <w:p>
      <w:pPr>
        <w:pStyle w:val="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both"/>
        <w:rPr>
          <w:rFonts w:hint="default"/>
          <w:b w:val="0"/>
          <w:bCs w:val="0"/>
          <w:color w:val="000000"/>
          <w:spacing w:val="0"/>
          <w:w w:val="100"/>
          <w:position w:val="0"/>
          <w:sz w:val="56"/>
          <w:szCs w:val="56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56"/>
          <w:szCs w:val="56"/>
          <w:lang w:val="en-US" w:eastAsia="zh-CN"/>
        </w:rPr>
        <w:t>评审审核签署表</w:t>
      </w:r>
    </w:p>
    <w:p>
      <w:pPr>
        <w:pStyle w:val="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both"/>
        <w:rPr>
          <w:rFonts w:hint="default"/>
          <w:b w:val="0"/>
          <w:bCs w:val="0"/>
          <w:color w:val="000000"/>
          <w:spacing w:val="0"/>
          <w:w w:val="100"/>
          <w:position w:val="0"/>
          <w:sz w:val="56"/>
          <w:szCs w:val="56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56"/>
          <w:szCs w:val="56"/>
          <w:lang w:val="en-US" w:eastAsia="zh-CN"/>
        </w:rPr>
        <w:t>专项评审审查汇总对比表</w:t>
      </w:r>
    </w:p>
    <w:p>
      <w:pPr>
        <w:pStyle w:val="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both"/>
        <w:rPr>
          <w:rFonts w:hint="default"/>
          <w:b w:val="0"/>
          <w:bCs w:val="0"/>
          <w:color w:val="000000"/>
          <w:spacing w:val="0"/>
          <w:w w:val="100"/>
          <w:position w:val="0"/>
          <w:sz w:val="56"/>
          <w:szCs w:val="56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56"/>
          <w:szCs w:val="56"/>
          <w:lang w:val="en-US" w:eastAsia="zh-CN"/>
        </w:rPr>
        <w:t>主要部分复印件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 w:firstLine="440" w:firstLineChars="100"/>
        <w:jc w:val="center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 w:firstLine="440" w:firstLineChars="100"/>
        <w:jc w:val="center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6"/>
        <w:keepNext/>
        <w:keepLines/>
        <w:widowControl w:val="0"/>
        <w:numPr>
          <w:ilvl w:val="0"/>
          <w:numId w:val="0"/>
        </w:numPr>
        <w:shd w:val="clear" w:color="auto" w:fill="auto"/>
        <w:bidi w:val="0"/>
        <w:spacing w:before="0"/>
        <w:ind w:leftChars="0" w:right="0" w:rightChars="0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56"/>
          <w:szCs w:val="56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56"/>
          <w:szCs w:val="56"/>
          <w:lang w:val="en-US" w:eastAsia="zh-CN"/>
        </w:rPr>
        <w:t>征求意见稿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疏勒县英尔力克乡3村小学：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我们接受贵单位委托对疏勒县英尔力克乡3村小学校园危房拆除项目进行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评审审核，现出具初步结果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提交贵单位审阅，初步核定该项目工程造价</w:t>
      </w:r>
      <w:r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  <w:t>57330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元，较送预审价</w:t>
      </w:r>
      <w:r>
        <w:rPr>
          <w:rFonts w:ascii="宋体" w:hAnsi="宋体" w:eastAsia="宋体" w:cs="宋体"/>
          <w:spacing w:val="1"/>
          <w:sz w:val="23"/>
          <w:szCs w:val="23"/>
        </w:rPr>
        <w:t>58500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元，核减1170元，核减率2%，如有异议尽快给与回复。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我公司将在发出征求意见稿的第二十七日签发出正式报告文件，逾期我公司将视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同相关单位默认报告书的内容，由此产生的后果将由投资单位和施工单位承担。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right="0" w:firstLine="2160" w:firstLineChars="900"/>
        <w:jc w:val="right"/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right="0" w:firstLine="1920" w:firstLineChars="800"/>
        <w:jc w:val="left"/>
        <w:rPr>
          <w:rFonts w:hint="default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天津市金御钥匙外贸服务有限公司伽师县分公司 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right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right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二0二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年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五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月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二十四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right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right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建设单位                          建设单位   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default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无异议                            无异议  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rPr>
          <w:rFonts w:hint="default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二0二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年五月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二十四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日            二0二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年五月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二十四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日</w:t>
      </w:r>
    </w:p>
    <w:p/>
    <w:p/>
    <w:p/>
    <w:p/>
    <w:p/>
    <w:p/>
    <w:p/>
    <w:p/>
    <w:p/>
    <w:p/>
    <w:p/>
    <w:p/>
    <w:p/>
    <w:p>
      <w:pPr>
        <w:pStyle w:val="6"/>
        <w:keepNext/>
        <w:keepLines/>
        <w:widowControl w:val="0"/>
        <w:numPr>
          <w:ilvl w:val="0"/>
          <w:numId w:val="0"/>
        </w:numPr>
        <w:shd w:val="clear" w:color="auto" w:fill="auto"/>
        <w:bidi w:val="0"/>
        <w:spacing w:before="0"/>
        <w:ind w:leftChars="0" w:right="0" w:rightChars="0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56"/>
          <w:szCs w:val="56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56"/>
          <w:szCs w:val="56"/>
          <w:lang w:val="en-US" w:eastAsia="zh-CN"/>
        </w:rPr>
        <w:t>基本建设工程评审报告书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right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编号：金御钥匙字[202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4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］0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25号</w:t>
      </w:r>
    </w:p>
    <w:p>
      <w:pPr>
        <w:jc w:val="left"/>
        <w:rPr>
          <w:rFonts w:hint="default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建设单位名称：疏勒县英尔力克乡3村小学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right="0"/>
        <w:jc w:val="left"/>
        <w:rPr>
          <w:rFonts w:hint="default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工程项目名称：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疏勒县英尔力克乡3村小学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校园危房拆除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1290"/>
        <w:gridCol w:w="1305"/>
        <w:gridCol w:w="1740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项目工程名称</w:t>
            </w:r>
          </w:p>
        </w:tc>
        <w:tc>
          <w:tcPr>
            <w:tcW w:w="1290" w:type="dxa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合同价（元）</w:t>
            </w:r>
          </w:p>
        </w:tc>
        <w:tc>
          <w:tcPr>
            <w:tcW w:w="1305" w:type="dxa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送审价（元）</w:t>
            </w:r>
          </w:p>
        </w:tc>
        <w:tc>
          <w:tcPr>
            <w:tcW w:w="1740" w:type="dxa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增（减）额（元）</w:t>
            </w:r>
          </w:p>
        </w:tc>
        <w:tc>
          <w:tcPr>
            <w:tcW w:w="1312" w:type="dxa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审核确定额（元）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疏勒县英尔力克乡3村小学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校园危房拆除项目</w:t>
            </w:r>
          </w:p>
        </w:tc>
        <w:tc>
          <w:tcPr>
            <w:tcW w:w="1290" w:type="dxa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58500</w:t>
            </w:r>
          </w:p>
        </w:tc>
        <w:tc>
          <w:tcPr>
            <w:tcW w:w="1305" w:type="dxa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58500</w:t>
            </w:r>
          </w:p>
        </w:tc>
        <w:tc>
          <w:tcPr>
            <w:tcW w:w="1740" w:type="dxa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1170</w:t>
            </w:r>
          </w:p>
        </w:tc>
        <w:tc>
          <w:tcPr>
            <w:tcW w:w="1312" w:type="dxa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</w:rPr>
              <w:t>57330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定案造价人民币（元）-小写</w:t>
            </w:r>
          </w:p>
        </w:tc>
        <w:tc>
          <w:tcPr>
            <w:tcW w:w="5647" w:type="dxa"/>
            <w:gridSpan w:val="4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定案造价人民币（元）-大写</w:t>
            </w:r>
          </w:p>
        </w:tc>
        <w:tc>
          <w:tcPr>
            <w:tcW w:w="5647" w:type="dxa"/>
            <w:gridSpan w:val="4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lang w:val="en-US" w:eastAsia="zh-CN"/>
              </w:rPr>
              <w:t>伍万柒仟叁佰叁拾元整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right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right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right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right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right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建设单位盖章：       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审核单位盖章：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                          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负责人（签）章：         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负责人（签）章：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                   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经办人（签）章：    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经办人（签）章：                         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日期：   年    月    日                 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日期：   年    月    日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    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right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/>
    <w:p/>
    <w:p/>
    <w:p/>
    <w:p/>
    <w:p/>
    <w:p/>
    <w:p/>
    <w:p>
      <w:pPr>
        <w:pStyle w:val="6"/>
        <w:keepNext/>
        <w:keepLines/>
        <w:widowControl w:val="0"/>
        <w:shd w:val="clear" w:color="auto" w:fill="auto"/>
        <w:bidi w:val="0"/>
        <w:spacing w:before="0"/>
        <w:ind w:right="0"/>
        <w:jc w:val="center"/>
        <w:rPr>
          <w:rFonts w:hint="eastAsia"/>
          <w:b/>
          <w:bCs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lang w:val="en-US" w:eastAsia="zh-CN"/>
        </w:rPr>
        <w:t>疏勒县英尔力克乡3村小学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right="0"/>
        <w:jc w:val="center"/>
        <w:rPr>
          <w:b/>
          <w:bCs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lang w:val="en-US" w:eastAsia="zh-CN"/>
        </w:rPr>
        <w:t>校园危房拆除项目评审</w:t>
      </w:r>
      <w:r>
        <w:rPr>
          <w:b/>
          <w:bCs/>
          <w:color w:val="000000"/>
          <w:spacing w:val="0"/>
          <w:w w:val="100"/>
          <w:position w:val="0"/>
        </w:rPr>
        <w:t>报告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right="0" w:firstLine="480" w:firstLineChars="2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天津市金御钥匙外贸服务有限公司伽师县分公司受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疏勒县英尔力克乡3村小学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的委托</w:t>
      </w:r>
      <w:r>
        <w:rPr>
          <w:color w:val="000000"/>
          <w:spacing w:val="0"/>
          <w:w w:val="100"/>
          <w:position w:val="0"/>
          <w:sz w:val="24"/>
          <w:szCs w:val="24"/>
        </w:rPr>
        <w:t>，根据国家有关工程造价咨询的政策法规规定，本着客观、独立、公正、科学的原则，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于2024年05月24日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组成了审核小组，对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疏勒县英尔力克乡3村小学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校园危房拆除项目进行了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审核，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贵单位的责任是对所提供的工程项目预算有关资料的合法性、真实性、完整性负责。我们的责任是对所提供的工程项目预算有关资料进行审核，并发表审核意见。我们的审核依据是：财政部、建设部关于印发《建设工程价款结算暂行办法》的通知；在审核过程中，我们结合贵单位提供的本工程项目预算相关资料，实施了必要的审核程序。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现将审核结果报告如下：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5160"/>
        </w:tabs>
        <w:bidi w:val="0"/>
        <w:spacing w:before="0" w:after="0" w:line="60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ab/>
      </w:r>
    </w:p>
    <w:p>
      <w:pPr>
        <w:pStyle w:val="6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502"/>
        </w:tabs>
        <w:bidi w:val="0"/>
        <w:spacing w:before="0" w:after="0" w:line="604" w:lineRule="exact"/>
        <w:ind w:left="0" w:right="0" w:firstLine="0"/>
        <w:jc w:val="left"/>
        <w:rPr>
          <w:b/>
          <w:bCs/>
        </w:rPr>
      </w:pPr>
      <w:bookmarkStart w:id="0" w:name="bookmark8"/>
      <w:bookmarkEnd w:id="0"/>
      <w:bookmarkStart w:id="1" w:name="bookmark6"/>
      <w:bookmarkStart w:id="2" w:name="bookmark7"/>
      <w:bookmarkStart w:id="3" w:name="bookmark9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概述</w:t>
      </w:r>
      <w:bookmarkEnd w:id="1"/>
      <w:bookmarkEnd w:id="2"/>
      <w:bookmarkEnd w:id="3"/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183"/>
        </w:tabs>
        <w:bidi w:val="0"/>
        <w:spacing w:before="0" w:after="0" w:line="604" w:lineRule="exact"/>
        <w:ind w:left="0" w:right="0" w:firstLine="820"/>
        <w:jc w:val="both"/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bookmarkStart w:id="4" w:name="bookmark10"/>
      <w:bookmarkEnd w:id="4"/>
      <w:r>
        <w:rPr>
          <w:color w:val="000000"/>
          <w:spacing w:val="0"/>
          <w:w w:val="100"/>
          <w:position w:val="0"/>
          <w:sz w:val="24"/>
          <w:szCs w:val="24"/>
        </w:rPr>
        <w:t>工程名称：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疏勒县英尔力克乡3村小学校园危房拆除项目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198"/>
        </w:tabs>
        <w:bidi w:val="0"/>
        <w:spacing w:before="0" w:after="0" w:line="604" w:lineRule="exact"/>
        <w:ind w:left="0" w:right="0" w:firstLine="820"/>
        <w:jc w:val="both"/>
      </w:pPr>
      <w:bookmarkStart w:id="5" w:name="bookmark12"/>
      <w:bookmarkEnd w:id="5"/>
      <w:r>
        <w:rPr>
          <w:color w:val="000000"/>
          <w:spacing w:val="0"/>
          <w:w w:val="100"/>
          <w:position w:val="0"/>
          <w:sz w:val="24"/>
          <w:szCs w:val="24"/>
        </w:rPr>
        <w:t>建设单位：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疏勒县英尔力克乡3村小学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198"/>
        </w:tabs>
        <w:bidi w:val="0"/>
        <w:spacing w:before="0" w:after="0" w:line="604" w:lineRule="exact"/>
        <w:ind w:left="0" w:right="0" w:firstLine="820"/>
        <w:jc w:val="both"/>
      </w:pPr>
      <w:r>
        <w:rPr>
          <w:rFonts w:hint="eastAsia"/>
          <w:lang w:val="en-US" w:eastAsia="zh-CN"/>
        </w:rPr>
        <w:t>项目预算投入金额：</w:t>
      </w:r>
      <w:r>
        <w:rPr>
          <w:rFonts w:ascii="宋体" w:hAnsi="宋体" w:eastAsia="宋体" w:cs="宋体"/>
          <w:spacing w:val="1"/>
          <w:sz w:val="23"/>
          <w:szCs w:val="23"/>
        </w:rPr>
        <w:t>58500</w:t>
      </w:r>
      <w:r>
        <w:rPr>
          <w:rFonts w:hint="eastAsia"/>
          <w:lang w:val="en-US" w:eastAsia="zh-CN"/>
        </w:rPr>
        <w:t>元</w:t>
      </w:r>
    </w:p>
    <w:p>
      <w:pPr>
        <w:keepNext w:val="0"/>
        <w:keepLines w:val="0"/>
        <w:widowControl/>
        <w:suppressLineNumbers w:val="0"/>
        <w:shd w:val="clear" w:color="auto" w:fill="auto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auto"/>
        <w:ind w:left="0" w:leftChars="0" w:firstLine="820" w:firstLineChars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主要内容包括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校园危房拆除项目</w:t>
      </w:r>
    </w:p>
    <w:p>
      <w:pPr>
        <w:keepNext w:val="0"/>
        <w:keepLines w:val="0"/>
        <w:widowControl/>
        <w:suppressLineNumbers w:val="0"/>
        <w:shd w:val="clear" w:color="auto" w:fill="auto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98"/>
        </w:tabs>
        <w:bidi w:val="0"/>
        <w:spacing w:before="0" w:after="0" w:line="604" w:lineRule="exact"/>
        <w:ind w:left="820" w:leftChars="0" w:right="0" w:rightChars="0"/>
        <w:jc w:val="both"/>
      </w:pP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98"/>
        </w:tabs>
        <w:bidi w:val="0"/>
        <w:spacing w:before="0" w:after="0" w:line="604" w:lineRule="exact"/>
        <w:ind w:right="0" w:rightChars="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98"/>
        </w:tabs>
        <w:bidi w:val="0"/>
        <w:spacing w:before="0" w:after="0" w:line="604" w:lineRule="exact"/>
        <w:ind w:right="0" w:rightChars="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02"/>
        </w:tabs>
        <w:bidi w:val="0"/>
        <w:spacing w:before="0" w:after="0" w:line="629" w:lineRule="exact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</w:rPr>
      </w:pPr>
      <w:bookmarkStart w:id="6" w:name="bookmark15"/>
      <w:bookmarkEnd w:id="6"/>
      <w:bookmarkStart w:id="7" w:name="bookmark14"/>
      <w:bookmarkEnd w:id="7"/>
      <w:bookmarkStart w:id="8" w:name="bookmark13"/>
      <w:bookmarkEnd w:id="8"/>
      <w:bookmarkStart w:id="9" w:name="bookmark16"/>
      <w:bookmarkEnd w:id="9"/>
      <w:r>
        <w:rPr>
          <w:rFonts w:hint="eastAsia"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  <w:t>审计实施情况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bookmarkStart w:id="10" w:name="bookmark17"/>
      <w:bookmarkEnd w:id="10"/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对该工程的审核本着独立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、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客观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、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公正的原则，审计组根据施工单位提供的相关资料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，依据合同签订价以及定额的相关规定及工程预算资料，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对各个部分分项进行了审核调整与验证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，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形成初步结果。在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与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委托单位交换意见后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相关单位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共同会审，根据会审意见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，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形成审核结果。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审核项目是否在设计范围以内，应有的施工、市场、国家政策等风险费用是否考虑科学合理；工程量是否存在漏项、重复、错项；工程量是否存在高算、少算、重算或漏算现象，变更签证是否合理；变更项目套用定额是否合理、合规，各项费用的计取是否按照现行规范规定执行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900"/>
        <w:jc w:val="both"/>
        <w:rPr>
          <w:rFonts w:hint="eastAsia"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  <w:t>三、审査原则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90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严格遵守国家相关法律、法规和规章制度，坚持实事求是、诚 实信用和客观公正的原则。拒绝任何一方违反法律行政法规、社会公德、影响社会经济秩序和损害公共利益的要求。以遵守职业道德为准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则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</w:rPr>
        <w:t>不受干扰，本着客观、独立、公正、科学的原则开展审查工作。</w:t>
      </w:r>
    </w:p>
    <w:p>
      <w:pPr>
        <w:pStyle w:val="6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522"/>
        </w:tabs>
        <w:bidi w:val="0"/>
        <w:spacing w:before="0" w:after="0" w:line="610" w:lineRule="exact"/>
        <w:ind w:left="0" w:right="0" w:firstLine="0"/>
        <w:jc w:val="left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审查依据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265"/>
        </w:tabs>
        <w:bidi w:val="0"/>
        <w:spacing w:before="0" w:after="0" w:line="610" w:lineRule="exact"/>
        <w:ind w:left="720" w:leftChars="0" w:right="0" w:rightChars="0"/>
        <w:jc w:val="both"/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1、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工程造价相关的规章制度及计价依据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；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265"/>
        </w:tabs>
        <w:bidi w:val="0"/>
        <w:spacing w:before="0" w:after="0" w:line="612" w:lineRule="exact"/>
        <w:ind w:right="0" w:rightChars="0" w:firstLine="720" w:firstLineChars="300"/>
        <w:jc w:val="both"/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2、.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建设单位提供的由施工单位编制的工程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预算计划书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3、计算依据：本评审依据甲方提供的预算资料进行审核。</w:t>
      </w:r>
    </w:p>
    <w:p>
      <w:pPr>
        <w:pStyle w:val="2"/>
        <w:widowControl/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2"/>
        <w:widowControl/>
        <w:numPr>
          <w:ilvl w:val="0"/>
          <w:numId w:val="4"/>
        </w:numPr>
        <w:spacing w:before="0" w:beforeAutospacing="0" w:after="0" w:afterAutospacing="0"/>
        <w:ind w:firstLine="720" w:firstLineChars="300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该工程审核依据《新疆房屋建筑与装饰工程消耗量定额喀什估价表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/>
        <w:ind w:right="0" w:rightChars="0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/>
        <w:ind w:right="0" w:rightChars="0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2022》、《全统安装工程消耗量定额喀什估价表2022》、《新疆市政工程消耗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/>
        <w:ind w:right="0" w:rightChars="0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/>
        <w:ind w:right="0" w:rightChars="0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量定额喀什地区估价表2022》。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5、本项目送审的工程造价预算清单等相关资料。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项目主材单价均参照2023年7月喀什地区信息价，该单价为暂估价未考虑因材料价格波动所产生的上涨因素。</w:t>
      </w:r>
    </w:p>
    <w:p>
      <w:pPr>
        <w:pStyle w:val="6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522"/>
        </w:tabs>
        <w:bidi w:val="0"/>
        <w:spacing w:before="0" w:after="0" w:line="612" w:lineRule="exact"/>
        <w:ind w:left="0" w:right="0" w:firstLine="0"/>
        <w:jc w:val="left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审査方法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right="0" w:firstLine="90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本工程釆用全面审查法，根据该工程实际情况，在对该项工程进行审查时，我们按委托方提供的资料，结合现场实测实量数据，进行工程量按实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</w:t>
      </w:r>
      <w:r>
        <w:rPr>
          <w:color w:val="000000"/>
          <w:spacing w:val="0"/>
          <w:w w:val="100"/>
          <w:position w:val="0"/>
          <w:sz w:val="24"/>
          <w:szCs w:val="24"/>
        </w:rPr>
        <w:t>，按前述审查依据资料进行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</w:t>
      </w:r>
      <w:r>
        <w:rPr>
          <w:color w:val="000000"/>
          <w:spacing w:val="0"/>
          <w:w w:val="100"/>
          <w:position w:val="0"/>
          <w:sz w:val="24"/>
          <w:szCs w:val="24"/>
        </w:rPr>
        <w:t>审查，编制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评审报告书</w:t>
      </w:r>
      <w:r>
        <w:rPr>
          <w:color w:val="000000"/>
          <w:spacing w:val="0"/>
          <w:w w:val="100"/>
          <w:position w:val="0"/>
          <w:sz w:val="24"/>
          <w:szCs w:val="24"/>
        </w:rPr>
        <w:t>。</w:t>
      </w:r>
    </w:p>
    <w:p>
      <w:pPr>
        <w:pStyle w:val="6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522"/>
        </w:tabs>
        <w:bidi w:val="0"/>
        <w:spacing w:before="0" w:after="0" w:line="624" w:lineRule="exact"/>
        <w:ind w:left="0" w:right="0" w:firstLine="0"/>
        <w:jc w:val="left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审査内容及审查程序：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17" w:lineRule="exact"/>
        <w:ind w:left="320" w:right="0" w:firstLine="480" w:firstLineChars="20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本次工程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</w:t>
      </w:r>
      <w:r>
        <w:rPr>
          <w:color w:val="000000"/>
          <w:spacing w:val="0"/>
          <w:w w:val="100"/>
          <w:position w:val="0"/>
          <w:sz w:val="24"/>
          <w:szCs w:val="24"/>
        </w:rPr>
        <w:t>审查按准备、审查和审定三个工作阶段进行。在接到委托审查任务后，成立审查小组，收集委托项目的相关资料；拟定审核计划；在认真查阅送申资料的基础上，进行工程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量</w:t>
      </w:r>
      <w:r>
        <w:rPr>
          <w:color w:val="000000"/>
          <w:spacing w:val="0"/>
          <w:w w:val="100"/>
          <w:position w:val="0"/>
          <w:sz w:val="24"/>
          <w:szCs w:val="24"/>
        </w:rPr>
        <w:t>计算；审核工程量费用；对工程项目送审所涉及的主要问题，严格按照有关规定及合同约定，认真履行项目审核程序，与建设单位沟通核对量价，委托方共同签字认定审核结论等所有必要的审核程序。出具正式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</w:t>
      </w:r>
      <w:r>
        <w:rPr>
          <w:color w:val="000000"/>
          <w:spacing w:val="0"/>
          <w:w w:val="100"/>
          <w:position w:val="0"/>
          <w:sz w:val="24"/>
          <w:szCs w:val="24"/>
        </w:rPr>
        <w:t>报告书。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leftChars="0" w:right="0" w:firstLine="0" w:firstLineChars="0"/>
        <w:jc w:val="both"/>
      </w:pP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七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．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审査结果：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17" w:lineRule="exact"/>
        <w:ind w:left="320" w:right="0" w:firstLine="480" w:firstLineChars="2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审查人员通过对此次被审查单位所出具的资料，并到现场实地勘察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color w:val="000000"/>
          <w:spacing w:val="0"/>
          <w:w w:val="100"/>
          <w:position w:val="0"/>
          <w:sz w:val="24"/>
          <w:szCs w:val="24"/>
        </w:rPr>
        <w:t>最后建设单位对现场认定的工程量,预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</w:t>
      </w:r>
      <w:r>
        <w:rPr>
          <w:color w:val="000000"/>
          <w:spacing w:val="0"/>
          <w:w w:val="100"/>
          <w:position w:val="0"/>
          <w:sz w:val="24"/>
          <w:szCs w:val="24"/>
        </w:rPr>
        <w:t>不相符的施工内容进行审查认定后，审查最终确认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98"/>
        </w:tabs>
        <w:bidi w:val="0"/>
        <w:spacing w:before="0" w:after="0" w:line="604" w:lineRule="exact"/>
        <w:ind w:right="0" w:rightChars="0" w:firstLine="480" w:firstLineChars="2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1》疏勒县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英尔力克乡3村小学校园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危房拆除项目施工单位原报价结算价：</w:t>
      </w:r>
      <w:r>
        <w:rPr>
          <w:rFonts w:ascii="宋体" w:hAnsi="宋体" w:eastAsia="宋体" w:cs="宋体"/>
          <w:spacing w:val="1"/>
          <w:sz w:val="23"/>
          <w:szCs w:val="23"/>
        </w:rPr>
        <w:t>58500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元；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183"/>
          <w:tab w:val="clear" w:pos="312"/>
        </w:tabs>
        <w:bidi w:val="0"/>
        <w:spacing w:before="0" w:after="0" w:line="604" w:lineRule="exact"/>
        <w:ind w:right="0" w:rightChars="0" w:firstLine="240" w:firstLineChars="100"/>
        <w:jc w:val="both"/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审查后的结算价：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57330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元；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183"/>
          <w:tab w:val="clear" w:pos="312"/>
        </w:tabs>
        <w:bidi w:val="0"/>
        <w:spacing w:before="0" w:after="0" w:line="604" w:lineRule="exact"/>
        <w:ind w:right="0" w:rightChars="0" w:firstLine="240" w:firstLineChars="10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核减工程造价：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1170</w:t>
      </w:r>
      <w:r>
        <w:rPr>
          <w:color w:val="000000"/>
          <w:spacing w:val="0"/>
          <w:w w:val="100"/>
          <w:position w:val="0"/>
          <w:sz w:val="24"/>
          <w:szCs w:val="24"/>
        </w:rPr>
        <w:t>元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183"/>
          <w:tab w:val="clear" w:pos="312"/>
        </w:tabs>
        <w:bidi w:val="0"/>
        <w:spacing w:before="0" w:after="0" w:line="604" w:lineRule="exact"/>
        <w:ind w:right="0" w:rightChars="0" w:firstLine="240" w:firstLineChars="100"/>
        <w:jc w:val="both"/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审减（增）原因分析： </w:t>
      </w:r>
    </w:p>
    <w:p>
      <w:pPr>
        <w:ind w:firstLine="240" w:firstLineChars="100"/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100" w:right="0" w:rightChars="0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1、</w:t>
      </w:r>
      <w:r>
        <w:rPr>
          <w:color w:val="000000"/>
          <w:spacing w:val="0"/>
          <w:w w:val="100"/>
          <w:position w:val="0"/>
          <w:sz w:val="24"/>
          <w:szCs w:val="24"/>
        </w:rPr>
        <w:t>合同内部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right="0" w:firstLine="240" w:firstLineChars="100"/>
        <w:jc w:val="left"/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疏勒县英尔力克乡3村小学校园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危房拆除项目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-工程直接费审减960.51，措施费核减112.88元，税金核减96.61元，该工程审减1170元 现场复核结果基本吻合。</w:t>
      </w:r>
    </w:p>
    <w:p>
      <w:pPr>
        <w:numPr>
          <w:ilvl w:val="0"/>
          <w:numId w:val="0"/>
        </w:numPr>
        <w:ind w:leftChars="100" w:right="0" w:rightChars="0"/>
        <w:rPr>
          <w:color w:val="000000"/>
          <w:spacing w:val="0"/>
          <w:w w:val="100"/>
          <w:position w:val="0"/>
          <w:sz w:val="24"/>
          <w:szCs w:val="24"/>
        </w:rPr>
      </w:pPr>
    </w:p>
    <w:p>
      <w:pPr>
        <w:numPr>
          <w:ilvl w:val="0"/>
          <w:numId w:val="0"/>
        </w:numPr>
        <w:ind w:leftChars="100" w:right="0" w:rightChars="0"/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审查结果表明：所提供的建设项目结算及相关资料，基本真实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完整的反映了该项目实际完成情况。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0"/>
        <w:jc w:val="left"/>
      </w:pP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八．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存在的主要问题及有关建议：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经对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疏勒县英尔力克乡3村小学校园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危房拆除项目</w:t>
      </w:r>
      <w:r>
        <w:rPr>
          <w:color w:val="000000"/>
          <w:spacing w:val="0"/>
          <w:w w:val="100"/>
          <w:position w:val="0"/>
          <w:sz w:val="24"/>
          <w:szCs w:val="24"/>
        </w:rPr>
        <w:t>原报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审</w:t>
      </w:r>
      <w:r>
        <w:rPr>
          <w:color w:val="000000"/>
          <w:spacing w:val="0"/>
          <w:w w:val="100"/>
          <w:position w:val="0"/>
          <w:sz w:val="24"/>
          <w:szCs w:val="24"/>
        </w:rPr>
        <w:t>工程量进行实地查勘，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对建设</w:t>
      </w:r>
      <w:r>
        <w:rPr>
          <w:color w:val="000000"/>
          <w:spacing w:val="0"/>
          <w:w w:val="100"/>
          <w:position w:val="0"/>
          <w:sz w:val="24"/>
          <w:szCs w:val="24"/>
        </w:rPr>
        <w:t>单位工程量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</w:t>
      </w:r>
      <w:r>
        <w:rPr>
          <w:color w:val="000000"/>
          <w:spacing w:val="0"/>
          <w:w w:val="100"/>
          <w:position w:val="0"/>
          <w:sz w:val="24"/>
          <w:szCs w:val="24"/>
        </w:rPr>
        <w:t>报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告指出</w:t>
      </w:r>
      <w:r>
        <w:rPr>
          <w:color w:val="000000"/>
          <w:spacing w:val="0"/>
          <w:w w:val="100"/>
          <w:position w:val="0"/>
          <w:sz w:val="24"/>
          <w:szCs w:val="24"/>
        </w:rPr>
        <w:t>，导致工程价款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多计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1170</w:t>
      </w:r>
      <w:r>
        <w:rPr>
          <w:color w:val="000000"/>
          <w:spacing w:val="0"/>
          <w:w w:val="100"/>
          <w:position w:val="0"/>
          <w:sz w:val="24"/>
          <w:szCs w:val="24"/>
        </w:rPr>
        <w:t>元。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此结果经贵单位和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单位共同签章确认，公允的反映上述工程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预算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的实际情况。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我公司在收到评审资料后：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首先熟悉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项目内容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预算单位编制的招标控制价、甲方提供的投资估算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等书面资料；其次联系建设单位、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预算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单位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对预算中漏项、工程量有误、组价有误等问题进行沟通、调整；最后根据落实好的事项、复核好的工程量及价格对控制价进行调整。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560"/>
        <w:jc w:val="both"/>
        <w:rPr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560"/>
        <w:jc w:val="both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 附件：</w:t>
      </w:r>
    </w:p>
    <w:p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bidi w:val="0"/>
        <w:spacing w:before="0" w:after="0" w:line="60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工程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</w:t>
      </w:r>
      <w:r>
        <w:rPr>
          <w:color w:val="000000"/>
          <w:spacing w:val="0"/>
          <w:w w:val="100"/>
          <w:position w:val="0"/>
          <w:sz w:val="24"/>
          <w:szCs w:val="24"/>
        </w:rPr>
        <w:t>审定签署表；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354"/>
        </w:tabs>
        <w:bidi w:val="0"/>
        <w:spacing w:before="0" w:after="0" w:line="60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分部分项（措施、其他、零星）工程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</w:t>
      </w:r>
      <w:r>
        <w:rPr>
          <w:color w:val="000000"/>
          <w:spacing w:val="0"/>
          <w:w w:val="100"/>
          <w:position w:val="0"/>
          <w:sz w:val="24"/>
          <w:szCs w:val="24"/>
        </w:rPr>
        <w:t>审查对比表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354"/>
        </w:tabs>
        <w:bidi w:val="0"/>
        <w:spacing w:before="0" w:after="0" w:line="602" w:lineRule="exact"/>
        <w:ind w:left="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根据工程实际情况选用所需附件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354"/>
        </w:tabs>
        <w:bidi w:val="0"/>
        <w:spacing w:before="0" w:after="0" w:line="602" w:lineRule="exact"/>
        <w:ind w:left="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建议加强工程资料的管理，以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及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工期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、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质量方面的合同管理。</w:t>
      </w:r>
    </w:p>
    <w:p/>
    <w:p/>
    <w:p/>
    <w:p/>
    <w:p/>
    <w:p/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技术负责人：朱晓雯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354"/>
        </w:tabs>
        <w:bidi w:val="0"/>
        <w:spacing w:before="0" w:after="0" w:line="602" w:lineRule="exact"/>
        <w:ind w:leftChars="0" w:right="0" w:rightChars="0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354"/>
        </w:tabs>
        <w:bidi w:val="0"/>
        <w:spacing w:before="0" w:after="0" w:line="602" w:lineRule="exact"/>
        <w:ind w:leftChars="0" w:right="0" w:rightChars="0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项目负责人(签章）：孙捷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leftChars="0" w:right="0" w:firstLine="0" w:firstLineChars="0"/>
        <w:jc w:val="both"/>
        <w:rPr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leftChars="0" w:right="0" w:firstLine="0" w:firstLineChars="0"/>
        <w:jc w:val="both"/>
        <w:rPr>
          <w:color w:val="000000"/>
          <w:spacing w:val="0"/>
          <w:w w:val="100"/>
          <w:position w:val="0"/>
          <w:sz w:val="24"/>
          <w:szCs w:val="24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制单人：励志海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审核人：张魁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中国注册会计师：</w:t>
      </w:r>
    </w:p>
    <w:p>
      <w:pPr>
        <w:jc w:val="center"/>
        <w:rPr>
          <w:rFonts w:hint="eastAsia" w:eastAsia="宋体"/>
          <w:lang w:val="en-US" w:eastAsia="zh-CN"/>
        </w:rPr>
      </w:pPr>
    </w:p>
    <w:p>
      <w:pPr>
        <w:jc w:val="center"/>
        <w:rPr>
          <w:rFonts w:hint="eastAsia" w:eastAsia="宋体"/>
          <w:lang w:val="en-US" w:eastAsia="zh-CN"/>
        </w:rPr>
      </w:pPr>
    </w:p>
    <w:p>
      <w:pPr>
        <w:jc w:val="center"/>
        <w:rPr>
          <w:rFonts w:hint="eastAsia" w:eastAsia="宋体"/>
          <w:lang w:val="en-US" w:eastAsia="zh-CN"/>
        </w:rPr>
      </w:pPr>
    </w:p>
    <w:p>
      <w:pPr>
        <w:jc w:val="center"/>
        <w:rPr>
          <w:rFonts w:hint="default" w:eastAsia="宋体"/>
          <w:lang w:val="en-US" w:eastAsia="zh-CN"/>
        </w:rPr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中国注册会计师：</w:t>
      </w:r>
    </w:p>
    <w:p>
      <w:pPr>
        <w:jc w:val="center"/>
        <w:rPr>
          <w:rFonts w:hint="eastAsia" w:eastAsia="宋体"/>
          <w:lang w:val="en-US" w:eastAsia="zh-CN"/>
        </w:rPr>
      </w:pPr>
    </w:p>
    <w:p>
      <w:pPr>
        <w:jc w:val="center"/>
        <w:rPr>
          <w:rFonts w:hint="eastAsia" w:eastAsia="宋体"/>
          <w:lang w:val="en-US" w:eastAsia="zh-CN"/>
        </w:rPr>
      </w:pPr>
    </w:p>
    <w:p>
      <w:pPr>
        <w:jc w:val="center"/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tabs>
          <w:tab w:val="left" w:pos="1086"/>
        </w:tabs>
        <w:ind w:right="0" w:rightChars="0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中国●克州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                      疏勒县英尔力克乡3村小学</w:t>
      </w:r>
    </w:p>
    <w:p>
      <w:pPr>
        <w:jc w:val="right"/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</w:pPr>
    </w:p>
    <w:p>
      <w:pPr>
        <w:jc w:val="right"/>
        <w:rPr>
          <w:rFonts w:hint="default" w:eastAsia="宋体"/>
          <w:lang w:val="en-US"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天津市金御钥匙外贸服务有限公司伽师县分公司</w:t>
      </w:r>
    </w:p>
    <w:p>
      <w:pPr>
        <w:jc w:val="right"/>
        <w:rPr>
          <w:rFonts w:hint="eastAsia" w:eastAsia="宋体"/>
          <w:lang w:val="en-US" w:eastAsia="zh-CN"/>
        </w:rPr>
      </w:pPr>
    </w:p>
    <w:p>
      <w:pPr>
        <w:jc w:val="right"/>
      </w:pPr>
      <w:r>
        <w:rPr>
          <w:rFonts w:hint="eastAsia" w:eastAsia="宋体"/>
          <w:lang w:val="en-US" w:eastAsia="zh-CN"/>
        </w:rPr>
        <w:t>2024年05月24日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28F79"/>
    <w:multiLevelType w:val="singleLevel"/>
    <w:tmpl w:val="8DE28F7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0F1ACD9"/>
    <w:multiLevelType w:val="singleLevel"/>
    <w:tmpl w:val="B0F1ACD9"/>
    <w:lvl w:ilvl="0" w:tentative="0">
      <w:start w:val="1"/>
      <w:numFmt w:val="ideographDigit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2">
    <w:nsid w:val="1E4B8FB9"/>
    <w:multiLevelType w:val="singleLevel"/>
    <w:tmpl w:val="1E4B8F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FF41A3"/>
    <w:multiLevelType w:val="singleLevel"/>
    <w:tmpl w:val="20FF41A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9A0D9AC"/>
    <w:multiLevelType w:val="singleLevel"/>
    <w:tmpl w:val="39A0D9AC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5">
    <w:nsid w:val="55DE4A71"/>
    <w:multiLevelType w:val="singleLevel"/>
    <w:tmpl w:val="55DE4A71"/>
    <w:lvl w:ilvl="0" w:tentative="0">
      <w:start w:val="4"/>
      <w:numFmt w:val="decimal"/>
      <w:suff w:val="nothing"/>
      <w:lvlText w:val="%1、"/>
      <w:lvlJc w:val="left"/>
    </w:lvl>
  </w:abstractNum>
  <w:abstractNum w:abstractNumId="6">
    <w:nsid w:val="7C246926"/>
    <w:multiLevelType w:val="singleLevel"/>
    <w:tmpl w:val="7C246926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YjQ1OTkyYmVkNjM2MTI0NDgxNGUzNjY2MDk1MWUifQ=="/>
  </w:docVars>
  <w:rsids>
    <w:rsidRoot w:val="78F9050B"/>
    <w:rsid w:val="000C024B"/>
    <w:rsid w:val="00F1191B"/>
    <w:rsid w:val="01626374"/>
    <w:rsid w:val="01675739"/>
    <w:rsid w:val="01B91D0C"/>
    <w:rsid w:val="01B97F5E"/>
    <w:rsid w:val="038500F8"/>
    <w:rsid w:val="040C0819"/>
    <w:rsid w:val="04461F7D"/>
    <w:rsid w:val="049251C3"/>
    <w:rsid w:val="05852631"/>
    <w:rsid w:val="06587D46"/>
    <w:rsid w:val="06B01930"/>
    <w:rsid w:val="071D689A"/>
    <w:rsid w:val="073256B0"/>
    <w:rsid w:val="07710DF5"/>
    <w:rsid w:val="083D3697"/>
    <w:rsid w:val="084762C4"/>
    <w:rsid w:val="08F33D56"/>
    <w:rsid w:val="09502F56"/>
    <w:rsid w:val="09526CCE"/>
    <w:rsid w:val="09DC6149"/>
    <w:rsid w:val="0A3E7253"/>
    <w:rsid w:val="0BCD4D32"/>
    <w:rsid w:val="0BE65DF4"/>
    <w:rsid w:val="0C052534"/>
    <w:rsid w:val="0C4607B2"/>
    <w:rsid w:val="0C874EE1"/>
    <w:rsid w:val="0C8F023A"/>
    <w:rsid w:val="0C9E222B"/>
    <w:rsid w:val="0D244E26"/>
    <w:rsid w:val="0E417312"/>
    <w:rsid w:val="0E715E49"/>
    <w:rsid w:val="0E9C279A"/>
    <w:rsid w:val="0FD83CA6"/>
    <w:rsid w:val="0FF94348"/>
    <w:rsid w:val="10505F32"/>
    <w:rsid w:val="10B85FB1"/>
    <w:rsid w:val="11D64215"/>
    <w:rsid w:val="12681311"/>
    <w:rsid w:val="13CF716E"/>
    <w:rsid w:val="145E21EB"/>
    <w:rsid w:val="148461AA"/>
    <w:rsid w:val="149503B7"/>
    <w:rsid w:val="14A625C4"/>
    <w:rsid w:val="154D2A40"/>
    <w:rsid w:val="15910B7E"/>
    <w:rsid w:val="15DA2525"/>
    <w:rsid w:val="15F01D49"/>
    <w:rsid w:val="16BE59A3"/>
    <w:rsid w:val="17602EFE"/>
    <w:rsid w:val="17795D6E"/>
    <w:rsid w:val="17E458DD"/>
    <w:rsid w:val="182E4DAB"/>
    <w:rsid w:val="18FF22A3"/>
    <w:rsid w:val="19314B52"/>
    <w:rsid w:val="198A4263"/>
    <w:rsid w:val="1A1F0E4F"/>
    <w:rsid w:val="1A3F504D"/>
    <w:rsid w:val="1A450189"/>
    <w:rsid w:val="1A8A3DEE"/>
    <w:rsid w:val="1C281B11"/>
    <w:rsid w:val="1D295B40"/>
    <w:rsid w:val="1D5F77B4"/>
    <w:rsid w:val="1DBE2725"/>
    <w:rsid w:val="1E0F4D36"/>
    <w:rsid w:val="1E171E3D"/>
    <w:rsid w:val="1E537319"/>
    <w:rsid w:val="1F1840BF"/>
    <w:rsid w:val="1F9000F9"/>
    <w:rsid w:val="20D504B9"/>
    <w:rsid w:val="2130749E"/>
    <w:rsid w:val="213571AA"/>
    <w:rsid w:val="21A12587"/>
    <w:rsid w:val="22603DB2"/>
    <w:rsid w:val="22E744D4"/>
    <w:rsid w:val="23250B58"/>
    <w:rsid w:val="23F84D97"/>
    <w:rsid w:val="2513335E"/>
    <w:rsid w:val="25910727"/>
    <w:rsid w:val="26377520"/>
    <w:rsid w:val="26955FF5"/>
    <w:rsid w:val="26E01966"/>
    <w:rsid w:val="27932534"/>
    <w:rsid w:val="27EB411E"/>
    <w:rsid w:val="2820139C"/>
    <w:rsid w:val="283F26BC"/>
    <w:rsid w:val="286E4D4F"/>
    <w:rsid w:val="289B1FE8"/>
    <w:rsid w:val="292D69B8"/>
    <w:rsid w:val="29600B3C"/>
    <w:rsid w:val="29820AB2"/>
    <w:rsid w:val="2A021BF3"/>
    <w:rsid w:val="2A32072A"/>
    <w:rsid w:val="2A3E70CF"/>
    <w:rsid w:val="2AA44A58"/>
    <w:rsid w:val="2AE17A5A"/>
    <w:rsid w:val="2B177920"/>
    <w:rsid w:val="2BAF7B59"/>
    <w:rsid w:val="2BB86A0D"/>
    <w:rsid w:val="2C752B50"/>
    <w:rsid w:val="2D8A6187"/>
    <w:rsid w:val="2E9279E9"/>
    <w:rsid w:val="2F0B32F8"/>
    <w:rsid w:val="2F4D3910"/>
    <w:rsid w:val="2F8F217B"/>
    <w:rsid w:val="2F8F3F29"/>
    <w:rsid w:val="2F9E23BE"/>
    <w:rsid w:val="301663F8"/>
    <w:rsid w:val="301937F3"/>
    <w:rsid w:val="30670A02"/>
    <w:rsid w:val="307D1FD3"/>
    <w:rsid w:val="30937A49"/>
    <w:rsid w:val="30D342E9"/>
    <w:rsid w:val="30DC13F0"/>
    <w:rsid w:val="30F46739"/>
    <w:rsid w:val="31B1462B"/>
    <w:rsid w:val="31E3230A"/>
    <w:rsid w:val="320073D8"/>
    <w:rsid w:val="32892EB1"/>
    <w:rsid w:val="333472C1"/>
    <w:rsid w:val="34180991"/>
    <w:rsid w:val="349166D9"/>
    <w:rsid w:val="350C3926"/>
    <w:rsid w:val="35223149"/>
    <w:rsid w:val="352C3FC8"/>
    <w:rsid w:val="359009FB"/>
    <w:rsid w:val="35B446E9"/>
    <w:rsid w:val="35E45419"/>
    <w:rsid w:val="365732C7"/>
    <w:rsid w:val="36941E25"/>
    <w:rsid w:val="36F01751"/>
    <w:rsid w:val="37C52BDE"/>
    <w:rsid w:val="384964DB"/>
    <w:rsid w:val="38A547BD"/>
    <w:rsid w:val="38B92E3E"/>
    <w:rsid w:val="38E2331B"/>
    <w:rsid w:val="39C81811"/>
    <w:rsid w:val="3AD2116E"/>
    <w:rsid w:val="3AF235BE"/>
    <w:rsid w:val="3B11613A"/>
    <w:rsid w:val="3B4E4C98"/>
    <w:rsid w:val="3B81506E"/>
    <w:rsid w:val="3C3814A4"/>
    <w:rsid w:val="3C601127"/>
    <w:rsid w:val="3C634773"/>
    <w:rsid w:val="3CA52FDE"/>
    <w:rsid w:val="3CD64F45"/>
    <w:rsid w:val="3CEC29BB"/>
    <w:rsid w:val="3CF61143"/>
    <w:rsid w:val="3D131408"/>
    <w:rsid w:val="3D271C45"/>
    <w:rsid w:val="3DB17760"/>
    <w:rsid w:val="3E766354"/>
    <w:rsid w:val="3F367F1D"/>
    <w:rsid w:val="3FAD6E1C"/>
    <w:rsid w:val="404B3E9C"/>
    <w:rsid w:val="405D597D"/>
    <w:rsid w:val="41175B2C"/>
    <w:rsid w:val="41CA0DF1"/>
    <w:rsid w:val="420F7EC3"/>
    <w:rsid w:val="42F83EEA"/>
    <w:rsid w:val="43B81849"/>
    <w:rsid w:val="44CD4E80"/>
    <w:rsid w:val="44D8532E"/>
    <w:rsid w:val="455C6204"/>
    <w:rsid w:val="457572C5"/>
    <w:rsid w:val="461A0599"/>
    <w:rsid w:val="46A7492C"/>
    <w:rsid w:val="46B06807"/>
    <w:rsid w:val="476B6BD2"/>
    <w:rsid w:val="47EB386F"/>
    <w:rsid w:val="48013092"/>
    <w:rsid w:val="48F26782"/>
    <w:rsid w:val="49675177"/>
    <w:rsid w:val="49731D6E"/>
    <w:rsid w:val="497E0E3E"/>
    <w:rsid w:val="49C01457"/>
    <w:rsid w:val="4A23362D"/>
    <w:rsid w:val="4A3C6604"/>
    <w:rsid w:val="4AAA7A11"/>
    <w:rsid w:val="4AF15640"/>
    <w:rsid w:val="4B35377F"/>
    <w:rsid w:val="4B481704"/>
    <w:rsid w:val="4B7E5126"/>
    <w:rsid w:val="4BA6467C"/>
    <w:rsid w:val="4BE56F53"/>
    <w:rsid w:val="4C2630C7"/>
    <w:rsid w:val="4C4B0D80"/>
    <w:rsid w:val="4CA94424"/>
    <w:rsid w:val="4CAE1A3B"/>
    <w:rsid w:val="4D155616"/>
    <w:rsid w:val="4DBE3EFF"/>
    <w:rsid w:val="4DEA6AA2"/>
    <w:rsid w:val="4E5C54C6"/>
    <w:rsid w:val="4ECC7F56"/>
    <w:rsid w:val="4F251D5C"/>
    <w:rsid w:val="4F2E29BF"/>
    <w:rsid w:val="4F642884"/>
    <w:rsid w:val="4FCD042A"/>
    <w:rsid w:val="50E0418D"/>
    <w:rsid w:val="51071719"/>
    <w:rsid w:val="515406D7"/>
    <w:rsid w:val="51E63A25"/>
    <w:rsid w:val="522956BF"/>
    <w:rsid w:val="53B536AF"/>
    <w:rsid w:val="53C2401E"/>
    <w:rsid w:val="54295E4B"/>
    <w:rsid w:val="544669FD"/>
    <w:rsid w:val="559B0682"/>
    <w:rsid w:val="559E63C4"/>
    <w:rsid w:val="56431446"/>
    <w:rsid w:val="565C42B5"/>
    <w:rsid w:val="56B926D5"/>
    <w:rsid w:val="56DB78D0"/>
    <w:rsid w:val="57B43C7D"/>
    <w:rsid w:val="58311772"/>
    <w:rsid w:val="58A43CF2"/>
    <w:rsid w:val="58DC7930"/>
    <w:rsid w:val="595079D6"/>
    <w:rsid w:val="597162CA"/>
    <w:rsid w:val="59A85A64"/>
    <w:rsid w:val="5A56726E"/>
    <w:rsid w:val="5AEE56F8"/>
    <w:rsid w:val="5C4C0928"/>
    <w:rsid w:val="5C606182"/>
    <w:rsid w:val="5C89392A"/>
    <w:rsid w:val="5CC04E72"/>
    <w:rsid w:val="5CFA65D6"/>
    <w:rsid w:val="5DC82230"/>
    <w:rsid w:val="5EE72B8A"/>
    <w:rsid w:val="5FAB005C"/>
    <w:rsid w:val="605815D3"/>
    <w:rsid w:val="607B7A2E"/>
    <w:rsid w:val="611D0AE5"/>
    <w:rsid w:val="619F774C"/>
    <w:rsid w:val="64C25C2B"/>
    <w:rsid w:val="65046244"/>
    <w:rsid w:val="651641C9"/>
    <w:rsid w:val="6578453C"/>
    <w:rsid w:val="66925AD1"/>
    <w:rsid w:val="67E1461B"/>
    <w:rsid w:val="684B5F38"/>
    <w:rsid w:val="688F210F"/>
    <w:rsid w:val="696A4AE4"/>
    <w:rsid w:val="69BD4C13"/>
    <w:rsid w:val="69F10D61"/>
    <w:rsid w:val="6AF40B09"/>
    <w:rsid w:val="6B182A49"/>
    <w:rsid w:val="6BF80185"/>
    <w:rsid w:val="6C0646C0"/>
    <w:rsid w:val="6C6E48EB"/>
    <w:rsid w:val="6CF43042"/>
    <w:rsid w:val="6E4C0C5C"/>
    <w:rsid w:val="6ED00F45"/>
    <w:rsid w:val="6EED7D49"/>
    <w:rsid w:val="6F285225"/>
    <w:rsid w:val="70CA6F8B"/>
    <w:rsid w:val="718D5813"/>
    <w:rsid w:val="720F7FD6"/>
    <w:rsid w:val="72750781"/>
    <w:rsid w:val="72DF209E"/>
    <w:rsid w:val="736B1B84"/>
    <w:rsid w:val="738D1AFA"/>
    <w:rsid w:val="739764D5"/>
    <w:rsid w:val="741144D9"/>
    <w:rsid w:val="751C3136"/>
    <w:rsid w:val="76FB6D7B"/>
    <w:rsid w:val="78252301"/>
    <w:rsid w:val="78393FFF"/>
    <w:rsid w:val="78F9050B"/>
    <w:rsid w:val="795804B5"/>
    <w:rsid w:val="79B24069"/>
    <w:rsid w:val="7A0B3779"/>
    <w:rsid w:val="7A102B3D"/>
    <w:rsid w:val="7A1C7734"/>
    <w:rsid w:val="7AA02113"/>
    <w:rsid w:val="7ADE0E8D"/>
    <w:rsid w:val="7BB13744"/>
    <w:rsid w:val="7C042B76"/>
    <w:rsid w:val="7CF404F4"/>
    <w:rsid w:val="7DD345AE"/>
    <w:rsid w:val="7E7E09BD"/>
    <w:rsid w:val="7F062761"/>
    <w:rsid w:val="7F2F7F0A"/>
    <w:rsid w:val="7F6C2F0C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ing #2|1"/>
    <w:basedOn w:val="1"/>
    <w:autoRedefine/>
    <w:qFormat/>
    <w:uiPriority w:val="0"/>
    <w:pPr>
      <w:widowControl w:val="0"/>
      <w:shd w:val="clear" w:color="auto" w:fill="auto"/>
      <w:spacing w:after="620" w:line="570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autoRedefine/>
    <w:qFormat/>
    <w:uiPriority w:val="0"/>
    <w:pPr>
      <w:widowControl w:val="0"/>
      <w:shd w:val="clear" w:color="auto" w:fill="auto"/>
      <w:spacing w:after="60" w:line="384" w:lineRule="exact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autoRedefine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2552</Words>
  <Characters>2658</Characters>
  <Lines>0</Lines>
  <Paragraphs>0</Paragraphs>
  <TotalTime>1</TotalTime>
  <ScaleCrop>false</ScaleCrop>
  <LinksUpToDate>false</LinksUpToDate>
  <CharactersWithSpaces>3033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2023-08-17T03:03:00Z</dcterms:created>
  <dc:creator>提来米苏终结</dc:creator>
  <cp:lastModifiedBy>Administrator</cp:lastModifiedBy>
  <cp:lastPrinted>2024-04-25T01:34:00Z</cp:lastPrinted>
  <dcterms:modified xsi:type="dcterms:W3CDTF">2024-05-27T02:39:08Z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6160C6B09BD44D6C82EE8F161C14DE40_13</vt:lpwstr>
  </property>
</Properties>
</file>