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儷黑 Pro" w:hAnsi="儷黑 Pro" w:eastAsia="儷黑 Pro" w:cs="儷黑 Pro"/>
          <w:sz w:val="28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374650</wp:posOffset>
                </wp:positionV>
                <wp:extent cx="5831840" cy="635"/>
                <wp:effectExtent l="0" t="19050" r="10160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6685" y="2463165"/>
                          <a:ext cx="583184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29.5pt;height:0.05pt;width:459.2pt;z-index:251659264;mso-width-relative:page;mso-height-relative:page;" filled="f" stroked="t" coordsize="21600,21600" o:gfxdata="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BvP+toAAAAJAQAADwAAAAAAAAABACAAAAAiAAAAZHJzL2Rvd25yZXYueG1sUEsB&#10;AhQAFAAAAAgAh07iQOSruuzzAQAAwAMAAA4AAAAAAAAAAQAgAAAAKQEAAGRycy9lMm9Eb2MueG1s&#10;UEsFBgAAAAAGAAYAWQEAAI4FAAAAAA==&#10;">
                <v:fill on="f" focussize="0,0"/>
                <v:stroke weight="3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儷黑 Pro" w:hAnsi="儷黑 Pro" w:eastAsia="儷黑 Pro" w:cs="儷黑 Pro"/>
          <w:sz w:val="28"/>
          <w:szCs w:val="36"/>
          <w:lang w:val="en-US" w:eastAsia="zh-CN"/>
        </w:rPr>
        <w:t>疏勒县第一中学（一年服务））</w:t>
      </w:r>
    </w:p>
    <w:tbl>
      <w:tblPr>
        <w:tblStyle w:val="6"/>
        <w:tblpPr w:leftFromText="180" w:rightFromText="180" w:vertAnchor="text" w:horzAnchor="margin" w:tblpXSpec="center" w:tblpY="230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475"/>
        <w:gridCol w:w="1513"/>
        <w:gridCol w:w="1374"/>
        <w:gridCol w:w="199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等线" w:hAnsi="等线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等线" w:hAnsi="等线" w:eastAsia="宋体"/>
                <w:b/>
                <w:color w:val="000000"/>
                <w:szCs w:val="21"/>
                <w:lang w:eastAsia="zh-CN"/>
              </w:rPr>
              <w:t>服务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等线" w:hAnsi="等线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等线" w:hAnsi="等线"/>
                <w:b/>
                <w:color w:val="000000"/>
                <w:szCs w:val="21"/>
                <w:lang w:eastAsia="zh-CN"/>
              </w:rPr>
              <w:t>产品名称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等线" w:hAnsi="等线"/>
                <w:b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等线" w:hAnsi="等线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/>
                <w:b/>
                <w:color w:val="000000"/>
                <w:szCs w:val="21"/>
                <w:lang w:val="en-US" w:eastAsia="zh-CN"/>
              </w:rPr>
              <w:t>开通</w:t>
            </w:r>
            <w:r>
              <w:rPr>
                <w:rFonts w:hint="default" w:ascii="等线" w:hAnsi="等线"/>
                <w:b/>
                <w:color w:val="000000"/>
                <w:szCs w:val="21"/>
                <w:lang w:eastAsia="zh-CN"/>
              </w:rPr>
              <w:t>学段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等线" w:hAnsi="等线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等线" w:hAnsi="等线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/>
                <w:b/>
                <w:color w:val="auto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等线" w:hAnsi="等线" w:eastAsia="宋体" w:cstheme="minorBidi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资源+组卷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等线" w:hAnsi="等线" w:eastAsiaTheme="minorEastAsia" w:cstheme="minorBidi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/>
                <w:b/>
                <w:bCs w:val="0"/>
                <w:color w:val="FF0000"/>
                <w:sz w:val="24"/>
                <w:szCs w:val="24"/>
                <w:lang w:val="en-US" w:eastAsia="zh-CN"/>
              </w:rPr>
              <w:t>高端网校通+高端E卷通</w:t>
            </w:r>
          </w:p>
        </w:tc>
        <w:tc>
          <w:tcPr>
            <w:tcW w:w="1513" w:type="dxa"/>
            <w:vAlign w:val="center"/>
          </w:tcPr>
          <w:p>
            <w:pPr>
              <w:jc w:val="both"/>
              <w:rPr>
                <w:rFonts w:hint="eastAsia" w:ascii="等线" w:hAnsi="等线" w:eastAsiaTheme="minorEastAsia" w:cstheme="minorBidi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等线" w:hAnsi="等线" w:eastAsiaTheme="minorEastAsia" w:cstheme="minorBidi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/>
                <w:b w:val="0"/>
                <w:bCs/>
                <w:color w:val="000000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等线" w:hAnsi="等线" w:eastAsiaTheme="minorEastAsia" w:cstheme="minorBidi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等线" w:hAnsi="等线" w:eastAsiaTheme="minorEastAsia" w:cstheme="minorBidi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margin" w:tblpXSpec="center" w:tblpY="230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8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等线" w:hAnsi="等线" w:eastAsiaTheme="minorEastAsia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等线" w:hAnsi="等线"/>
                <w:b/>
                <w:color w:val="000000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8094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等线" w:hAnsi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等线" w:hAnsi="等线"/>
                <w:color w:val="000000"/>
                <w:sz w:val="22"/>
                <w:szCs w:val="22"/>
                <w:lang w:eastAsia="zh-CN"/>
              </w:rPr>
              <w:t>各产品服务级别权限请对应下表查看；</w:t>
            </w:r>
            <w:r>
              <w:rPr>
                <w:rFonts w:hint="eastAsia" w:ascii="等线" w:hAnsi="等线"/>
                <w:color w:val="000000"/>
                <w:sz w:val="22"/>
                <w:szCs w:val="22"/>
                <w:lang w:val="en-US" w:eastAsia="zh-CN"/>
              </w:rPr>
              <w:t>2、学校每个教师一人一个专属账号，开通人数不限制。仅限本校教师。学校可以管理后台，增加或者删除教师账号。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等线" w:hAnsi="等线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等线" w:hAnsi="等线"/>
                <w:color w:val="000000"/>
                <w:sz w:val="16"/>
                <w:szCs w:val="16"/>
                <w:lang w:eastAsia="zh-CN"/>
              </w:rPr>
            </w:pPr>
          </w:p>
          <w:p>
            <w:pPr>
              <w:jc w:val="left"/>
              <w:rPr>
                <w:rFonts w:hint="eastAsia" w:ascii="等线" w:hAnsi="等线"/>
                <w:color w:val="000000"/>
                <w:sz w:val="16"/>
                <w:szCs w:val="16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Theme="minorEastAsia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等线" w:hAnsi="等线"/>
                <w:b/>
                <w:color w:val="000000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8094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  <w:t>保证有价值的试题及教学资料第一时间在网站公布。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  <w:t>互联网应用服务经验、5分钟客服响应机制，最大化保证老师正常使用。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  <w:t>如有使用问题，可随时拨打客服电话或服务专员电话，也可通过QQ、邮件等方式得到贴心、及时、有效服务。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 w:ascii="等线" w:hAnsi="等线"/>
                <w:color w:val="000000"/>
                <w:sz w:val="20"/>
                <w:szCs w:val="20"/>
                <w:lang w:eastAsia="zh-CN"/>
              </w:rPr>
              <w:t>4、</w:t>
            </w:r>
            <w:r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  <w:t>在线服务：7*24小时提供服务，</w:t>
            </w:r>
          </w:p>
          <w:p>
            <w:pPr>
              <w:ind w:firstLine="300" w:firstLineChars="150"/>
              <w:jc w:val="left"/>
              <w:rPr>
                <w:rFonts w:hint="eastAsia" w:ascii="等线" w:hAnsi="等线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/>
                <w:color w:val="000000"/>
                <w:sz w:val="20"/>
                <w:szCs w:val="20"/>
                <w:lang w:val="en-US" w:eastAsia="zh-CN"/>
              </w:rPr>
              <w:t>热线服务：5*8小时提供服务，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4072"/>
        <w:gridCol w:w="164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89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网校通服务说明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第三方资源除外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网校通等级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高端网校通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可享受资源类型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普通点+特供+绝密+名校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+精品+视频资源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服务学段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网站数百万套普通点资源免费下载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专区资源服务中心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学校专属资源中心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数万所合作校独家授权的内部特供资料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畅享全网最新教育资讯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学校形象、校领导及名师展示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网校通高速通道下载特权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独家定制绝密资料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第一时间获取合作校成套试卷及答案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独家版权的原创精品资源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独家发布的精品速递、时效性专题、精品汇编、大联考、押题预测等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【名师培训】学科类、教学技能、经验分享等</w:t>
            </w:r>
          </w:p>
        </w:tc>
        <w:tc>
          <w:tcPr>
            <w:tcW w:w="1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FF0000"/>
                <w:sz w:val="40"/>
                <w:szCs w:val="40"/>
                <w:u w:val="none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B05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olor w:val="auto"/>
                <w:sz w:val="32"/>
                <w:szCs w:val="32"/>
                <w:u w:val="none"/>
              </w:rPr>
              <w:t>√</w:t>
            </w:r>
          </w:p>
        </w:tc>
      </w:tr>
    </w:tbl>
    <w:p>
      <w:pPr>
        <w:spacing w:line="240" w:lineRule="auto"/>
      </w:pPr>
    </w:p>
    <w:p/>
    <w:p/>
    <w:p/>
    <w:p/>
    <w:p/>
    <w:p/>
    <w:p/>
    <w:p/>
    <w:tbl>
      <w:tblPr>
        <w:tblStyle w:val="6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5"/>
        <w:gridCol w:w="3256"/>
        <w:gridCol w:w="2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</w:rPr>
              <w:t>组卷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用户权限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F0000"/>
                <w:sz w:val="28"/>
                <w:szCs w:val="28"/>
                <w:lang w:val="en-US" w:eastAsia="zh-CN"/>
              </w:rPr>
              <w:t>高端e卷通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查看试卷类型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普通、精品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、特供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查看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权限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组卷题数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100题/卷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精品视频课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知识点解读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名校试题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  <w:lang w:val="en-US" w:eastAsia="zh-CN"/>
              </w:rPr>
              <w:t>组卷次数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20次/账号/天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（不限次/单校/天）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收藏试卷试题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答案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解析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免费组卷次数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试卷分析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校本题库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权限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移动教学助手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√</w:t>
            </w:r>
          </w:p>
        </w:tc>
      </w:tr>
    </w:tbl>
    <w:p>
      <w:pPr>
        <w:spacing w:line="240" w:lineRule="auto"/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7628C"/>
    <w:multiLevelType w:val="singleLevel"/>
    <w:tmpl w:val="5B8762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E9F4D3"/>
    <w:multiLevelType w:val="singleLevel"/>
    <w:tmpl w:val="5EE9F4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WJmZTM0ZTY3NDUyNTM4MjRkZWIxZGMwMGM2NjUifQ=="/>
  </w:docVars>
  <w:rsids>
    <w:rsidRoot w:val="FEEFFA3C"/>
    <w:rsid w:val="031F30C2"/>
    <w:rsid w:val="06471FDD"/>
    <w:rsid w:val="091E7D74"/>
    <w:rsid w:val="09BC774B"/>
    <w:rsid w:val="196425F4"/>
    <w:rsid w:val="1D1C4814"/>
    <w:rsid w:val="1F1A119C"/>
    <w:rsid w:val="209C728D"/>
    <w:rsid w:val="214433EF"/>
    <w:rsid w:val="23206059"/>
    <w:rsid w:val="24E2011A"/>
    <w:rsid w:val="28624CB4"/>
    <w:rsid w:val="2FFF119C"/>
    <w:rsid w:val="308564C6"/>
    <w:rsid w:val="31CA63BD"/>
    <w:rsid w:val="35A439B2"/>
    <w:rsid w:val="3C06737F"/>
    <w:rsid w:val="41184E11"/>
    <w:rsid w:val="486451B0"/>
    <w:rsid w:val="491B563F"/>
    <w:rsid w:val="4CE00E7E"/>
    <w:rsid w:val="4FFA22D6"/>
    <w:rsid w:val="521D3B53"/>
    <w:rsid w:val="54FB7EBE"/>
    <w:rsid w:val="57792227"/>
    <w:rsid w:val="57DE0858"/>
    <w:rsid w:val="690D3E12"/>
    <w:rsid w:val="6B1A7D0A"/>
    <w:rsid w:val="709C5273"/>
    <w:rsid w:val="711D4C57"/>
    <w:rsid w:val="730E2B03"/>
    <w:rsid w:val="769E534F"/>
    <w:rsid w:val="77F5DDAC"/>
    <w:rsid w:val="781578DF"/>
    <w:rsid w:val="7A026482"/>
    <w:rsid w:val="7BCE18FA"/>
    <w:rsid w:val="7FFFE11A"/>
    <w:rsid w:val="973348A6"/>
    <w:rsid w:val="9FDB3FBD"/>
    <w:rsid w:val="AEF3BCC7"/>
    <w:rsid w:val="BCEF7CF8"/>
    <w:rsid w:val="BD7F119A"/>
    <w:rsid w:val="BDE71288"/>
    <w:rsid w:val="BF6F711B"/>
    <w:rsid w:val="DFA9C934"/>
    <w:rsid w:val="E35F927E"/>
    <w:rsid w:val="E4EEA41E"/>
    <w:rsid w:val="EC7FC35B"/>
    <w:rsid w:val="EF7AB2DB"/>
    <w:rsid w:val="F068209F"/>
    <w:rsid w:val="F6E55F40"/>
    <w:rsid w:val="F979E087"/>
    <w:rsid w:val="FEEFFA3C"/>
    <w:rsid w:val="FF3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autoRedefine/>
    <w:qFormat/>
    <w:uiPriority w:val="0"/>
    <w:rPr>
      <w:rFonts w:hint="default" w:ascii="微软雅黑" w:hAnsi="微软雅黑" w:eastAsia="微软雅黑" w:cs="微软雅黑"/>
      <w:b/>
      <w:color w:val="000000"/>
      <w:sz w:val="22"/>
      <w:szCs w:val="22"/>
      <w:u w:val="none"/>
    </w:rPr>
  </w:style>
  <w:style w:type="character" w:customStyle="1" w:styleId="10">
    <w:name w:val="font71"/>
    <w:basedOn w:val="8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942</Characters>
  <Lines>0</Lines>
  <Paragraphs>0</Paragraphs>
  <TotalTime>14</TotalTime>
  <ScaleCrop>false</ScaleCrop>
  <LinksUpToDate>false</LinksUpToDate>
  <CharactersWithSpaces>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2021-08-21T11:55:00Z</dcterms:created>
  <dc:creator>zxxk</dc:creator>
  <cp:lastModifiedBy>伊勒</cp:lastModifiedBy>
  <dcterms:modified xsi:type="dcterms:W3CDTF">2024-04-16T10:29:36Z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44A49B94A179409CBEAE6562BDF5F68B_13</vt:lpwstr>
  </property>
</Properties>
</file>