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项目名称：</w:t>
      </w:r>
      <w:r>
        <w:rPr>
          <w:rFonts w:hint="eastAsia" w:ascii="方正仿宋简体" w:hAnsi="方正仿宋简体" w:eastAsia="方正仿宋简体" w:cs="方正仿宋简体"/>
          <w:sz w:val="32"/>
          <w:szCs w:val="32"/>
          <w:lang w:val="en-US" w:eastAsia="zh-CN"/>
        </w:rPr>
        <w:t>疏勒县组织各类赛事活动项目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任务明细：</w:t>
      </w:r>
      <w:r>
        <w:rPr>
          <w:rFonts w:hint="eastAsia" w:ascii="方正仿宋简体" w:hAnsi="方正仿宋简体" w:eastAsia="方正仿宋简体" w:cs="方正仿宋简体"/>
          <w:sz w:val="32"/>
          <w:szCs w:val="32"/>
          <w:lang w:val="en-US" w:eastAsia="zh-CN"/>
        </w:rPr>
        <w:t>委托业务费—疏勒县组织各类赛事活动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服务内容：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1.策划并组织面向不同受众群体的体育赛事和联赛。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2.制定赛事活动的详尽方案，涵盖比赛流程设计、应急预案制定、风险评估报告编制，并负责撰写秩序册、通知等全套文案材料。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3.负责裁判员的专业培训并组建高</w:t>
      </w:r>
      <w:bookmarkStart w:id="0" w:name="_GoBack"/>
      <w:bookmarkEnd w:id="0"/>
      <w:r>
        <w:rPr>
          <w:rFonts w:hint="eastAsia" w:ascii="方正仿宋简体" w:hAnsi="方正仿宋简体" w:eastAsia="方正仿宋简体" w:cs="方正仿宋简体"/>
          <w:sz w:val="32"/>
          <w:szCs w:val="32"/>
          <w:lang w:val="en-US" w:eastAsia="zh-CN"/>
        </w:rPr>
        <w:t>素质裁判员队伍，以保障比赛的公平、公正进行。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4.提供比赛所需的全部器材和奖品，全面负责赛事场地布置、文化氛围营造，以及开幕式、闭幕式的表演策划，并负责邀请相关贵宾莅临现场。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5.在每项赛事结束后，需提交完整的结项材料，包括但不限于秩序册、比赛成绩记录表、赛事总结报告和赛事简报等。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1.参与投标的单位必须具备丰富的体育赛事活动组织经验，并能够提供相应的证明材料。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2.在投标前，投标单位应主动与采购方进行深入沟通，并实地踏勘以确保对服务内容和要求有全面、准确的理解。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3.投标单位在投标过程中必须严格遵守本采购计划所列明的服务内容进行报价，任何偏离主题、乱投标或恶意投标的行为，一经查实，将依法追究其法律责任。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以上采购计划内容仅供参考，具体执行过程中的细节和要求可能需要根据实际情况进行相应调整。投标单位如有任何疑问或需进一步了解相关信息，请及时与采购方联系以获取准确解答。</w:t>
      </w:r>
    </w:p>
    <w:p>
      <w:pPr>
        <w:rPr>
          <w:rFonts w:hint="eastAsia"/>
          <w:lang w:val="en-US" w:eastAsia="zh-CN"/>
        </w:rPr>
      </w:pPr>
    </w:p>
    <w:sectPr>
      <w:pgSz w:w="11906" w:h="16838"/>
      <w:pgMar w:top="1417"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7E91"/>
    <w:rsid w:val="04496AAC"/>
    <w:rsid w:val="122B7133"/>
    <w:rsid w:val="17A515CE"/>
    <w:rsid w:val="1BF47E91"/>
    <w:rsid w:val="5979526C"/>
    <w:rsid w:val="69541A93"/>
    <w:rsid w:val="783B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2024-03-27T05:18:00Z</dcterms:created>
  <dc:creator>DELL</dc:creator>
  <cp:lastModifiedBy>DELL</cp:lastModifiedBy>
  <dcterms:modified xsi:type="dcterms:W3CDTF">2024-05-07T11:01:44Z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