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bookmarkStart w:id="0" w:name="_GoBack"/>
      <w:bookmarkEnd w:id="0"/>
      <w:r>
        <w:rPr>
          <w:rFonts w:hint="eastAsia"/>
          <w:lang w:val="en-US" w:eastAsia="zh-CN"/>
        </w:rPr>
        <w:t>前置机服务器参数要求</w:t>
      </w:r>
    </w:p>
    <w:p>
      <w:pPr>
        <w:rPr>
          <w:rFonts w:hint="default"/>
          <w:lang w:val="en-US" w:eastAsia="zh-CN"/>
        </w:rPr>
      </w:pPr>
      <w:r>
        <w:rPr>
          <w:rFonts w:hint="eastAsia"/>
          <w:lang w:val="en-US" w:eastAsia="zh-CN"/>
        </w:rPr>
        <w:t>品牌：深信服超融合平台扩容</w:t>
      </w:r>
    </w:p>
    <w:p>
      <w:pPr>
        <w:keepNext w:val="0"/>
        <w:keepLines w:val="0"/>
        <w:widowControl/>
        <w:numPr>
          <w:ilvl w:val="0"/>
          <w:numId w:val="1"/>
        </w:numPr>
        <w:suppressLineNumbers w:val="0"/>
        <w:ind w:left="425" w:leftChars="0" w:hanging="425" w:firstLineChars="0"/>
        <w:jc w:val="left"/>
        <w:rPr>
          <w:rFonts w:hint="eastAsia" w:ascii="Times New Roman" w:hAnsi="Times New Roman" w:eastAsia="仿宋" w:cs="黑体"/>
          <w:kern w:val="2"/>
          <w:sz w:val="24"/>
          <w:szCs w:val="24"/>
          <w:lang w:val="en-US" w:eastAsia="zh-CN" w:bidi="ar-SA"/>
        </w:rPr>
      </w:pPr>
      <w:r>
        <w:rPr>
          <w:rFonts w:hint="eastAsia" w:ascii="Times New Roman" w:hAnsi="Times New Roman" w:eastAsia="仿宋" w:cs="黑体"/>
          <w:kern w:val="2"/>
          <w:sz w:val="24"/>
          <w:szCs w:val="24"/>
          <w:lang w:val="en-US" w:eastAsia="zh-CN" w:bidi="ar-SA"/>
        </w:rPr>
        <w:t>规格：2U，2颗国产化CPU，性能不低于Kunpeng 920 5220，单颗主频不低于2.60GHZ，单颗CPU核数不低于32核。</w:t>
      </w:r>
    </w:p>
    <w:p>
      <w:pPr>
        <w:keepNext w:val="0"/>
        <w:keepLines w:val="0"/>
        <w:widowControl/>
        <w:numPr>
          <w:ilvl w:val="0"/>
          <w:numId w:val="1"/>
        </w:numPr>
        <w:suppressLineNumbers w:val="0"/>
        <w:ind w:left="425" w:leftChars="0" w:hanging="425" w:firstLineChars="0"/>
        <w:jc w:val="left"/>
        <w:rPr>
          <w:rFonts w:hint="eastAsia"/>
          <w:lang w:val="en-US" w:eastAsia="zh-CN"/>
        </w:rPr>
      </w:pPr>
      <w:r>
        <w:rPr>
          <w:rFonts w:hint="eastAsia" w:cs="黑体"/>
          <w:kern w:val="2"/>
          <w:sz w:val="24"/>
          <w:szCs w:val="24"/>
          <w:lang w:val="en-US" w:eastAsia="zh-CN" w:bidi="ar-SA"/>
        </w:rPr>
        <w:t>提供商业正版的计算虚拟化软件（提供软件著作权登记证书），以便于提高硬件利用率，底层系统必须为麒麟内核OS，提供正版授权。</w:t>
      </w:r>
    </w:p>
    <w:p>
      <w:pPr>
        <w:keepNext w:val="0"/>
        <w:keepLines w:val="0"/>
        <w:widowControl/>
        <w:numPr>
          <w:ilvl w:val="0"/>
          <w:numId w:val="1"/>
        </w:numPr>
        <w:suppressLineNumbers w:val="0"/>
        <w:ind w:left="425" w:leftChars="0" w:hanging="425" w:firstLineChars="0"/>
        <w:jc w:val="left"/>
        <w:rPr>
          <w:rFonts w:hint="eastAsia"/>
          <w:lang w:val="en-US" w:eastAsia="zh-CN"/>
        </w:rPr>
      </w:pPr>
      <w:r>
        <w:rPr>
          <w:rFonts w:hint="eastAsia"/>
          <w:lang w:val="en-US" w:eastAsia="zh-CN"/>
        </w:rPr>
        <w:t>前置机机器虚拟化系统需能够承载opengauss或同等架构的数据库，需提供与海量数据库、南大通用、人大金仓等数据库的认证证书。</w:t>
      </w:r>
    </w:p>
    <w:p>
      <w:pPr>
        <w:keepNext w:val="0"/>
        <w:keepLines w:val="0"/>
        <w:widowControl/>
        <w:numPr>
          <w:ilvl w:val="0"/>
          <w:numId w:val="1"/>
        </w:numPr>
        <w:suppressLineNumbers w:val="0"/>
        <w:ind w:left="425" w:leftChars="0" w:hanging="425" w:firstLineChars="0"/>
        <w:jc w:val="left"/>
        <w:rPr>
          <w:rFonts w:hint="eastAsia"/>
          <w:lang w:val="en-US" w:eastAsia="zh-CN"/>
        </w:rPr>
      </w:pPr>
      <w:r>
        <w:rPr>
          <w:rFonts w:hint="eastAsia"/>
          <w:lang w:val="en-US" w:eastAsia="zh-CN"/>
        </w:rPr>
        <w:t>内存不低于8*32GB DDR4 3200，系统盘不少于2块240GB SATA SSD，缓存盘不少于固态硬盘-1.92T-SATA-SSD（读密集型）（ARM架构通用）(*2个);接口不少于4千兆电口+2万兆光口。</w:t>
      </w:r>
    </w:p>
    <w:p>
      <w:pPr>
        <w:keepNext w:val="0"/>
        <w:keepLines w:val="0"/>
        <w:widowControl/>
        <w:numPr>
          <w:ilvl w:val="0"/>
          <w:numId w:val="1"/>
        </w:numPr>
        <w:suppressLineNumbers w:val="0"/>
        <w:ind w:left="425" w:leftChars="0" w:hanging="425" w:firstLineChars="0"/>
        <w:jc w:val="left"/>
        <w:rPr>
          <w:rFonts w:hint="eastAsia"/>
          <w:lang w:val="en-US" w:eastAsia="zh-CN"/>
        </w:rPr>
      </w:pPr>
      <w:r>
        <w:rPr>
          <w:rFonts w:hint="eastAsia"/>
          <w:lang w:val="en-US" w:eastAsia="zh-CN"/>
        </w:rPr>
        <w:t>提供云管平台，支持对新购和原有超融合平台进行统一管理，包括可对集群进行统一纳管，对虚拟机进行新建、删除、编辑、开关机、远程登录控制台等操作；提供相应的证明材料；</w:t>
      </w:r>
      <w:r>
        <w:rPr>
          <w:rFonts w:hint="eastAsia"/>
          <w:lang w:val="en-US" w:eastAsia="zh-CN"/>
        </w:rPr>
        <w:br w:type="textWrapping"/>
      </w:r>
      <w:r>
        <w:rPr>
          <w:rFonts w:hint="eastAsia"/>
          <w:lang w:val="en-US" w:eastAsia="zh-CN"/>
        </w:rPr>
        <w:t>超融合应支持主动HA功能，亚健康主机上的虚拟机，可热迁移至健康主机。用户可灵活选择响应方式。（需提供产品功能截图）</w:t>
      </w:r>
    </w:p>
    <w:p>
      <w:pPr>
        <w:keepNext w:val="0"/>
        <w:keepLines w:val="0"/>
        <w:widowControl/>
        <w:numPr>
          <w:ilvl w:val="0"/>
          <w:numId w:val="1"/>
        </w:numPr>
        <w:suppressLineNumbers w:val="0"/>
        <w:ind w:left="425" w:leftChars="0" w:hanging="425" w:firstLineChars="0"/>
        <w:jc w:val="left"/>
        <w:rPr>
          <w:rFonts w:hint="eastAsia"/>
          <w:lang w:val="en-US" w:eastAsia="zh-CN"/>
        </w:rPr>
      </w:pPr>
      <w:r>
        <w:rPr>
          <w:rFonts w:hint="eastAsia"/>
          <w:lang w:val="en-US" w:eastAsia="zh-CN"/>
        </w:rPr>
        <w:t>由于我单位生产环境中业务CPU通常会超配，且不同类型的业务混合部署，当主机负载较高时，重要业务的性能会因为资源竞争受到影响，性能下降甚至造成业务中断。希望超融合平台能够支持虚拟机启用CPU预留机制，能够动态保障高优先级业务虚拟机需要资源时可以优先获取，且低优先级任务的运行不对高优先级任务造成明显干扰，在保障高优先级业务的性能情况下，提升资源利用率。而对于明显具有峰谷的周期性业务，可以指定时间段启用CPU预留，最大程度提升CPU利用率。同时支持设置主机的统一CPU预留比例，保证重要虚拟机可以分配到预留CPU。（需提供产品功能截图）</w:t>
      </w:r>
    </w:p>
    <w:p>
      <w:pPr>
        <w:keepNext w:val="0"/>
        <w:keepLines w:val="0"/>
        <w:widowControl/>
        <w:numPr>
          <w:ilvl w:val="0"/>
          <w:numId w:val="1"/>
        </w:numPr>
        <w:suppressLineNumbers w:val="0"/>
        <w:ind w:left="425" w:leftChars="0" w:hanging="425" w:firstLineChars="0"/>
        <w:jc w:val="left"/>
        <w:rPr>
          <w:rFonts w:hint="eastAsia"/>
          <w:lang w:val="en-US" w:eastAsia="zh-CN"/>
        </w:rPr>
      </w:pPr>
      <w:r>
        <w:rPr>
          <w:rFonts w:hint="eastAsia"/>
          <w:lang w:val="en-US" w:eastAsia="zh-CN"/>
        </w:rPr>
        <w:t>支持界面操作跨集群跨版本热迁移，即虚拟化平台不同版本也可通过兼容模式支持跨集群迁移，无需多个集群的平台版本一定一致。（需提供产品功能截图）</w:t>
      </w:r>
    </w:p>
    <w:p>
      <w:pPr>
        <w:keepNext w:val="0"/>
        <w:keepLines w:val="0"/>
        <w:widowControl/>
        <w:numPr>
          <w:ilvl w:val="0"/>
          <w:numId w:val="1"/>
        </w:numPr>
        <w:suppressLineNumbers w:val="0"/>
        <w:ind w:left="425" w:leftChars="0" w:hanging="425" w:firstLineChars="0"/>
        <w:jc w:val="left"/>
        <w:rPr>
          <w:rFonts w:hint="eastAsia"/>
          <w:lang w:val="en-US" w:eastAsia="zh-CN"/>
        </w:rPr>
      </w:pPr>
      <w:r>
        <w:rPr>
          <w:rFonts w:hint="eastAsia"/>
          <w:lang w:val="en-US" w:eastAsia="zh-CN"/>
        </w:rPr>
        <w:t>我单位要求需定期对平台进行健康检测提前发现平台问题，避免平台故障导致业务受影响，但人工巡检效率低，需要平台支持集群环境一键健康检测提升效率，可以选择检测对象，包括系统运行状态检测（系统服务检测、配置文件检测、系统分区检测、存储空间检测）、系统配置检测（网口配置检测）、硬件健康检测（CPU检测、内存检测、网卡检测、硬盘基本功能检测）（需提供产品功能相关证明）</w:t>
      </w:r>
    </w:p>
    <w:p>
      <w:pPr>
        <w:keepNext w:val="0"/>
        <w:keepLines w:val="0"/>
        <w:widowControl/>
        <w:numPr>
          <w:ilvl w:val="0"/>
          <w:numId w:val="1"/>
        </w:numPr>
        <w:suppressLineNumbers w:val="0"/>
        <w:ind w:left="425" w:leftChars="0" w:hanging="425" w:firstLineChars="0"/>
        <w:jc w:val="left"/>
        <w:rPr>
          <w:rFonts w:hint="eastAsia"/>
          <w:lang w:val="en-US" w:eastAsia="zh-CN"/>
        </w:rPr>
      </w:pPr>
      <w:r>
        <w:rPr>
          <w:rFonts w:hint="eastAsia"/>
          <w:lang w:val="en-US" w:eastAsia="zh-CN"/>
        </w:rPr>
        <w:t>虚拟机可以实现物理机的全部功能，如具有自己的资源（内存、CPU、网卡、存储），可以指定单独的IP地址、MAC地址等</w:t>
      </w:r>
    </w:p>
    <w:p>
      <w:pPr>
        <w:keepNext w:val="0"/>
        <w:keepLines w:val="0"/>
        <w:widowControl/>
        <w:numPr>
          <w:ilvl w:val="0"/>
          <w:numId w:val="1"/>
        </w:numPr>
        <w:suppressLineNumbers w:val="0"/>
        <w:ind w:left="425" w:leftChars="0" w:hanging="425" w:firstLineChars="0"/>
        <w:jc w:val="left"/>
        <w:rPr>
          <w:rFonts w:hint="eastAsia"/>
          <w:lang w:val="en-US" w:eastAsia="zh-CN"/>
        </w:rPr>
      </w:pPr>
      <w:r>
        <w:rPr>
          <w:rFonts w:hint="eastAsia"/>
          <w:lang w:val="en-US" w:eastAsia="zh-CN"/>
        </w:rPr>
        <w:t>ARM&amp;C86：支持部署中标麒麟、银河麒麟、麒麟信安、深度Linux、统信UOS、openEuler、Anolis等操作系统</w:t>
      </w:r>
    </w:p>
    <w:p>
      <w:pPr>
        <w:keepNext w:val="0"/>
        <w:keepLines w:val="0"/>
        <w:widowControl/>
        <w:numPr>
          <w:ilvl w:val="0"/>
          <w:numId w:val="1"/>
        </w:numPr>
        <w:suppressLineNumbers w:val="0"/>
        <w:ind w:left="425" w:leftChars="0" w:hanging="425" w:firstLineChars="0"/>
        <w:jc w:val="left"/>
        <w:rPr>
          <w:rFonts w:hint="eastAsia"/>
          <w:lang w:val="en-US" w:eastAsia="zh-CN"/>
        </w:rPr>
      </w:pPr>
      <w:r>
        <w:rPr>
          <w:rFonts w:hint="eastAsia"/>
          <w:lang w:val="en-US" w:eastAsia="zh-CN"/>
        </w:rPr>
        <w:t>为满足大规模管理运维的要求，在超融合管理平台界面上提供虚拟机删除、开关机、挂起、重启、关闭、关闭电源、克隆、迁移、备份、模板导出、快照、标签管理等功能，以上功能均支持批量操作。</w:t>
      </w:r>
    </w:p>
    <w:p>
      <w:pPr>
        <w:keepNext w:val="0"/>
        <w:keepLines w:val="0"/>
        <w:widowControl/>
        <w:numPr>
          <w:ilvl w:val="0"/>
          <w:numId w:val="1"/>
        </w:numPr>
        <w:suppressLineNumbers w:val="0"/>
        <w:ind w:left="425" w:leftChars="0" w:hanging="425" w:firstLineChars="0"/>
        <w:jc w:val="left"/>
        <w:rPr>
          <w:rFonts w:hint="eastAsia"/>
          <w:lang w:val="en-US" w:eastAsia="zh-CN"/>
        </w:rPr>
      </w:pPr>
      <w:r>
        <w:rPr>
          <w:rFonts w:hint="eastAsia"/>
          <w:lang w:val="en-US" w:eastAsia="zh-CN"/>
        </w:rPr>
        <w:t>为充分利用云平台的资源，虚拟机需要支持内存回收，在内存不用的时候自动回收给其他虚拟机使用，并支持手动设置平台的内存超配比例，实现内存的超分使用（需提供产品功能截图）</w:t>
      </w:r>
    </w:p>
    <w:p>
      <w:pPr>
        <w:keepNext w:val="0"/>
        <w:keepLines w:val="0"/>
        <w:widowControl/>
        <w:numPr>
          <w:ilvl w:val="0"/>
          <w:numId w:val="1"/>
        </w:numPr>
        <w:suppressLineNumbers w:val="0"/>
        <w:ind w:left="425" w:leftChars="0" w:hanging="425" w:firstLineChars="0"/>
        <w:jc w:val="left"/>
        <w:rPr>
          <w:rFonts w:hint="eastAsia"/>
          <w:lang w:val="en-US" w:eastAsia="zh-CN"/>
        </w:rPr>
      </w:pPr>
      <w:r>
        <w:rPr>
          <w:rFonts w:hint="eastAsia"/>
          <w:lang w:val="en-US" w:eastAsia="zh-CN"/>
        </w:rPr>
        <w:t>提供热添加CPU、内存、磁盘、网卡的功能，无需中断或停机即可实现虚拟资源的在线添加（需提供产品功能截图）</w:t>
      </w:r>
    </w:p>
    <w:p>
      <w:pPr>
        <w:keepNext w:val="0"/>
        <w:keepLines w:val="0"/>
        <w:widowControl/>
        <w:numPr>
          <w:ilvl w:val="0"/>
          <w:numId w:val="1"/>
        </w:numPr>
        <w:suppressLineNumbers w:val="0"/>
        <w:ind w:left="425" w:leftChars="0" w:hanging="425" w:firstLineChars="0"/>
        <w:jc w:val="left"/>
        <w:rPr>
          <w:rFonts w:hint="eastAsia"/>
          <w:lang w:val="en-US" w:eastAsia="zh-CN"/>
        </w:rPr>
      </w:pPr>
      <w:r>
        <w:rPr>
          <w:rFonts w:hint="eastAsia"/>
          <w:lang w:val="en-US" w:eastAsia="zh-CN"/>
        </w:rPr>
        <w:t>无需安装插件或代理软件，支持虚拟机的无代理备份，无备份数据容量限制，可直接将虚拟机备份到存储，并支持生成全新虚拟机的方式进行恢复（需提供产品功能截图）</w:t>
      </w:r>
    </w:p>
    <w:p>
      <w:pPr>
        <w:keepNext w:val="0"/>
        <w:keepLines w:val="0"/>
        <w:widowControl/>
        <w:numPr>
          <w:ilvl w:val="0"/>
          <w:numId w:val="1"/>
        </w:numPr>
        <w:suppressLineNumbers w:val="0"/>
        <w:ind w:left="425" w:leftChars="0" w:hanging="425" w:firstLineChars="0"/>
        <w:jc w:val="left"/>
        <w:rPr>
          <w:rFonts w:hint="eastAsia"/>
          <w:lang w:val="en-US" w:eastAsia="zh-CN"/>
        </w:rPr>
      </w:pPr>
      <w:r>
        <w:rPr>
          <w:rFonts w:hint="eastAsia"/>
          <w:lang w:val="en-US" w:eastAsia="zh-CN"/>
        </w:rPr>
        <w:t>为避免主机假死导致系列问题发生，支持识别假死主机并标签化为亚健康主机，通过邮件或短信告警提醒用户进行处理，并限制重要业务在亚健康主机上运行，规避风险（需提供产品功能截图）</w:t>
      </w:r>
    </w:p>
    <w:p>
      <w:pPr>
        <w:keepNext w:val="0"/>
        <w:keepLines w:val="0"/>
        <w:widowControl/>
        <w:numPr>
          <w:ilvl w:val="0"/>
          <w:numId w:val="1"/>
        </w:numPr>
        <w:suppressLineNumbers w:val="0"/>
        <w:ind w:left="425" w:leftChars="0" w:hanging="425" w:firstLineChars="0"/>
        <w:jc w:val="left"/>
        <w:rPr>
          <w:rFonts w:hint="eastAsia"/>
          <w:lang w:val="en-US" w:eastAsia="zh-CN"/>
        </w:rPr>
      </w:pPr>
      <w:r>
        <w:rPr>
          <w:rFonts w:hint="eastAsia"/>
          <w:lang w:val="en-US" w:eastAsia="zh-CN"/>
        </w:rPr>
        <w:t>为保障网络传输的可靠性，针对所有网口光衰导致的时延、闪断等网络性能异常的情况，云平台可实现定位到包括管理网口、业务网口、存储网口等聚合网口里具体链路的网络亚健康检测的告警（需提供产品功能截图）</w:t>
      </w:r>
    </w:p>
    <w:p>
      <w:pPr>
        <w:keepNext w:val="0"/>
        <w:keepLines w:val="0"/>
        <w:widowControl/>
        <w:numPr>
          <w:ilvl w:val="0"/>
          <w:numId w:val="1"/>
        </w:numPr>
        <w:suppressLineNumbers w:val="0"/>
        <w:ind w:left="425" w:leftChars="0" w:hanging="425" w:firstLineChars="0"/>
        <w:jc w:val="left"/>
        <w:rPr>
          <w:rFonts w:hint="eastAsia"/>
          <w:lang w:val="en-US" w:eastAsia="zh-CN"/>
        </w:rPr>
      </w:pPr>
      <w:r>
        <w:rPr>
          <w:rFonts w:hint="eastAsia"/>
          <w:lang w:val="en-US" w:eastAsia="zh-CN"/>
        </w:rPr>
        <w:t>创建或编辑虚拟机时，支持对CPU频率、磁盘IO、网络流量进行限制，从而保障集群的QoS（需提供产品功能截图）</w:t>
      </w:r>
    </w:p>
    <w:p>
      <w:pPr>
        <w:keepNext w:val="0"/>
        <w:keepLines w:val="0"/>
        <w:widowControl/>
        <w:numPr>
          <w:ilvl w:val="0"/>
          <w:numId w:val="1"/>
        </w:numPr>
        <w:suppressLineNumbers w:val="0"/>
        <w:ind w:left="425" w:leftChars="0" w:hanging="425" w:firstLineChars="0"/>
        <w:jc w:val="left"/>
        <w:rPr>
          <w:rFonts w:hint="eastAsia"/>
          <w:lang w:val="en-US" w:eastAsia="zh-CN"/>
        </w:rPr>
      </w:pPr>
      <w:r>
        <w:rPr>
          <w:rFonts w:hint="eastAsia"/>
          <w:lang w:val="en-US" w:eastAsia="zh-CN"/>
        </w:rPr>
        <w:t>超融合软件获得云计算开源产业联盟颁发的超融合解决方案检验证书，提供相应的证明材料；</w:t>
      </w:r>
    </w:p>
    <w:p>
      <w:pPr>
        <w:keepNext w:val="0"/>
        <w:keepLines w:val="0"/>
        <w:widowControl/>
        <w:numPr>
          <w:ilvl w:val="0"/>
          <w:numId w:val="1"/>
        </w:numPr>
        <w:suppressLineNumbers w:val="0"/>
        <w:ind w:left="425" w:leftChars="0" w:hanging="425" w:firstLineChars="0"/>
        <w:jc w:val="left"/>
        <w:rPr>
          <w:rFonts w:hint="eastAsia"/>
          <w:lang w:val="en-US" w:eastAsia="en-US"/>
        </w:rPr>
      </w:pPr>
      <w:r>
        <w:rPr>
          <w:rFonts w:hint="eastAsia"/>
          <w:lang w:val="en-US" w:eastAsia="zh-CN"/>
        </w:rPr>
        <w:t>为保证产品合规性，超融合产品采用的底层操作系统需为麒麟或统信专业版，提供相应的证明材料；</w:t>
      </w:r>
    </w:p>
    <w:p>
      <w:pPr>
        <w:keepNext w:val="0"/>
        <w:keepLines w:val="0"/>
        <w:widowControl/>
        <w:numPr>
          <w:ilvl w:val="0"/>
          <w:numId w:val="1"/>
        </w:numPr>
        <w:suppressLineNumbers w:val="0"/>
        <w:ind w:left="425" w:leftChars="0" w:hanging="425" w:firstLineChars="0"/>
        <w:jc w:val="left"/>
        <w:rPr>
          <w:rFonts w:hint="default"/>
          <w:lang w:val="en-US" w:eastAsia="zh-CN"/>
        </w:rPr>
      </w:pPr>
      <w:r>
        <w:rPr>
          <w:rFonts w:hint="eastAsia"/>
          <w:lang w:val="en-US" w:eastAsia="zh-CN"/>
        </w:rPr>
        <w:t>为确保云平台在医疗行业的自主可信，超融合软件需获得互联网医疗健康产业联盟颁发的医疗云计算基础设施可信证书，提供相应的证明材料；</w:t>
      </w:r>
      <w:r>
        <w:br w:type="textWrapp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C7E6E"/>
    <w:multiLevelType w:val="singleLevel"/>
    <w:tmpl w:val="DB9C7E6E"/>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ZjYyNjZmOWM1YzY4MTZiOThiZjU3YzBkZjQ4OWUifQ=="/>
  </w:docVars>
  <w:rsids>
    <w:rsidRoot w:val="ED7E509A"/>
    <w:rsid w:val="1858735B"/>
    <w:rsid w:val="35D73677"/>
    <w:rsid w:val="6C0A6F74"/>
    <w:rsid w:val="77FBC4BF"/>
    <w:rsid w:val="7E7F745E"/>
    <w:rsid w:val="7EEFD54B"/>
    <w:rsid w:val="ED7E5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黑体"/>
      <w:kern w:val="2"/>
      <w:sz w:val="24"/>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1625</Words>
  <Characters>1749</Characters>
  <Lines>0</Lines>
  <Paragraphs>0</Paragraphs>
  <TotalTime>5</TotalTime>
  <ScaleCrop>false</ScaleCrop>
  <LinksUpToDate>false</LinksUpToDate>
  <CharactersWithSpaces>1755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2024-04-11T12:29:00Z</dcterms:created>
  <dc:creator>Anson</dc:creator>
  <cp:lastModifiedBy>风</cp:lastModifiedBy>
  <dcterms:modified xsi:type="dcterms:W3CDTF">2024-05-11T03:51:10Z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AD8ACFB5838549A69ACA87AC36AD0A01_13</vt:lpwstr>
  </property>
</Properties>
</file>