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F998">
      <w:pPr>
        <w:spacing w:line="560" w:lineRule="exact"/>
        <w:ind w:firstLine="880" w:firstLineChars="200"/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>疏附县塔什米里克乡中心小学主席台顶棚工程</w:t>
      </w:r>
      <w:r>
        <w:rPr>
          <w:rFonts w:hint="eastAsia"/>
          <w:sz w:val="44"/>
          <w:szCs w:val="44"/>
        </w:rPr>
        <w:t>招标要求</w:t>
      </w:r>
    </w:p>
    <w:p w14:paraId="7E110C8B">
      <w:pPr>
        <w:numPr>
          <w:ilvl w:val="0"/>
          <w:numId w:val="1"/>
        </w:numPr>
        <w:spacing w:line="560" w:lineRule="exact"/>
        <w:ind w:firstLine="60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项目概述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疏附县塔什米里克乡中心小学主席台顶棚需要制作（主席台顶棚及工程量确认单范围内的所有工程）等 。</w:t>
      </w:r>
    </w:p>
    <w:p w14:paraId="2AE29B13"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资质要求：参与投标的单位需要具备相关的建筑工程施工资质</w:t>
      </w:r>
      <w:r>
        <w:rPr>
          <w:rFonts w:hint="eastAsia" w:ascii="仿宋" w:hAnsi="仿宋" w:eastAsia="仿宋"/>
          <w:sz w:val="30"/>
          <w:szCs w:val="30"/>
          <w:lang w:eastAsia="zh-CN"/>
        </w:rPr>
        <w:t>（投标人须具备【建筑工程施工总承包三级】(含)以上资质及【钢结构工程专业承包三级】（含）以上资质，有安全生产许可证且在有效期内，并在人员、 设备、资金等方面具有相应的施工能力。项目负责人须具备【建筑工程】专业二级注册建造师执业资格，具备有效的 B 类安全生产考核合格证书，且未担任其他在施建设工程项目的项目负责人）</w:t>
      </w:r>
      <w:r>
        <w:rPr>
          <w:rFonts w:ascii="仿宋" w:hAnsi="仿宋" w:eastAsia="仿宋"/>
          <w:sz w:val="30"/>
          <w:szCs w:val="30"/>
        </w:rPr>
        <w:t>，并且在过往的项目中有良好的业绩。</w:t>
      </w:r>
    </w:p>
    <w:p w14:paraId="638CAC4A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技术要求：施工单位需要按照国家和地方的相关标准进行施工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确保中心小学主席台顶棚工程</w:t>
      </w:r>
      <w:r>
        <w:rPr>
          <w:rFonts w:ascii="仿宋" w:hAnsi="仿宋" w:eastAsia="仿宋"/>
          <w:sz w:val="30"/>
          <w:szCs w:val="30"/>
        </w:rPr>
        <w:t>符合安全、环保、美观等要求。</w:t>
      </w:r>
    </w:p>
    <w:p w14:paraId="49057BE4">
      <w:pPr>
        <w:spacing w:line="560" w:lineRule="exact"/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质量要求：施工单位需要对施工过程中的质量进行严格控制，确保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主席台顶棚</w:t>
      </w:r>
      <w:r>
        <w:rPr>
          <w:rFonts w:ascii="仿宋" w:hAnsi="仿宋" w:eastAsia="仿宋"/>
          <w:sz w:val="30"/>
          <w:szCs w:val="30"/>
        </w:rPr>
        <w:t>质量可靠，使用寿命长。</w:t>
      </w:r>
      <w:r>
        <w:rPr>
          <w:rFonts w:hint="eastAsia" w:ascii="仿宋" w:hAnsi="仿宋" w:eastAsia="仿宋"/>
          <w:sz w:val="30"/>
          <w:szCs w:val="30"/>
        </w:rPr>
        <w:t>质保期1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/>
          <w:sz w:val="30"/>
          <w:szCs w:val="30"/>
        </w:rPr>
        <w:t>、如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年内有质量问题，质保金扣留并进行维修处理。</w:t>
      </w:r>
      <w:r>
        <w:rPr>
          <w:rFonts w:hint="eastAsia" w:ascii="仿宋" w:hAnsi="仿宋" w:eastAsia="仿宋"/>
          <w:sz w:val="30"/>
          <w:szCs w:val="30"/>
          <w:lang w:eastAsia="zh-CN"/>
        </w:rPr>
        <w:t>项目负责人须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项目开始到完成之间每天现场监督工程质量确保不出任何问题。</w:t>
      </w:r>
      <w:bookmarkStart w:id="0" w:name="_GoBack"/>
      <w:bookmarkEnd w:id="0"/>
    </w:p>
    <w:p w14:paraId="7E4B7A4B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安全要求：施工单位需要在施工过程中采取必要的安全措施，确保施工人员和学校师生的人身安全。</w:t>
      </w:r>
    </w:p>
    <w:p w14:paraId="7E74062D">
      <w:pPr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工期要求：</w:t>
      </w:r>
      <w:r>
        <w:rPr>
          <w:rFonts w:hint="eastAsia" w:ascii="仿宋" w:hAnsi="仿宋" w:eastAsia="仿宋"/>
          <w:sz w:val="30"/>
          <w:szCs w:val="30"/>
        </w:rPr>
        <w:t>该项目施工期限从签合同日期开始计算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天，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天后交不了工的，每日扣除中标价的0.3%失约金。</w:t>
      </w:r>
      <w:r>
        <w:rPr>
          <w:rFonts w:ascii="仿宋" w:hAnsi="仿宋" w:eastAsia="仿宋"/>
          <w:sz w:val="30"/>
          <w:szCs w:val="30"/>
        </w:rPr>
        <w:t>，确保学校的正常教学秩序不受影响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3197C524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7.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报价要求：参与投标的单位需要按照</w:t>
      </w:r>
      <w:r>
        <w:rPr>
          <w:rFonts w:hint="eastAsia" w:ascii="仿宋" w:hAnsi="仿宋" w:eastAsia="仿宋"/>
          <w:sz w:val="30"/>
          <w:szCs w:val="30"/>
        </w:rPr>
        <w:t>审定控制价</w:t>
      </w:r>
      <w:r>
        <w:rPr>
          <w:rFonts w:ascii="仿宋" w:hAnsi="仿宋" w:eastAsia="仿宋"/>
          <w:sz w:val="30"/>
          <w:szCs w:val="30"/>
        </w:rPr>
        <w:t>的要求进行报价，报价应包括施工所需的所有费用。</w:t>
      </w:r>
      <w:r>
        <w:rPr>
          <w:rFonts w:hint="eastAsia" w:ascii="仿宋" w:hAnsi="仿宋" w:eastAsia="仿宋"/>
          <w:sz w:val="30"/>
          <w:szCs w:val="30"/>
        </w:rPr>
        <w:t>采购单位按照工程要求扣留3%的质保金。</w:t>
      </w:r>
    </w:p>
    <w:p w14:paraId="39364F67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8.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其他要求：施工单位需要遵守国家和地方的相关法律法规，确保施工过程合法合规。</w:t>
      </w:r>
    </w:p>
    <w:p w14:paraId="2691BA28"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 w14:paraId="4BAD8D68"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疏附县塔什米里克乡小学</w:t>
      </w:r>
    </w:p>
    <w:p w14:paraId="37D01FAB"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联系电话：19326993708</w:t>
      </w:r>
    </w:p>
    <w:p w14:paraId="71CC3B9A">
      <w:pPr>
        <w:spacing w:line="560" w:lineRule="exact"/>
        <w:ind w:right="900"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项目联系人：麦麦提艾力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7EA86"/>
    <w:multiLevelType w:val="singleLevel"/>
    <w:tmpl w:val="FE27EA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NzQwZGJmMGNjODUzMjc2ZmVhOTFkNjA5NGE2MTAifQ=="/>
  </w:docVars>
  <w:rsids>
    <w:rsidRoot w:val="00312CC1"/>
    <w:rsid w:val="00033B1A"/>
    <w:rsid w:val="00063E51"/>
    <w:rsid w:val="00067A58"/>
    <w:rsid w:val="00087FBD"/>
    <w:rsid w:val="00094348"/>
    <w:rsid w:val="00095C4A"/>
    <w:rsid w:val="000A6453"/>
    <w:rsid w:val="000A704F"/>
    <w:rsid w:val="000B002F"/>
    <w:rsid w:val="000C239F"/>
    <w:rsid w:val="000D1F9D"/>
    <w:rsid w:val="0016181C"/>
    <w:rsid w:val="00193CC8"/>
    <w:rsid w:val="001A39FE"/>
    <w:rsid w:val="001C7BA8"/>
    <w:rsid w:val="001D55C0"/>
    <w:rsid w:val="001F5C61"/>
    <w:rsid w:val="002030BE"/>
    <w:rsid w:val="00216CA6"/>
    <w:rsid w:val="0023046E"/>
    <w:rsid w:val="0024311F"/>
    <w:rsid w:val="002C7943"/>
    <w:rsid w:val="002C7A29"/>
    <w:rsid w:val="00312CC1"/>
    <w:rsid w:val="003663E9"/>
    <w:rsid w:val="00387263"/>
    <w:rsid w:val="003A7BE8"/>
    <w:rsid w:val="003F3C39"/>
    <w:rsid w:val="00427DB5"/>
    <w:rsid w:val="004433A4"/>
    <w:rsid w:val="004922B6"/>
    <w:rsid w:val="004E6274"/>
    <w:rsid w:val="005302AD"/>
    <w:rsid w:val="00543DB9"/>
    <w:rsid w:val="00564CD8"/>
    <w:rsid w:val="00566093"/>
    <w:rsid w:val="00591241"/>
    <w:rsid w:val="005C530B"/>
    <w:rsid w:val="006343D8"/>
    <w:rsid w:val="00643B0F"/>
    <w:rsid w:val="006B494E"/>
    <w:rsid w:val="006C245D"/>
    <w:rsid w:val="00705466"/>
    <w:rsid w:val="007858A3"/>
    <w:rsid w:val="00794C95"/>
    <w:rsid w:val="007B5B76"/>
    <w:rsid w:val="007B620C"/>
    <w:rsid w:val="008705DF"/>
    <w:rsid w:val="00877E62"/>
    <w:rsid w:val="0093022B"/>
    <w:rsid w:val="00942B9C"/>
    <w:rsid w:val="00945155"/>
    <w:rsid w:val="00947798"/>
    <w:rsid w:val="00986420"/>
    <w:rsid w:val="00990454"/>
    <w:rsid w:val="009907FB"/>
    <w:rsid w:val="009D6BB7"/>
    <w:rsid w:val="009F309D"/>
    <w:rsid w:val="00A73D1F"/>
    <w:rsid w:val="00A86C1B"/>
    <w:rsid w:val="00A87326"/>
    <w:rsid w:val="00AA056C"/>
    <w:rsid w:val="00AD6BBA"/>
    <w:rsid w:val="00AF385E"/>
    <w:rsid w:val="00B039DF"/>
    <w:rsid w:val="00B047F2"/>
    <w:rsid w:val="00B27EE3"/>
    <w:rsid w:val="00B63FA5"/>
    <w:rsid w:val="00BD7793"/>
    <w:rsid w:val="00BF0FEF"/>
    <w:rsid w:val="00BF64EE"/>
    <w:rsid w:val="00C06EB2"/>
    <w:rsid w:val="00C408F9"/>
    <w:rsid w:val="00C813D5"/>
    <w:rsid w:val="00C8198A"/>
    <w:rsid w:val="00CB1E70"/>
    <w:rsid w:val="00D22188"/>
    <w:rsid w:val="00D51C23"/>
    <w:rsid w:val="00D64F0A"/>
    <w:rsid w:val="00D82A40"/>
    <w:rsid w:val="00DA2691"/>
    <w:rsid w:val="00DD172A"/>
    <w:rsid w:val="00E06F08"/>
    <w:rsid w:val="00E14A66"/>
    <w:rsid w:val="00E641D9"/>
    <w:rsid w:val="00E954EF"/>
    <w:rsid w:val="00EB0FD1"/>
    <w:rsid w:val="00EC56AA"/>
    <w:rsid w:val="00EE7BEC"/>
    <w:rsid w:val="00F1285E"/>
    <w:rsid w:val="00F546F1"/>
    <w:rsid w:val="00FA16A8"/>
    <w:rsid w:val="00FB72F4"/>
    <w:rsid w:val="00FD6198"/>
    <w:rsid w:val="00FE039D"/>
    <w:rsid w:val="00FE7613"/>
    <w:rsid w:val="02B96973"/>
    <w:rsid w:val="056E05AF"/>
    <w:rsid w:val="08010C84"/>
    <w:rsid w:val="0C741A03"/>
    <w:rsid w:val="112A4BB4"/>
    <w:rsid w:val="153328A9"/>
    <w:rsid w:val="172E2E9C"/>
    <w:rsid w:val="1E4E27F6"/>
    <w:rsid w:val="1F1B713E"/>
    <w:rsid w:val="25EF1DB9"/>
    <w:rsid w:val="2BF674E0"/>
    <w:rsid w:val="2E087E74"/>
    <w:rsid w:val="445B37CE"/>
    <w:rsid w:val="48897B08"/>
    <w:rsid w:val="48AF7058"/>
    <w:rsid w:val="4D6E4866"/>
    <w:rsid w:val="59544C3A"/>
    <w:rsid w:val="78506619"/>
    <w:rsid w:val="7F3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504</Words>
  <Characters>529</Characters>
  <Lines>3</Lines>
  <Paragraphs>1</Paragraphs>
  <TotalTime>12</TotalTime>
  <ScaleCrop>false</ScaleCrop>
  <LinksUpToDate>false</LinksUpToDate>
  <CharactersWithSpaces>539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2024-04-26T08:02:00Z</dcterms:created>
  <dc:creator>Administrator</dc:creator>
  <cp:lastModifiedBy>克尤米江</cp:lastModifiedBy>
  <dcterms:modified xsi:type="dcterms:W3CDTF">2024-10-18T07:54:41Z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06039BC29A9042E9B1A4F072033C151E_13</vt:lpwstr>
  </property>
</Properties>
</file>