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6D3F7">
      <w:pPr>
        <w:spacing w:line="560" w:lineRule="exact"/>
        <w:jc w:val="center"/>
        <w:rPr>
          <w:rFonts w:ascii="仿宋" w:hAnsi="仿宋" w:eastAsia="仿宋" w:cs="仿宋"/>
          <w:sz w:val="44"/>
          <w:szCs w:val="44"/>
        </w:rPr>
      </w:pPr>
      <w:r>
        <w:rPr>
          <w:rFonts w:hint="eastAsia" w:ascii="仿宋" w:hAnsi="仿宋" w:eastAsia="仿宋" w:cs="仿宋"/>
          <w:sz w:val="44"/>
          <w:szCs w:val="44"/>
        </w:rPr>
        <w:t>电梯维保服务采购需求</w:t>
      </w:r>
    </w:p>
    <w:p w14:paraId="0F4C29B7">
      <w:pPr>
        <w:spacing w:line="560" w:lineRule="exact"/>
        <w:rPr>
          <w:rFonts w:ascii="仿宋" w:hAnsi="仿宋" w:eastAsia="仿宋" w:cs="仿宋"/>
          <w:sz w:val="32"/>
          <w:szCs w:val="32"/>
        </w:rPr>
      </w:pPr>
    </w:p>
    <w:p w14:paraId="116D7877">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每月至少两次进行例保（清洁，润滑，调整和检查），每季度进行二至四次检查，每年进行三至四次检修、调整，确保电梯处于良好的运行状态并做好维护保养记录（含日常维保配件材料500元以内的费用）。</w:t>
      </w:r>
    </w:p>
    <w:p w14:paraId="35D2AE64">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电梯保险（包含保险费300元）</w:t>
      </w:r>
    </w:p>
    <w:p w14:paraId="5F5F201A">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电梯限速器校验（包含校验费350元）</w:t>
      </w:r>
    </w:p>
    <w:p w14:paraId="2C0189BB">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电梯承重调解（包含电梯年检相关砝码及租赁费1000元）</w:t>
      </w:r>
    </w:p>
    <w:p w14:paraId="0125ECFB">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提供24小时全天候的故障处理或意外事故的技术性服务。</w:t>
      </w:r>
    </w:p>
    <w:p w14:paraId="630F58CC">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协助用户与当地质量技术监督局特种设备质量安全检测所配合进行每年一次的安全年检（含年检费1000元），协助用户向当地质量技术监督局办理电梯安全年检手续并提供电梯定期检验报告。</w:t>
      </w:r>
    </w:p>
    <w:p w14:paraId="51956257">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负责按要求完善电梯安全管理方面材料。</w:t>
      </w:r>
    </w:p>
    <w:p w14:paraId="1ED806E9">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每个月进行一次电梯使用安全知识培训</w:t>
      </w:r>
      <w:bookmarkStart w:id="0" w:name="_GoBack"/>
      <w:bookmarkEnd w:id="0"/>
      <w:r>
        <w:rPr>
          <w:rFonts w:hint="eastAsia" w:ascii="仿宋" w:hAnsi="仿宋" w:eastAsia="仿宋" w:cs="仿宋"/>
          <w:sz w:val="32"/>
          <w:szCs w:val="32"/>
        </w:rPr>
        <w:t>，每季度进行一次电梯应急演练并做好记录。</w:t>
      </w:r>
    </w:p>
    <w:p w14:paraId="244B4892">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lang w:val="en-US" w:eastAsia="zh-CN"/>
        </w:rPr>
        <w:t>提供30张电梯卡（300元，10元/张）</w:t>
      </w:r>
    </w:p>
    <w:p w14:paraId="67AC6ACA">
      <w:pPr>
        <w:widowControl w:val="0"/>
        <w:numPr>
          <w:numId w:val="0"/>
        </w:numPr>
        <w:tabs>
          <w:tab w:val="left" w:pos="312"/>
        </w:tabs>
        <w:spacing w:line="560" w:lineRule="exact"/>
        <w:jc w:val="both"/>
        <w:rPr>
          <w:rFonts w:hint="eastAsia" w:ascii="仿宋" w:hAnsi="仿宋" w:eastAsia="仿宋" w:cs="仿宋"/>
          <w:sz w:val="32"/>
          <w:szCs w:val="32"/>
          <w:lang w:val="en-US" w:eastAsia="zh-CN"/>
        </w:rPr>
      </w:pPr>
    </w:p>
    <w:p w14:paraId="1BDD2E68">
      <w:pPr>
        <w:widowControl w:val="0"/>
        <w:numPr>
          <w:numId w:val="0"/>
        </w:numPr>
        <w:tabs>
          <w:tab w:val="left" w:pos="312"/>
        </w:tabs>
        <w:spacing w:line="560" w:lineRule="exact"/>
        <w:jc w:val="both"/>
        <w:rPr>
          <w:rFonts w:hint="eastAsia" w:ascii="仿宋" w:hAnsi="仿宋" w:eastAsia="仿宋" w:cs="仿宋"/>
          <w:sz w:val="32"/>
          <w:szCs w:val="32"/>
          <w:lang w:val="en-US" w:eastAsia="zh-CN"/>
        </w:rPr>
      </w:pPr>
    </w:p>
    <w:p w14:paraId="735AD7A6">
      <w:pPr>
        <w:widowControl w:val="0"/>
        <w:numPr>
          <w:numId w:val="0"/>
        </w:numPr>
        <w:tabs>
          <w:tab w:val="left" w:pos="312"/>
        </w:tabs>
        <w:spacing w:line="560" w:lineRule="exact"/>
        <w:jc w:val="both"/>
        <w:rPr>
          <w:rFonts w:hint="eastAsia" w:ascii="仿宋" w:hAnsi="仿宋" w:eastAsia="仿宋" w:cs="仿宋"/>
          <w:sz w:val="32"/>
          <w:szCs w:val="32"/>
          <w:lang w:val="en-US" w:eastAsia="zh-CN"/>
        </w:rPr>
      </w:pPr>
    </w:p>
    <w:p w14:paraId="724BF4B3">
      <w:pPr>
        <w:widowControl w:val="0"/>
        <w:numPr>
          <w:numId w:val="0"/>
        </w:numPr>
        <w:tabs>
          <w:tab w:val="left" w:pos="312"/>
        </w:tabs>
        <w:spacing w:line="560" w:lineRule="exact"/>
        <w:ind w:left="0" w:leftChars="0" w:firstLine="4198" w:firstLineChars="1312"/>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疏附县维吾尔医医院</w:t>
      </w:r>
    </w:p>
    <w:p w14:paraId="5E9B25DB">
      <w:pPr>
        <w:widowControl w:val="0"/>
        <w:numPr>
          <w:numId w:val="0"/>
        </w:numPr>
        <w:tabs>
          <w:tab w:val="left" w:pos="312"/>
        </w:tabs>
        <w:spacing w:line="560" w:lineRule="exact"/>
        <w:ind w:left="0" w:leftChars="0" w:firstLine="4198" w:firstLineChars="1312"/>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2025年3月19日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D6054"/>
    <w:multiLevelType w:val="singleLevel"/>
    <w:tmpl w:val="ABFD605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NmIxNjIzZjhhZDkwMDMxMWFmM2VmMWFiYjI0ZjEifQ=="/>
  </w:docVars>
  <w:rsids>
    <w:rsidRoot w:val="2A7E6847"/>
    <w:rsid w:val="00065C9D"/>
    <w:rsid w:val="007A4F66"/>
    <w:rsid w:val="008270F0"/>
    <w:rsid w:val="1CA72D11"/>
    <w:rsid w:val="2A7E6847"/>
    <w:rsid w:val="45033071"/>
    <w:rsid w:val="7924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317</Words>
  <Characters>330</Characters>
  <Lines>2</Lines>
  <Paragraphs>1</Paragraphs>
  <TotalTime>39</TotalTime>
  <ScaleCrop>false</ScaleCrop>
  <LinksUpToDate>false</LinksUpToDate>
  <CharactersWithSpaces>330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2023-03-27T03:48:00Z</dcterms:created>
  <dc:creator>forever</dc:creator>
  <cp:lastModifiedBy>蓓蕾</cp:lastModifiedBy>
  <dcterms:modified xsi:type="dcterms:W3CDTF">2025-03-19T10:30:15Z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F06DDCA5A3054CD8843646214F2027AF</vt:lpwstr>
  </property>
</Properties>
</file>