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疏附县托克扎克镇中心小学</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校园文化</w:t>
      </w:r>
      <w:r>
        <w:rPr>
          <w:rFonts w:hint="eastAsia" w:ascii="方正小标宋简体" w:hAnsi="方正小标宋简体" w:eastAsia="方正小标宋简体" w:cs="方正小标宋简体"/>
          <w:sz w:val="44"/>
          <w:szCs w:val="44"/>
          <w:lang w:val="en-US" w:eastAsia="zh-CN"/>
        </w:rPr>
        <w:t>建设项目需求说明</w:t>
      </w:r>
    </w:p>
    <w:p>
      <w:pPr>
        <w:keepNext w:val="0"/>
        <w:keepLines w:val="0"/>
        <w:pageBreakBefore w:val="0"/>
        <w:kinsoku/>
        <w:wordWrap/>
        <w:overflowPunct/>
        <w:topLinePunct w:val="0"/>
        <w:autoSpaceDE/>
        <w:autoSpaceDN/>
        <w:bidi w:val="0"/>
        <w:adjustRightInd/>
        <w:snapToGrid/>
        <w:spacing w:line="578" w:lineRule="exact"/>
        <w:jc w:val="center"/>
        <w:rPr>
          <w:rFonts w:hint="eastAsia" w:ascii="黑体" w:hAnsi="黑体" w:eastAsia="黑体"/>
          <w:sz w:val="28"/>
          <w:szCs w:val="28"/>
          <w:lang w:val="en-US" w:eastAsia="zh-CN"/>
        </w:rPr>
      </w:pPr>
    </w:p>
    <w:p>
      <w:pPr>
        <w:keepNext w:val="0"/>
        <w:keepLines w:val="0"/>
        <w:pageBreakBefore w:val="0"/>
        <w:kinsoku/>
        <w:wordWrap/>
        <w:overflowPunct/>
        <w:topLinePunct w:val="0"/>
        <w:autoSpaceDE/>
        <w:autoSpaceDN/>
        <w:bidi w:val="0"/>
        <w:adjustRightInd/>
        <w:snapToGrid/>
        <w:spacing w:line="578" w:lineRule="exact"/>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各投标单位：</w:t>
      </w:r>
    </w:p>
    <w:p>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根据</w:t>
      </w:r>
      <w:r>
        <w:rPr>
          <w:rFonts w:hint="eastAsia" w:ascii="仿宋_GB2312" w:hAnsi="仿宋_GB2312" w:eastAsia="仿宋_GB2312" w:cs="仿宋_GB2312"/>
          <w:color w:val="333333"/>
          <w:sz w:val="32"/>
          <w:szCs w:val="32"/>
          <w:lang w:val="en-US" w:eastAsia="zh-CN"/>
        </w:rPr>
        <w:t>本校现有需求，现对疏附县托克扎克镇中心小学2024年校园文化建设项目说明如下</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请各投标单位认真阅读后报价。</w:t>
      </w:r>
    </w:p>
    <w:p>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Style w:val="8"/>
          <w:rFonts w:hint="eastAsia" w:ascii="黑体" w:hAnsi="黑体" w:eastAsia="黑体"/>
          <w:b w:val="0"/>
          <w:bCs w:val="0"/>
          <w:color w:val="333333"/>
          <w:sz w:val="32"/>
          <w:szCs w:val="32"/>
          <w:lang w:val="en-US" w:eastAsia="zh-CN"/>
        </w:rPr>
      </w:pPr>
      <w:r>
        <w:rPr>
          <w:rStyle w:val="8"/>
          <w:rFonts w:hint="eastAsia" w:ascii="黑体" w:hAnsi="黑体" w:eastAsia="黑体"/>
          <w:b w:val="0"/>
          <w:bCs w:val="0"/>
          <w:color w:val="333333"/>
          <w:sz w:val="32"/>
          <w:szCs w:val="32"/>
        </w:rPr>
        <w:t>一、项目名称</w:t>
      </w:r>
      <w:r>
        <w:rPr>
          <w:rStyle w:val="8"/>
          <w:rFonts w:hint="eastAsia" w:ascii="黑体" w:hAnsi="黑体" w:eastAsia="黑体"/>
          <w:b w:val="0"/>
          <w:bCs w:val="0"/>
          <w:color w:val="333333"/>
          <w:sz w:val="32"/>
          <w:szCs w:val="32"/>
          <w:lang w:eastAsia="zh-CN"/>
        </w:rPr>
        <w:t>、</w:t>
      </w:r>
      <w:r>
        <w:rPr>
          <w:rStyle w:val="8"/>
          <w:rFonts w:hint="eastAsia" w:ascii="黑体" w:hAnsi="黑体" w:eastAsia="黑体"/>
          <w:b w:val="0"/>
          <w:bCs w:val="0"/>
          <w:color w:val="333333"/>
          <w:sz w:val="32"/>
          <w:szCs w:val="32"/>
          <w:lang w:val="en-US" w:eastAsia="zh-CN"/>
        </w:rPr>
        <w:t>规模</w:t>
      </w:r>
    </w:p>
    <w:p>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疏附县托克扎克镇中心小学2024年校园文化建设项目主要内容是计划对校园文化进行</w:t>
      </w:r>
      <w:r>
        <w:rPr>
          <w:rFonts w:hint="eastAsia" w:ascii="仿宋_GB2312" w:hAnsi="仿宋_GB2312" w:eastAsia="仿宋_GB2312" w:cs="仿宋_GB2312"/>
          <w:color w:val="333333"/>
          <w:sz w:val="32"/>
          <w:szCs w:val="32"/>
        </w:rPr>
        <w:t>整体提升改造策划</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将感恩楼和报恩楼进行整体提升，在校园内部署学校的校园文化内容。整体控制价为155万元，以上报价含</w:t>
      </w:r>
      <w:r>
        <w:rPr>
          <w:rFonts w:hint="eastAsia" w:ascii="仿宋_GB2312" w:hAnsi="仿宋_GB2312" w:eastAsia="仿宋_GB2312" w:cs="仿宋_GB2312"/>
          <w:color w:val="333333"/>
          <w:sz w:val="32"/>
          <w:szCs w:val="32"/>
        </w:rPr>
        <w:t>策划</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设计、制作、部署费用，项目完工需求紧急。</w:t>
      </w:r>
    </w:p>
    <w:p>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Style w:val="8"/>
          <w:rFonts w:hint="eastAsia" w:ascii="黑体" w:hAnsi="黑体" w:eastAsia="黑体" w:cs="黑体"/>
          <w:b w:val="0"/>
          <w:bCs w:val="0"/>
          <w:color w:val="333333"/>
          <w:sz w:val="32"/>
          <w:szCs w:val="32"/>
        </w:rPr>
      </w:pPr>
      <w:r>
        <w:rPr>
          <w:rStyle w:val="8"/>
          <w:rFonts w:hint="eastAsia" w:ascii="黑体" w:hAnsi="黑体" w:eastAsia="黑体" w:cs="黑体"/>
          <w:b w:val="0"/>
          <w:bCs w:val="0"/>
          <w:color w:val="333333"/>
          <w:sz w:val="32"/>
          <w:szCs w:val="32"/>
          <w:lang w:val="en-US" w:eastAsia="zh-CN"/>
        </w:rPr>
        <w:t>二、</w:t>
      </w:r>
      <w:r>
        <w:rPr>
          <w:rStyle w:val="8"/>
          <w:rFonts w:hint="eastAsia" w:ascii="黑体" w:hAnsi="黑体" w:eastAsia="黑体" w:cs="黑体"/>
          <w:b w:val="0"/>
          <w:bCs w:val="0"/>
          <w:color w:val="333333"/>
          <w:sz w:val="32"/>
          <w:szCs w:val="32"/>
        </w:rPr>
        <w:t>项目内容</w:t>
      </w:r>
    </w:p>
    <w:tbl>
      <w:tblPr>
        <w:tblStyle w:val="5"/>
        <w:tblW w:w="7801"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4228"/>
        <w:gridCol w:w="1191"/>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仿宋_GB2312" w:hAnsi="仿宋_GB2312" w:eastAsia="仿宋_GB2312" w:cs="仿宋_GB2312"/>
                <w:color w:val="333333"/>
                <w:sz w:val="32"/>
                <w:szCs w:val="32"/>
                <w:lang w:val="en-US" w:eastAsia="zh-CN"/>
              </w:rPr>
              <w:t>疏附县托克扎克镇中心小学2024年校园文化建设项目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感恩楼大厅改造，装饰装修布置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感恩楼二楼三楼阅读空间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感恩楼楼道文化布置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报恩楼大厅改造，装饰装修、文化布置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报恩楼二楼三楼阅读空间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报恩楼楼道文化布置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电气照明灯具改造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宋体" w:hAnsi="宋体" w:eastAsia="宋体" w:cs="宋体"/>
                <w:b/>
                <w:bCs/>
                <w:i w:val="0"/>
                <w:iCs w:val="0"/>
                <w:color w:val="000000"/>
                <w:sz w:val="22"/>
                <w:szCs w:val="22"/>
                <w:u w:val="none"/>
              </w:rPr>
            </w:pPr>
          </w:p>
        </w:tc>
        <w:tc>
          <w:tcPr>
            <w:tcW w:w="675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r>
    </w:tbl>
    <w:p>
      <w:pPr>
        <w:keepNext w:val="0"/>
        <w:keepLines w:val="0"/>
        <w:pageBreakBefore w:val="0"/>
        <w:kinsoku/>
        <w:wordWrap/>
        <w:overflowPunct/>
        <w:topLinePunct w:val="0"/>
        <w:autoSpaceDE/>
        <w:autoSpaceDN/>
        <w:bidi w:val="0"/>
        <w:adjustRightInd/>
        <w:snapToGrid/>
        <w:spacing w:before="312" w:beforeLines="100" w:line="578" w:lineRule="exact"/>
        <w:jc w:val="left"/>
        <w:rPr>
          <w:rStyle w:val="8"/>
          <w:rFonts w:hint="default" w:ascii="黑体" w:hAnsi="黑体" w:eastAsia="黑体"/>
          <w:b w:val="0"/>
          <w:bCs w:val="0"/>
          <w:color w:val="333333"/>
          <w:sz w:val="24"/>
          <w:szCs w:val="24"/>
          <w:lang w:val="en-US" w:eastAsia="zh-CN"/>
        </w:rPr>
      </w:pPr>
      <w:r>
        <w:rPr>
          <w:rStyle w:val="8"/>
          <w:rFonts w:hint="eastAsia" w:ascii="黑体" w:hAnsi="黑体" w:eastAsia="黑体"/>
          <w:b w:val="0"/>
          <w:bCs w:val="0"/>
          <w:color w:val="333333"/>
          <w:sz w:val="24"/>
          <w:szCs w:val="24"/>
          <w:lang w:val="en-US" w:eastAsia="zh-CN"/>
        </w:rPr>
        <w:t>三</w:t>
      </w:r>
      <w:r>
        <w:rPr>
          <w:rStyle w:val="8"/>
          <w:rFonts w:hint="eastAsia" w:ascii="黑体" w:hAnsi="黑体" w:eastAsia="黑体"/>
          <w:b w:val="0"/>
          <w:bCs w:val="0"/>
          <w:color w:val="333333"/>
          <w:sz w:val="24"/>
          <w:szCs w:val="24"/>
        </w:rPr>
        <w:t>、</w:t>
      </w:r>
      <w:r>
        <w:rPr>
          <w:rStyle w:val="8"/>
          <w:rFonts w:hint="eastAsia" w:ascii="黑体" w:hAnsi="黑体" w:eastAsia="黑体"/>
          <w:b w:val="0"/>
          <w:bCs w:val="0"/>
          <w:sz w:val="24"/>
          <w:szCs w:val="24"/>
        </w:rPr>
        <w:t>供应商资格、资质要求</w:t>
      </w:r>
      <w:r>
        <w:rPr>
          <w:rStyle w:val="8"/>
          <w:rFonts w:hint="eastAsia" w:ascii="黑体" w:hAnsi="黑体" w:eastAsia="黑体"/>
          <w:b w:val="0"/>
          <w:bCs w:val="0"/>
          <w:sz w:val="24"/>
          <w:szCs w:val="24"/>
          <w:lang w:eastAsia="zh-CN"/>
        </w:rPr>
        <w:t>（</w:t>
      </w:r>
      <w:r>
        <w:rPr>
          <w:rStyle w:val="8"/>
          <w:rFonts w:hint="eastAsia" w:ascii="黑体" w:hAnsi="黑体" w:eastAsia="黑体"/>
          <w:b w:val="0"/>
          <w:bCs w:val="0"/>
          <w:sz w:val="24"/>
          <w:szCs w:val="24"/>
          <w:lang w:val="en-US" w:eastAsia="zh-CN"/>
        </w:rPr>
        <w:t>需逐项提供印证资料）</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（一）一般资格要求</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1.具有独立承担民事责任的能力；</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2.具有良好的商业信誉和健全的财务会计制度；</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3.具有履行合同所必需的设备和专业技术能力；</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4.有依法缴纳税收和社会保障资金的良好记录；</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5.参加政府采购活动最近五年内，在经营活动中没有重大违法记录；</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6.未被“信用中国”（https://www.creditchina.gov.cn）、列入失信被执行人、重大税收违法案件当事人名单、政府采购严重违法失信行为记录名单；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7.单位负责人为同一人或者存在直接控股、管理关系的不同投标人，不得参加同一合同项下的政府采购活动。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此项提供承诺函，格式自拟）</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8.营业执照</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（二）特定资格要求</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.本项目不接受联合体参与。</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四、项目要求</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1.本项目主要为保障学校感恩日活动（4月28日）正常开展，因此本项目需要快速响应，快速完成。需要投标单位有专业团队独立设计、施工的能力。（需附至少八人或八人设计团队人员学历、资质和社保）</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投标报价前，请自行前往</w:t>
      </w:r>
      <w:r>
        <w:rPr>
          <w:rFonts w:hint="eastAsia" w:ascii="仿宋_GB2312" w:hAnsi="仿宋_GB2312" w:eastAsia="仿宋_GB2312" w:cs="仿宋_GB2312"/>
          <w:color w:val="333333"/>
          <w:sz w:val="32"/>
          <w:szCs w:val="32"/>
          <w:lang w:val="en-US" w:eastAsia="zh-CN"/>
        </w:rPr>
        <w:t>学校勘测</w:t>
      </w:r>
      <w:r>
        <w:rPr>
          <w:rFonts w:hint="eastAsia" w:ascii="仿宋_GB2312" w:hAnsi="仿宋_GB2312" w:eastAsia="仿宋_GB2312" w:cs="仿宋_GB2312"/>
          <w:color w:val="333333"/>
          <w:sz w:val="32"/>
          <w:szCs w:val="32"/>
        </w:rPr>
        <w:t>场地。</w:t>
      </w:r>
      <w:r>
        <w:rPr>
          <w:rFonts w:hint="eastAsia" w:ascii="仿宋_GB2312" w:hAnsi="仿宋_GB2312" w:eastAsia="仿宋_GB2312" w:cs="仿宋_GB2312"/>
          <w:color w:val="333333"/>
          <w:sz w:val="32"/>
          <w:szCs w:val="32"/>
          <w:lang w:val="en-US" w:eastAsia="zh-CN"/>
        </w:rPr>
        <w:t>现场勘察不得影响学校正常教学秩序，需遵守入校相关规定。业主不统一组织，</w:t>
      </w:r>
      <w:r>
        <w:rPr>
          <w:rFonts w:hint="eastAsia" w:ascii="仿宋_GB2312" w:hAnsi="仿宋_GB2312" w:eastAsia="仿宋_GB2312" w:cs="仿宋_GB2312"/>
          <w:color w:val="333333"/>
          <w:sz w:val="32"/>
          <w:szCs w:val="32"/>
        </w:rPr>
        <w:t>此项要求为不允许偏离的实质性要求和条件。</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rPr>
      </w:pPr>
      <w:r>
        <w:rPr>
          <w:rFonts w:hint="eastAsia" w:ascii="仿宋_GB2312" w:hAnsi="仿宋_GB2312" w:eastAsia="仿宋_GB2312" w:cs="仿宋_GB2312"/>
          <w:color w:val="333333"/>
          <w:sz w:val="32"/>
          <w:szCs w:val="32"/>
          <w:lang w:val="en-US" w:eastAsia="zh-CN"/>
        </w:rPr>
        <w:t>3.各潜在投标单位在实地对现场后，应立即撰写该项目设计方案。</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4.本项目最终完成交付时间为4月21日，不得延期。</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5.该项目非一般广告装修服务，设计内容需要紧扣学校发展主题和校园文化精神内核进行系统性设计。</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五、项目评审</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由于该项目要求实施时间紧急，没有设计整改时间，为保障项目正常进行且施工后能一次性达到我校预期效果，保障学校活动正常开展，该项目在询价后将由学校报请疏附县教育局，由教育局电教、宣教、纪检等相关股室和本校园组成联合评审小组对响应资料进行审查。</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2.该项目不完全以最低价格进行成交，在审查过程中，主要对项目的整体设计（效果图）进行审查。以下因素将可能造成审查不通过。</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（1）项目资料不齐全，未按询价文件提供资料。</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（2）提供项目设计方案（效果图）漏项、增项等，与我方询价文件要求实施清单不符。</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（3）项目设计方案（效果图）粗糙，未达到我方预期设计效果。</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（4）项目设计方案是传统普通广告装饰，未结合校园文化精神内涵进行设计。</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（5）项目分项报价表有明显高于或低于市场价的差距，项目分项报价表与总价不一致。</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3.为保护投标单位知识产权，项目将于询价结束后在4月12</w:t>
      </w:r>
      <w:bookmarkStart w:id="0" w:name="_GoBack"/>
      <w:bookmarkEnd w:id="0"/>
      <w:r>
        <w:rPr>
          <w:rFonts w:hint="eastAsia" w:ascii="仿宋_GB2312" w:hAnsi="仿宋_GB2312" w:eastAsia="仿宋_GB2312" w:cs="仿宋_GB2312"/>
          <w:color w:val="333333"/>
          <w:sz w:val="32"/>
          <w:szCs w:val="32"/>
          <w:lang w:val="en-US" w:eastAsia="zh-CN"/>
        </w:rPr>
        <w:t>日10:30在疏附县托克扎克镇中心小学由评审小组现场听取设计方案（效果图）汇报，在符合要求的供应商中择优选取最优设计方案进行成交。（当场公布结果，每家汇报时间不得超过15分钟）</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4.设计方案可通过PPT，视频展示等进行汇报。</w:t>
      </w:r>
    </w:p>
    <w:p>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六、线上需上传的资料</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1.施工设计方案及工期表</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2.按询价文件第三条逐一提供相关资料</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3.所有资料需加盖公章以PDF格式上传</w:t>
      </w:r>
    </w:p>
    <w:p>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七、项目付款</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1.该项目无预付款，具体付款金额以审计价为准。</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2.项目完工后将在7个工作日内组织验收。</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3.该项目款具体到账时间以国库具体支付为准，可能会因为财政原因无法在短时间内到账，资金回流需求较急的供应商谨慎报价。</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4.为保障项目如期进行，中标单位需在签订合同前向我方缴纳项目总控制价5%履约保证金。</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八、联系方式</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联系人：阿里木江·吐拉甫   13999098908</w:t>
      </w:r>
    </w:p>
    <w:p>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宋体" w:hAnsi="宋体" w:eastAsia="宋体"/>
          <w:color w:val="333333"/>
          <w:sz w:val="24"/>
          <w:szCs w:val="24"/>
          <w:lang w:val="en-US" w:eastAsia="zh-CN"/>
        </w:rPr>
      </w:pPr>
      <w:r>
        <w:rPr>
          <w:rFonts w:hint="eastAsia" w:ascii="仿宋_GB2312" w:hAnsi="仿宋_GB2312" w:eastAsia="仿宋_GB2312" w:cs="仿宋_GB2312"/>
          <w:color w:val="333333"/>
          <w:sz w:val="32"/>
          <w:szCs w:val="32"/>
          <w:lang w:val="en-US" w:eastAsia="zh-CN"/>
        </w:rPr>
        <w:t xml:space="preserve">地点：疏附县托克扎克镇中心小学    </w:t>
      </w:r>
      <w:r>
        <w:rPr>
          <w:rFonts w:hint="eastAsia" w:ascii="宋体" w:hAnsi="宋体" w:eastAsia="宋体"/>
          <w:color w:val="333333"/>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before="156" w:beforeLines="50" w:line="578" w:lineRule="exact"/>
        <w:ind w:firstLine="480" w:firstLineChars="200"/>
        <w:jc w:val="right"/>
        <w:rPr>
          <w:rFonts w:ascii="宋体" w:hAnsi="宋体" w:eastAsia="宋体"/>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mEyZWJkYmRjNzk3MmUxYzVmMmMwMjExOTAwZWYifQ=="/>
  </w:docVars>
  <w:rsids>
    <w:rsidRoot w:val="003357BD"/>
    <w:rsid w:val="0002751F"/>
    <w:rsid w:val="0011417B"/>
    <w:rsid w:val="00137097"/>
    <w:rsid w:val="00292817"/>
    <w:rsid w:val="002D397A"/>
    <w:rsid w:val="002E7C6E"/>
    <w:rsid w:val="003357BD"/>
    <w:rsid w:val="0044719E"/>
    <w:rsid w:val="004B28A5"/>
    <w:rsid w:val="005518A2"/>
    <w:rsid w:val="005B5034"/>
    <w:rsid w:val="008838E3"/>
    <w:rsid w:val="00901557"/>
    <w:rsid w:val="00901967"/>
    <w:rsid w:val="009A7887"/>
    <w:rsid w:val="00A11F44"/>
    <w:rsid w:val="00A6007B"/>
    <w:rsid w:val="00B46D79"/>
    <w:rsid w:val="00B93766"/>
    <w:rsid w:val="00BC22DB"/>
    <w:rsid w:val="00BF370B"/>
    <w:rsid w:val="00C34C29"/>
    <w:rsid w:val="00CF7658"/>
    <w:rsid w:val="00D37233"/>
    <w:rsid w:val="00EB1B77"/>
    <w:rsid w:val="00F405E3"/>
    <w:rsid w:val="00F409D5"/>
    <w:rsid w:val="00F84D19"/>
    <w:rsid w:val="01A96F17"/>
    <w:rsid w:val="02243712"/>
    <w:rsid w:val="027619AC"/>
    <w:rsid w:val="04235736"/>
    <w:rsid w:val="07AD7EC2"/>
    <w:rsid w:val="07B45450"/>
    <w:rsid w:val="080C0DE8"/>
    <w:rsid w:val="0CFF0113"/>
    <w:rsid w:val="117F6085"/>
    <w:rsid w:val="12E34BC7"/>
    <w:rsid w:val="1347361C"/>
    <w:rsid w:val="141E0C80"/>
    <w:rsid w:val="15DF0545"/>
    <w:rsid w:val="1665643A"/>
    <w:rsid w:val="1A1938E3"/>
    <w:rsid w:val="1A9A2283"/>
    <w:rsid w:val="1C0D62DE"/>
    <w:rsid w:val="1D7E34D8"/>
    <w:rsid w:val="1E8A11B8"/>
    <w:rsid w:val="1F3F5267"/>
    <w:rsid w:val="1F6E2F8D"/>
    <w:rsid w:val="1FE741BD"/>
    <w:rsid w:val="200F3EAF"/>
    <w:rsid w:val="219F0AC7"/>
    <w:rsid w:val="2201697A"/>
    <w:rsid w:val="227561AD"/>
    <w:rsid w:val="2403533D"/>
    <w:rsid w:val="24F44C86"/>
    <w:rsid w:val="252B0E12"/>
    <w:rsid w:val="26F21A77"/>
    <w:rsid w:val="28763CD4"/>
    <w:rsid w:val="29121350"/>
    <w:rsid w:val="2E0A4CA1"/>
    <w:rsid w:val="2E5D23FE"/>
    <w:rsid w:val="2E71544D"/>
    <w:rsid w:val="2F205831"/>
    <w:rsid w:val="2F934038"/>
    <w:rsid w:val="30145578"/>
    <w:rsid w:val="3095731D"/>
    <w:rsid w:val="313004B2"/>
    <w:rsid w:val="314213CA"/>
    <w:rsid w:val="33782F6D"/>
    <w:rsid w:val="34474DD2"/>
    <w:rsid w:val="352B0250"/>
    <w:rsid w:val="36CC4A1F"/>
    <w:rsid w:val="37063104"/>
    <w:rsid w:val="37AF2FDC"/>
    <w:rsid w:val="38130D6E"/>
    <w:rsid w:val="39253C86"/>
    <w:rsid w:val="3BF61A5E"/>
    <w:rsid w:val="3C1F03E3"/>
    <w:rsid w:val="3D6F15A3"/>
    <w:rsid w:val="3E105A20"/>
    <w:rsid w:val="3E264D31"/>
    <w:rsid w:val="3FCD7432"/>
    <w:rsid w:val="41D07E64"/>
    <w:rsid w:val="42300585"/>
    <w:rsid w:val="42C52551"/>
    <w:rsid w:val="4316315E"/>
    <w:rsid w:val="436C3A58"/>
    <w:rsid w:val="46495E67"/>
    <w:rsid w:val="477A0BC3"/>
    <w:rsid w:val="478234F8"/>
    <w:rsid w:val="47887641"/>
    <w:rsid w:val="47A9560E"/>
    <w:rsid w:val="48C26CC5"/>
    <w:rsid w:val="49B90028"/>
    <w:rsid w:val="4A1808CA"/>
    <w:rsid w:val="4A2C36FD"/>
    <w:rsid w:val="4BAB6587"/>
    <w:rsid w:val="4C2A66BA"/>
    <w:rsid w:val="4D262DBB"/>
    <w:rsid w:val="4D44414D"/>
    <w:rsid w:val="4EAF38CC"/>
    <w:rsid w:val="4EBF7AAF"/>
    <w:rsid w:val="4F3D7E8C"/>
    <w:rsid w:val="51F96C68"/>
    <w:rsid w:val="52524110"/>
    <w:rsid w:val="52970E19"/>
    <w:rsid w:val="55FA7A9F"/>
    <w:rsid w:val="56C32F39"/>
    <w:rsid w:val="573D313C"/>
    <w:rsid w:val="577608BD"/>
    <w:rsid w:val="57F91096"/>
    <w:rsid w:val="58B32E3A"/>
    <w:rsid w:val="58FD5C01"/>
    <w:rsid w:val="59815943"/>
    <w:rsid w:val="5B3C289E"/>
    <w:rsid w:val="5BCF200F"/>
    <w:rsid w:val="5EB10F16"/>
    <w:rsid w:val="5EC36CDC"/>
    <w:rsid w:val="602A2D2E"/>
    <w:rsid w:val="62091A02"/>
    <w:rsid w:val="62771DAF"/>
    <w:rsid w:val="62DA428D"/>
    <w:rsid w:val="634566D7"/>
    <w:rsid w:val="64123C2F"/>
    <w:rsid w:val="64FF1C37"/>
    <w:rsid w:val="660C0B93"/>
    <w:rsid w:val="67137FF2"/>
    <w:rsid w:val="687A05CB"/>
    <w:rsid w:val="68C322DF"/>
    <w:rsid w:val="69EB189E"/>
    <w:rsid w:val="6C270B42"/>
    <w:rsid w:val="6C79046F"/>
    <w:rsid w:val="6C8807B4"/>
    <w:rsid w:val="6CAD2DEA"/>
    <w:rsid w:val="6D745D58"/>
    <w:rsid w:val="6FE52B30"/>
    <w:rsid w:val="703F1C24"/>
    <w:rsid w:val="708C51EC"/>
    <w:rsid w:val="7097427D"/>
    <w:rsid w:val="70B7060E"/>
    <w:rsid w:val="70E70ADA"/>
    <w:rsid w:val="7150081F"/>
    <w:rsid w:val="727F7BCC"/>
    <w:rsid w:val="728A58AF"/>
    <w:rsid w:val="72BD2DAE"/>
    <w:rsid w:val="73CB617F"/>
    <w:rsid w:val="742A10F7"/>
    <w:rsid w:val="75175B20"/>
    <w:rsid w:val="760F4A49"/>
    <w:rsid w:val="771E7727"/>
    <w:rsid w:val="77BCAF23"/>
    <w:rsid w:val="7B566C76"/>
    <w:rsid w:val="7CAD6D69"/>
    <w:rsid w:val="F7FFD04F"/>
    <w:rsid w:val="FEBFF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paragraph" w:styleId="9">
    <w:name w:val="List Paragraph"/>
    <w:basedOn w:val="1"/>
    <w:autoRedefine/>
    <w:qFormat/>
    <w:uiPriority w:val="34"/>
    <w:pPr>
      <w:ind w:firstLine="420" w:firstLineChars="200"/>
    </w:pPr>
  </w:style>
  <w:style w:type="character" w:customStyle="1" w:styleId="10">
    <w:name w:val="页眉 Char"/>
    <w:basedOn w:val="7"/>
    <w:link w:val="3"/>
    <w:autoRedefine/>
    <w:qFormat/>
    <w:uiPriority w:val="99"/>
    <w:rPr>
      <w:sz w:val="18"/>
      <w:szCs w:val="18"/>
    </w:rPr>
  </w:style>
  <w:style w:type="character" w:customStyle="1" w:styleId="11">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240</Words>
  <Characters>1370</Characters>
  <Lines>11</Lines>
  <Paragraphs>3</Paragraphs>
  <TotalTime>130</TotalTime>
  <ScaleCrop>false</ScaleCrop>
  <LinksUpToDate>false</LinksUpToDate>
  <CharactersWithSpaces>1607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2024-03-11T00:46:00Z</dcterms:created>
  <dc:creator>ZJWGY</dc:creator>
  <cp:lastModifiedBy>范宏令</cp:lastModifiedBy>
  <dcterms:modified xsi:type="dcterms:W3CDTF">2024-04-07T11:29:18Z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66510C5AED3B4C77BB9BB836593BA317_13</vt:lpwstr>
  </property>
</Properties>
</file>