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8610A" w14:textId="4D9E2E36" w:rsidR="00E641D9" w:rsidRDefault="00D22188">
      <w:pPr>
        <w:jc w:val="center"/>
        <w:rPr>
          <w:rFonts w:ascii="仿宋" w:eastAsia="仿宋" w:hAnsi="仿宋"/>
          <w:b/>
          <w:sz w:val="35"/>
          <w:szCs w:val="35"/>
        </w:rPr>
      </w:pPr>
      <w:r>
        <w:rPr>
          <w:rFonts w:ascii="仿宋" w:eastAsia="仿宋" w:hAnsi="仿宋" w:hint="eastAsia"/>
          <w:b/>
          <w:sz w:val="35"/>
          <w:szCs w:val="35"/>
        </w:rPr>
        <w:t>疏附县塔什米里克乡小学屋面防水工程项目招标要求</w:t>
      </w:r>
    </w:p>
    <w:p w14:paraId="4D6F9785" w14:textId="77777777" w:rsidR="00E641D9" w:rsidRDefault="00000000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投标人投标前应认真阅读招标要求的所有内容，如果投标书及其他相关要求不能满足招标要求时，责任由投标人自责。</w:t>
      </w:r>
    </w:p>
    <w:p w14:paraId="4D14AFD1" w14:textId="77777777" w:rsidR="00E641D9" w:rsidRDefault="00000000">
      <w:pPr>
        <w:spacing w:line="56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投标人须知：</w:t>
      </w:r>
    </w:p>
    <w:p w14:paraId="2DA9D159" w14:textId="2EE830F6" w:rsidR="00E641D9" w:rsidRDefault="00000000">
      <w:pPr>
        <w:numPr>
          <w:ilvl w:val="0"/>
          <w:numId w:val="1"/>
        </w:numPr>
        <w:spacing w:line="560" w:lineRule="exact"/>
        <w:ind w:firstLineChars="200" w:firstLine="602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工程概况</w:t>
      </w:r>
      <w:r>
        <w:rPr>
          <w:rFonts w:ascii="仿宋" w:eastAsia="仿宋" w:hAnsi="仿宋" w:hint="eastAsia"/>
          <w:sz w:val="30"/>
          <w:szCs w:val="30"/>
        </w:rPr>
        <w:t>：该标段预算资金</w:t>
      </w:r>
      <w:r w:rsidR="00C8198A">
        <w:rPr>
          <w:rFonts w:ascii="仿宋" w:eastAsia="仿宋" w:hAnsi="仿宋" w:hint="eastAsia"/>
          <w:sz w:val="30"/>
          <w:szCs w:val="30"/>
        </w:rPr>
        <w:t>226607.61</w:t>
      </w:r>
      <w:r>
        <w:rPr>
          <w:rFonts w:ascii="仿宋" w:eastAsia="仿宋" w:hAnsi="仿宋" w:hint="eastAsia"/>
          <w:sz w:val="30"/>
          <w:szCs w:val="30"/>
        </w:rPr>
        <w:t>元，主要包含</w:t>
      </w:r>
      <w:r w:rsidR="00C8198A" w:rsidRPr="00C8198A">
        <w:rPr>
          <w:rFonts w:ascii="仿宋_GB2312" w:eastAsia="仿宋_GB2312" w:hAnsi="仿宋" w:hint="eastAsia"/>
          <w:color w:val="FF0000"/>
          <w:sz w:val="30"/>
          <w:szCs w:val="30"/>
        </w:rPr>
        <w:t>塔什米克乡</w:t>
      </w:r>
      <w:r w:rsidRPr="00C8198A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小学屋面防水工程</w:t>
      </w:r>
      <w:r>
        <w:rPr>
          <w:rFonts w:ascii="仿宋" w:eastAsia="仿宋" w:hAnsi="仿宋" w:hint="eastAsia"/>
          <w:sz w:val="30"/>
          <w:szCs w:val="30"/>
        </w:rPr>
        <w:t>内容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14:paraId="66D116CD" w14:textId="77777777" w:rsidR="00E641D9" w:rsidRDefault="00000000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投标资质</w:t>
      </w:r>
      <w:r>
        <w:rPr>
          <w:rFonts w:ascii="仿宋" w:eastAsia="仿宋" w:hAnsi="仿宋" w:hint="eastAsia"/>
          <w:sz w:val="30"/>
          <w:szCs w:val="30"/>
        </w:rPr>
        <w:t>：投标人应在人员、资金、信誉等方面具有相应的能力，要具有公司性质或一般纳税人资质类型的均可投标。</w:t>
      </w:r>
    </w:p>
    <w:p w14:paraId="7E649DA5" w14:textId="77777777" w:rsidR="00E641D9" w:rsidRDefault="00000000">
      <w:pPr>
        <w:spacing w:line="560" w:lineRule="exact"/>
        <w:ind w:firstLineChars="200" w:firstLine="600"/>
        <w:jc w:val="left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政府采购法的第二十二条  供应商参加政府采购活动应当具备下列条件：</w:t>
      </w:r>
    </w:p>
    <w:p w14:paraId="7500C7B6" w14:textId="77777777" w:rsidR="00E641D9" w:rsidRDefault="00000000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（一）具有独立承担民事责任的能力；</w:t>
      </w:r>
    </w:p>
    <w:p w14:paraId="39FA8C3A" w14:textId="77777777" w:rsidR="00E641D9" w:rsidRDefault="00000000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（二）具有良好的商业信誉和健全的财务会计制度；</w:t>
      </w:r>
    </w:p>
    <w:p w14:paraId="5BE25154" w14:textId="77777777" w:rsidR="00E641D9" w:rsidRDefault="00000000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（三）具有履行合同所必需的设备和专业技术能力；</w:t>
      </w:r>
    </w:p>
    <w:p w14:paraId="1456EF91" w14:textId="77777777" w:rsidR="00E641D9" w:rsidRDefault="00000000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（四）有依法缴纳税收和社会保障资金的良好记录；</w:t>
      </w:r>
    </w:p>
    <w:p w14:paraId="66313E4D" w14:textId="77777777" w:rsidR="00E641D9" w:rsidRDefault="00000000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（五）参加政府采购活动前三年内，在经营活动中没有重大违法记录；</w:t>
      </w:r>
    </w:p>
    <w:p w14:paraId="0A300BC2" w14:textId="77777777" w:rsidR="00E641D9" w:rsidRDefault="00000000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（六）法律、行政法规规定的其他条件。</w:t>
      </w:r>
    </w:p>
    <w:p w14:paraId="703FC7A6" w14:textId="77777777" w:rsidR="00E641D9" w:rsidRDefault="00000000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>
        <w:rPr>
          <w:rFonts w:ascii="仿宋" w:eastAsia="仿宋" w:hAnsi="仿宋" w:hint="eastAsia"/>
          <w:color w:val="FF0000"/>
          <w:sz w:val="30"/>
          <w:szCs w:val="30"/>
        </w:rPr>
        <w:t>根据《中华人民共和国招标投标法》的第五十九条内容，中标人决不得转让、转包、分包等，</w:t>
      </w:r>
      <w:proofErr w:type="gramStart"/>
      <w:r>
        <w:rPr>
          <w:rFonts w:ascii="仿宋" w:eastAsia="仿宋" w:hAnsi="仿宋" w:hint="eastAsia"/>
          <w:color w:val="FF0000"/>
          <w:sz w:val="30"/>
          <w:szCs w:val="30"/>
        </w:rPr>
        <w:t>惹被发现</w:t>
      </w:r>
      <w:proofErr w:type="gramEnd"/>
      <w:r>
        <w:rPr>
          <w:rFonts w:ascii="仿宋" w:eastAsia="仿宋" w:hAnsi="仿宋" w:hint="eastAsia"/>
          <w:color w:val="FF0000"/>
          <w:sz w:val="30"/>
          <w:szCs w:val="30"/>
        </w:rPr>
        <w:t>严格应照第七十六条内容执行；</w:t>
      </w:r>
      <w:r>
        <w:rPr>
          <w:rFonts w:ascii="仿宋" w:eastAsia="仿宋" w:hAnsi="仿宋" w:hint="eastAsia"/>
          <w:sz w:val="30"/>
          <w:szCs w:val="30"/>
        </w:rPr>
        <w:t>第七十六条　中标人将中标项目转让给他人的，将中标项目肢解后分别转让给他人的，违反招标投标法和本条例规定将中标项目的部分主体、关键性工作分包给他人的，或者分包人再次分包的，转让、分包无效，处转让、分包项目金额5‰以上10‰以下的罚款；有违法所得的，并处没收违法所得；可以责令停业整顿；情节严重的，由工商行政管理机关吊销营业执照。</w:t>
      </w:r>
    </w:p>
    <w:p w14:paraId="59DB11A8" w14:textId="77777777" w:rsidR="00E641D9" w:rsidRDefault="00000000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</w:t>
      </w:r>
      <w:r>
        <w:rPr>
          <w:rFonts w:ascii="仿宋" w:eastAsia="仿宋" w:hAnsi="仿宋" w:hint="eastAsia"/>
          <w:b/>
          <w:sz w:val="30"/>
          <w:szCs w:val="30"/>
        </w:rPr>
        <w:t>资金来源</w:t>
      </w:r>
      <w:r>
        <w:rPr>
          <w:rFonts w:ascii="仿宋" w:eastAsia="仿宋" w:hAnsi="仿宋" w:hint="eastAsia"/>
          <w:sz w:val="30"/>
          <w:szCs w:val="30"/>
        </w:rPr>
        <w:t>：义务教育公用经费资金。</w:t>
      </w:r>
    </w:p>
    <w:p w14:paraId="444138AA" w14:textId="7A759D5D" w:rsidR="00E641D9" w:rsidRDefault="00000000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5、履约保证：此项目需要给采购方上缴中标（成交）金额的</w:t>
      </w:r>
      <w:r w:rsidR="00543DB9">
        <w:rPr>
          <w:rFonts w:ascii="仿宋" w:eastAsia="仿宋" w:hAnsi="仿宋" w:hint="eastAsia"/>
          <w:sz w:val="30"/>
          <w:szCs w:val="30"/>
        </w:rPr>
        <w:t>15%的审计</w:t>
      </w:r>
      <w:r w:rsidR="00543DB9">
        <w:rPr>
          <w:rFonts w:ascii="仿宋" w:eastAsia="仿宋" w:hAnsi="仿宋" w:hint="eastAsia"/>
          <w:sz w:val="30"/>
          <w:szCs w:val="30"/>
        </w:rPr>
        <w:lastRenderedPageBreak/>
        <w:t>费、</w:t>
      </w:r>
      <w:r>
        <w:rPr>
          <w:rFonts w:ascii="仿宋" w:eastAsia="仿宋" w:hAnsi="仿宋" w:hint="eastAsia"/>
          <w:sz w:val="30"/>
          <w:szCs w:val="30"/>
        </w:rPr>
        <w:t>3%的质量保证金, 到期后原路退回（不计算利息）。</w:t>
      </w:r>
    </w:p>
    <w:p w14:paraId="1527BB69" w14:textId="77777777" w:rsidR="00E641D9" w:rsidRDefault="00000000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</w:t>
      </w:r>
      <w:r>
        <w:rPr>
          <w:rFonts w:ascii="仿宋_GB2312" w:eastAsia="仿宋_GB2312" w:cs="宋体" w:hint="eastAsia"/>
          <w:b/>
          <w:kern w:val="0"/>
          <w:sz w:val="30"/>
          <w:szCs w:val="30"/>
        </w:rPr>
        <w:t>工期要求</w:t>
      </w:r>
      <w:r>
        <w:rPr>
          <w:rFonts w:ascii="仿宋_GB2312" w:eastAsia="仿宋_GB2312" w:cs="宋体" w:hint="eastAsia"/>
          <w:kern w:val="0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该项目施工期限从签合同日期开始计算15天，15</w:t>
      </w:r>
      <w:proofErr w:type="gramStart"/>
      <w:r>
        <w:rPr>
          <w:rFonts w:ascii="仿宋" w:eastAsia="仿宋" w:hAnsi="仿宋" w:hint="eastAsia"/>
          <w:sz w:val="30"/>
          <w:szCs w:val="30"/>
        </w:rPr>
        <w:t>天后交</w:t>
      </w:r>
      <w:proofErr w:type="gramEnd"/>
      <w:r>
        <w:rPr>
          <w:rFonts w:ascii="仿宋" w:eastAsia="仿宋" w:hAnsi="仿宋" w:hint="eastAsia"/>
          <w:sz w:val="30"/>
          <w:szCs w:val="30"/>
        </w:rPr>
        <w:t>不了工的，每日扣除中标价的0.3%失约金。</w:t>
      </w:r>
    </w:p>
    <w:p w14:paraId="304D62F8" w14:textId="791135F6" w:rsidR="00E641D9" w:rsidRDefault="00000000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保质期： </w:t>
      </w:r>
      <w:r>
        <w:rPr>
          <w:rFonts w:ascii="仿宋" w:eastAsia="仿宋" w:hAnsi="仿宋" w:hint="eastAsia"/>
          <w:sz w:val="30"/>
          <w:szCs w:val="30"/>
        </w:rPr>
        <w:t>屋面防水质保期为</w:t>
      </w:r>
      <w:r w:rsidR="000C239F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年，在</w:t>
      </w:r>
      <w:r w:rsidR="000C239F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年内</w:t>
      </w:r>
      <w:r w:rsidR="000C239F">
        <w:rPr>
          <w:rFonts w:ascii="仿宋" w:eastAsia="仿宋" w:hAnsi="仿宋" w:hint="eastAsia"/>
          <w:sz w:val="30"/>
          <w:szCs w:val="30"/>
        </w:rPr>
        <w:t>屋面防水层面存坏，质量不达标质保金不急于支付并重新铺设防水层面，3年内免费维修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23DA83EF" w14:textId="77777777" w:rsidR="00E641D9" w:rsidRDefault="00000000">
      <w:pPr>
        <w:spacing w:line="560" w:lineRule="exact"/>
        <w:ind w:firstLineChars="200" w:firstLine="600"/>
        <w:rPr>
          <w:rFonts w:ascii="仿宋_GB2312" w:eastAsia="仿宋_GB2312" w:cs="宋体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8、</w:t>
      </w:r>
      <w:r>
        <w:rPr>
          <w:rFonts w:ascii="仿宋_GB2312" w:eastAsia="仿宋_GB2312" w:cs="宋体" w:hint="eastAsia"/>
          <w:b/>
          <w:kern w:val="0"/>
          <w:sz w:val="30"/>
          <w:szCs w:val="30"/>
        </w:rPr>
        <w:t>现场勘察：</w:t>
      </w:r>
      <w:r>
        <w:rPr>
          <w:rFonts w:ascii="仿宋_GB2312" w:eastAsia="仿宋_GB2312" w:cs="宋体" w:hint="eastAsia"/>
          <w:kern w:val="0"/>
          <w:sz w:val="30"/>
          <w:szCs w:val="30"/>
        </w:rPr>
        <w:t>本标段不需要安排现场勘察。</w:t>
      </w:r>
    </w:p>
    <w:p w14:paraId="11043860" w14:textId="77777777" w:rsidR="00E641D9" w:rsidRDefault="00000000">
      <w:pPr>
        <w:spacing w:line="56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9、 严格执行回避制度：按照《政府采购法》第十二条内容和《政府采购法实施条例》第九条内容，在政府采购活动中，采购人员及相关人员与供应商有下列利害关系之一的，必须回避：</w:t>
      </w:r>
    </w:p>
    <w:p w14:paraId="69F37877" w14:textId="77777777" w:rsidR="00E641D9" w:rsidRDefault="00000000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（一）参加采购活动前3年内与供应</w:t>
      </w:r>
      <w:proofErr w:type="gramStart"/>
      <w:r>
        <w:rPr>
          <w:rFonts w:ascii="仿宋" w:eastAsia="仿宋" w:hAnsi="仿宋" w:hint="eastAsia"/>
          <w:sz w:val="30"/>
          <w:szCs w:val="30"/>
        </w:rPr>
        <w:t>商存在</w:t>
      </w:r>
      <w:proofErr w:type="gramEnd"/>
      <w:r>
        <w:rPr>
          <w:rFonts w:ascii="仿宋" w:eastAsia="仿宋" w:hAnsi="仿宋" w:hint="eastAsia"/>
          <w:sz w:val="30"/>
          <w:szCs w:val="30"/>
        </w:rPr>
        <w:t>劳动关系；</w:t>
      </w:r>
    </w:p>
    <w:p w14:paraId="3C6152E9" w14:textId="77777777" w:rsidR="00E641D9" w:rsidRDefault="00000000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（二）参加采购活动前3年内担任供应商的董事、监事；</w:t>
      </w:r>
    </w:p>
    <w:p w14:paraId="7CB67AC6" w14:textId="77777777" w:rsidR="00E641D9" w:rsidRDefault="00000000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（三）参加采购活动前3年内是供应商的控股股东或者实际控制人；</w:t>
      </w:r>
    </w:p>
    <w:p w14:paraId="7F90FEBA" w14:textId="77777777" w:rsidR="00E641D9" w:rsidRDefault="00000000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（四）与供应商的法定代表人或者负责人有夫妻、直系血亲、三代以内旁系血亲或者近姻亲关系；</w:t>
      </w:r>
    </w:p>
    <w:p w14:paraId="78892F10" w14:textId="77777777" w:rsidR="00E641D9" w:rsidRDefault="00000000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（五）与供应商有其他可能影响政府采购活动公平、公正进行的关系。</w:t>
      </w:r>
    </w:p>
    <w:p w14:paraId="41DF5EA4" w14:textId="77777777" w:rsidR="00E641D9" w:rsidRDefault="00000000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供应商认为采购人员及相关人员与其</w:t>
      </w:r>
      <w:proofErr w:type="gramStart"/>
      <w:r>
        <w:rPr>
          <w:rFonts w:ascii="仿宋" w:eastAsia="仿宋" w:hAnsi="仿宋" w:hint="eastAsia"/>
          <w:sz w:val="30"/>
          <w:szCs w:val="30"/>
        </w:rPr>
        <w:t>他供应</w:t>
      </w:r>
      <w:proofErr w:type="gramEnd"/>
      <w:r>
        <w:rPr>
          <w:rFonts w:ascii="仿宋" w:eastAsia="仿宋" w:hAnsi="仿宋" w:hint="eastAsia"/>
          <w:sz w:val="30"/>
          <w:szCs w:val="30"/>
        </w:rPr>
        <w:t>商有利害关系的，可以向采购人或者采购代理机构书面提出回避申请，并说明理由。采购人或者采购代理机构应当及时询问被申请回避人员，有利害关系的被申请回避人员应当回避。</w:t>
      </w:r>
    </w:p>
    <w:p w14:paraId="418B940D" w14:textId="77777777" w:rsidR="00543DB9" w:rsidRDefault="00000000" w:rsidP="00543DB9">
      <w:pPr>
        <w:spacing w:line="56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</w:t>
      </w:r>
    </w:p>
    <w:p w14:paraId="0ED40AF0" w14:textId="77777777" w:rsidR="00543DB9" w:rsidRDefault="00543DB9" w:rsidP="00543DB9">
      <w:pPr>
        <w:spacing w:line="56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14:paraId="47EB262C" w14:textId="6A6ADFD5" w:rsidR="00E641D9" w:rsidRDefault="00543DB9" w:rsidP="00543DB9">
      <w:pPr>
        <w:spacing w:line="56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疏附县塔什米里克乡小学</w:t>
      </w:r>
    </w:p>
    <w:p w14:paraId="232451F5" w14:textId="2119E571" w:rsidR="00E641D9" w:rsidRDefault="00000000" w:rsidP="00543DB9">
      <w:pPr>
        <w:spacing w:line="56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联系电话</w:t>
      </w:r>
      <w:r w:rsidR="00543DB9">
        <w:rPr>
          <w:rFonts w:ascii="仿宋" w:eastAsia="仿宋" w:hAnsi="仿宋" w:hint="eastAsia"/>
          <w:sz w:val="30"/>
          <w:szCs w:val="30"/>
        </w:rPr>
        <w:t>：19326993708</w:t>
      </w:r>
    </w:p>
    <w:p w14:paraId="4368F407" w14:textId="739CAC14" w:rsidR="00E641D9" w:rsidRDefault="00000000" w:rsidP="00543DB9">
      <w:pPr>
        <w:spacing w:line="560" w:lineRule="exact"/>
        <w:ind w:right="900" w:firstLineChars="1200" w:firstLine="3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项目联系人：</w:t>
      </w:r>
      <w:r w:rsidR="00543DB9">
        <w:rPr>
          <w:rFonts w:ascii="仿宋" w:eastAsia="仿宋" w:hAnsi="仿宋" w:hint="eastAsia"/>
          <w:sz w:val="30"/>
          <w:szCs w:val="30"/>
        </w:rPr>
        <w:t>麦</w:t>
      </w:r>
      <w:proofErr w:type="gramStart"/>
      <w:r w:rsidR="00543DB9">
        <w:rPr>
          <w:rFonts w:ascii="仿宋" w:eastAsia="仿宋" w:hAnsi="仿宋" w:hint="eastAsia"/>
          <w:sz w:val="30"/>
          <w:szCs w:val="30"/>
        </w:rPr>
        <w:t>麦提艾</w:t>
      </w:r>
      <w:proofErr w:type="gramEnd"/>
      <w:r w:rsidR="00543DB9">
        <w:rPr>
          <w:rFonts w:ascii="仿宋" w:eastAsia="仿宋" w:hAnsi="仿宋" w:hint="eastAsia"/>
          <w:sz w:val="30"/>
          <w:szCs w:val="30"/>
        </w:rPr>
        <w:t>力</w:t>
      </w:r>
    </w:p>
    <w:sectPr w:rsidR="00E641D9">
      <w:pgSz w:w="11906" w:h="16838"/>
      <w:pgMar w:top="1043" w:right="1066" w:bottom="1043" w:left="106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3241A5"/>
    <w:multiLevelType w:val="singleLevel"/>
    <w:tmpl w:val="C03241A5"/>
    <w:lvl w:ilvl="0">
      <w:start w:val="1"/>
      <w:numFmt w:val="decimal"/>
      <w:suff w:val="nothing"/>
      <w:lvlText w:val="%1、"/>
      <w:lvlJc w:val="left"/>
    </w:lvl>
  </w:abstractNum>
  <w:num w:numId="1" w16cid:durableId="17812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C1"/>
    <w:rsid w:val="00033B1A"/>
    <w:rsid w:val="00063E51"/>
    <w:rsid w:val="00067A58"/>
    <w:rsid w:val="00087FBD"/>
    <w:rsid w:val="00094348"/>
    <w:rsid w:val="00095C4A"/>
    <w:rsid w:val="000A6453"/>
    <w:rsid w:val="000A704F"/>
    <w:rsid w:val="000B002F"/>
    <w:rsid w:val="000C239F"/>
    <w:rsid w:val="000D1F9D"/>
    <w:rsid w:val="0016181C"/>
    <w:rsid w:val="00193CC8"/>
    <w:rsid w:val="001A39FE"/>
    <w:rsid w:val="001C7BA8"/>
    <w:rsid w:val="001D55C0"/>
    <w:rsid w:val="001F5C61"/>
    <w:rsid w:val="002030BE"/>
    <w:rsid w:val="00216CA6"/>
    <w:rsid w:val="0023046E"/>
    <w:rsid w:val="0024311F"/>
    <w:rsid w:val="002C7943"/>
    <w:rsid w:val="002C7A29"/>
    <w:rsid w:val="00312CC1"/>
    <w:rsid w:val="003663E9"/>
    <w:rsid w:val="00387263"/>
    <w:rsid w:val="003A7BE8"/>
    <w:rsid w:val="003F3C39"/>
    <w:rsid w:val="00427DB5"/>
    <w:rsid w:val="004433A4"/>
    <w:rsid w:val="004922B6"/>
    <w:rsid w:val="004E6274"/>
    <w:rsid w:val="005302AD"/>
    <w:rsid w:val="00543DB9"/>
    <w:rsid w:val="00564CD8"/>
    <w:rsid w:val="00591241"/>
    <w:rsid w:val="005C530B"/>
    <w:rsid w:val="006343D8"/>
    <w:rsid w:val="00643B0F"/>
    <w:rsid w:val="006B494E"/>
    <w:rsid w:val="006C245D"/>
    <w:rsid w:val="00705466"/>
    <w:rsid w:val="007858A3"/>
    <w:rsid w:val="00794C95"/>
    <w:rsid w:val="007B5B76"/>
    <w:rsid w:val="007B620C"/>
    <w:rsid w:val="008705DF"/>
    <w:rsid w:val="00877E62"/>
    <w:rsid w:val="0093022B"/>
    <w:rsid w:val="00942B9C"/>
    <w:rsid w:val="00945155"/>
    <w:rsid w:val="00947798"/>
    <w:rsid w:val="00986420"/>
    <w:rsid w:val="009907FB"/>
    <w:rsid w:val="009D6BB7"/>
    <w:rsid w:val="009F309D"/>
    <w:rsid w:val="00A73D1F"/>
    <w:rsid w:val="00A86C1B"/>
    <w:rsid w:val="00AA056C"/>
    <w:rsid w:val="00AD6BBA"/>
    <w:rsid w:val="00B039DF"/>
    <w:rsid w:val="00B047F2"/>
    <w:rsid w:val="00B27EE3"/>
    <w:rsid w:val="00B63FA5"/>
    <w:rsid w:val="00BD7793"/>
    <w:rsid w:val="00BF0FEF"/>
    <w:rsid w:val="00BF64EE"/>
    <w:rsid w:val="00C06EB2"/>
    <w:rsid w:val="00C408F9"/>
    <w:rsid w:val="00C813D5"/>
    <w:rsid w:val="00C8198A"/>
    <w:rsid w:val="00CB1E70"/>
    <w:rsid w:val="00D22188"/>
    <w:rsid w:val="00D51C23"/>
    <w:rsid w:val="00D64F0A"/>
    <w:rsid w:val="00D82A40"/>
    <w:rsid w:val="00DA2691"/>
    <w:rsid w:val="00DD172A"/>
    <w:rsid w:val="00E06F08"/>
    <w:rsid w:val="00E14A66"/>
    <w:rsid w:val="00E641D9"/>
    <w:rsid w:val="00E954EF"/>
    <w:rsid w:val="00EB0FD1"/>
    <w:rsid w:val="00EC56AA"/>
    <w:rsid w:val="00F1285E"/>
    <w:rsid w:val="00F546F1"/>
    <w:rsid w:val="00FA16A8"/>
    <w:rsid w:val="00FB72F4"/>
    <w:rsid w:val="00FD6198"/>
    <w:rsid w:val="00FE039D"/>
    <w:rsid w:val="00FE7613"/>
    <w:rsid w:val="08010C84"/>
    <w:rsid w:val="0C741A03"/>
    <w:rsid w:val="112A4BB4"/>
    <w:rsid w:val="153328A9"/>
    <w:rsid w:val="1E4E27F6"/>
    <w:rsid w:val="1F1B713E"/>
    <w:rsid w:val="25EF1DB9"/>
    <w:rsid w:val="2E087E74"/>
    <w:rsid w:val="48897B08"/>
    <w:rsid w:val="48AF7058"/>
    <w:rsid w:val="59544C3A"/>
    <w:rsid w:val="78506619"/>
    <w:rsid w:val="7F38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5E641"/>
  <w15:docId w15:val="{E0F70F36-3791-4256-BC89-5D577A1D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178</Words>
  <Characters>1017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2023-3</cp:lastModifiedBy>
  <cp:revision>3</cp:revision>
  <dcterms:created xsi:type="dcterms:W3CDTF">2024-04-26T03:23:00Z</dcterms:created>
  <dcterms:modified xsi:type="dcterms:W3CDTF">2024-04-26T03:42:00Z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