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ind w:firstLine="0"/>
        <w:jc w:val="left"/>
        <w:rPr>
          <w:rFonts w:hint="eastAsia" w:eastAsia="宋体"/>
          <w:sz w:val="18"/>
          <w:lang w:eastAsia="zh-CN"/>
        </w:rPr>
      </w:pPr>
    </w:p>
    <w:p>
      <w:pPr>
        <w:spacing w:line="264" w:lineRule="auto"/>
        <w:ind w:firstLine="280"/>
        <w:jc w:val="center"/>
        <w:rPr>
          <w:rFonts w:hint="default" w:eastAsia="微软雅黑"/>
          <w:sz w:val="32"/>
          <w:szCs w:val="44"/>
          <w:lang w:val="en-US" w:eastAsia="zh-CN"/>
        </w:rPr>
      </w:pPr>
      <w:r>
        <w:rPr>
          <w:rFonts w:hint="eastAsia" w:eastAsia="微软雅黑"/>
          <w:sz w:val="32"/>
          <w:szCs w:val="44"/>
          <w:lang w:eastAsia="zh-CN"/>
        </w:rPr>
        <w:t>色盲图</w:t>
      </w:r>
      <w:r>
        <w:rPr>
          <w:rFonts w:hint="eastAsia" w:eastAsia="微软雅黑"/>
          <w:sz w:val="32"/>
          <w:szCs w:val="44"/>
          <w:lang w:val="en-US" w:eastAsia="zh-CN"/>
        </w:rPr>
        <w:t xml:space="preserve">    </w:t>
      </w:r>
    </w:p>
    <w:p>
      <w:pPr>
        <w:spacing w:line="264" w:lineRule="auto"/>
        <w:ind w:firstLine="280"/>
        <w:jc w:val="both"/>
        <w:rPr>
          <w:rFonts w:hint="eastAsia" w:eastAsia="微软雅黑"/>
          <w:sz w:val="22"/>
          <w:szCs w:val="32"/>
          <w:lang w:val="en-US" w:eastAsia="zh-CN"/>
        </w:rPr>
      </w:pPr>
      <w:r>
        <w:rPr>
          <w:rFonts w:hint="eastAsia" w:eastAsia="微软雅黑"/>
          <w:sz w:val="22"/>
          <w:szCs w:val="32"/>
          <w:lang w:eastAsia="zh-CN"/>
        </w:rPr>
        <w:t>参数：共</w:t>
      </w:r>
      <w:r>
        <w:rPr>
          <w:rFonts w:hint="eastAsia" w:eastAsia="微软雅黑"/>
          <w:sz w:val="22"/>
          <w:szCs w:val="32"/>
          <w:lang w:val="en-US" w:eastAsia="zh-CN"/>
        </w:rPr>
        <w:t>50张以上图，简单数字组，几何图形组，图画组，多维数字组，后天色觉障碍图；</w:t>
      </w:r>
    </w:p>
    <w:p>
      <w:pPr>
        <w:spacing w:line="264" w:lineRule="auto"/>
        <w:ind w:firstLine="280"/>
        <w:jc w:val="both"/>
        <w:rPr>
          <w:rFonts w:hint="eastAsia" w:eastAsia="微软雅黑"/>
          <w:sz w:val="22"/>
          <w:szCs w:val="32"/>
          <w:lang w:val="en-US" w:eastAsia="zh-CN"/>
        </w:rPr>
      </w:pPr>
    </w:p>
    <w:p>
      <w:pPr>
        <w:spacing w:line="264" w:lineRule="auto"/>
        <w:ind w:firstLine="280"/>
        <w:jc w:val="both"/>
        <w:rPr>
          <w:rFonts w:hint="eastAsia" w:eastAsia="微软雅黑"/>
          <w:sz w:val="22"/>
          <w:szCs w:val="32"/>
          <w:lang w:val="en-US" w:eastAsia="zh-CN"/>
        </w:rPr>
      </w:pPr>
    </w:p>
    <w:p>
      <w:pPr>
        <w:spacing w:line="264" w:lineRule="auto"/>
        <w:ind w:left="1197" w:leftChars="570" w:firstLine="132" w:firstLineChars="33"/>
        <w:jc w:val="both"/>
        <w:rPr>
          <w:rFonts w:hint="eastAsia" w:eastAsia="微软雅黑"/>
          <w:sz w:val="40"/>
          <w:szCs w:val="52"/>
          <w:lang w:val="en-US" w:eastAsia="zh-CN"/>
        </w:rPr>
      </w:pPr>
      <w:bookmarkStart w:id="0" w:name="_GoBack"/>
      <w:bookmarkEnd w:id="0"/>
      <w:r>
        <w:rPr>
          <w:rFonts w:hint="eastAsia" w:eastAsia="微软雅黑"/>
          <w:sz w:val="40"/>
          <w:szCs w:val="52"/>
          <w:lang w:val="en-US" w:eastAsia="zh-CN"/>
        </w:rPr>
        <w:t xml:space="preserve">医学测听仪     </w:t>
      </w:r>
    </w:p>
    <w:p>
      <w:pPr>
        <w:spacing w:line="264" w:lineRule="auto"/>
        <w:ind w:firstLine="440" w:firstLineChars="200"/>
        <w:jc w:val="both"/>
        <w:rPr>
          <w:rFonts w:hint="default" w:eastAsia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eastAsia="微软雅黑"/>
          <w:b w:val="0"/>
          <w:bCs w:val="0"/>
          <w:sz w:val="22"/>
          <w:szCs w:val="22"/>
          <w:lang w:val="en-US" w:eastAsia="zh-CN"/>
        </w:rPr>
        <w:t>医用音叉组</w:t>
      </w:r>
    </w:p>
    <w:p>
      <w:pPr>
        <w:spacing w:line="264" w:lineRule="auto"/>
        <w:ind w:firstLine="280"/>
        <w:jc w:val="both"/>
        <w:rPr>
          <w:rFonts w:hint="eastAsia" w:eastAsia="微软雅黑"/>
          <w:sz w:val="22"/>
          <w:szCs w:val="32"/>
          <w:lang w:val="en-US" w:eastAsia="zh-CN"/>
        </w:rPr>
      </w:pPr>
      <w:r>
        <w:rPr>
          <w:rFonts w:hint="eastAsia" w:eastAsia="微软雅黑"/>
          <w:sz w:val="22"/>
          <w:szCs w:val="32"/>
          <w:lang w:val="en-US" w:eastAsia="zh-CN"/>
        </w:rPr>
        <w:t>手持操作，初筛方便。</w:t>
      </w:r>
    </w:p>
    <w:p>
      <w:pPr>
        <w:spacing w:line="264" w:lineRule="auto"/>
        <w:ind w:firstLine="280"/>
        <w:jc w:val="both"/>
        <w:rPr>
          <w:rFonts w:hint="default" w:eastAsia="微软雅黑"/>
          <w:sz w:val="22"/>
          <w:szCs w:val="32"/>
          <w:lang w:val="en-US" w:eastAsia="zh-CN"/>
        </w:rPr>
      </w:pPr>
      <w:r>
        <w:rPr>
          <w:rFonts w:hint="eastAsia" w:eastAsia="微软雅黑"/>
          <w:sz w:val="22"/>
          <w:szCs w:val="32"/>
          <w:lang w:val="en-US" w:eastAsia="zh-CN"/>
        </w:rPr>
        <w:t xml:space="preserve">路合金或者钢制   </w:t>
      </w:r>
    </w:p>
    <w:p>
      <w:pPr>
        <w:spacing w:line="264" w:lineRule="auto"/>
        <w:ind w:firstLine="280"/>
        <w:jc w:val="both"/>
        <w:rPr>
          <w:rFonts w:hint="default" w:eastAsia="微软雅黑"/>
          <w:sz w:val="22"/>
          <w:szCs w:val="32"/>
          <w:lang w:val="en-US" w:eastAsia="zh-CN"/>
        </w:rPr>
      </w:pPr>
      <w:r>
        <w:rPr>
          <w:rFonts w:hint="eastAsia" w:eastAsia="微软雅黑"/>
          <w:sz w:val="22"/>
          <w:szCs w:val="32"/>
          <w:lang w:val="en-US" w:eastAsia="zh-CN"/>
        </w:rPr>
        <w:t xml:space="preserve">频率：C128   C256  C512  C1024   C2048   C4096 </w:t>
      </w:r>
    </w:p>
    <w:p>
      <w:pPr>
        <w:spacing w:line="264" w:lineRule="auto"/>
        <w:ind w:firstLine="280"/>
        <w:jc w:val="both"/>
        <w:rPr>
          <w:rFonts w:hint="default" w:eastAsia="微软雅黑"/>
          <w:sz w:val="22"/>
          <w:szCs w:val="32"/>
          <w:lang w:val="en-US" w:eastAsia="zh-CN"/>
        </w:rPr>
      </w:pPr>
      <w:r>
        <w:rPr>
          <w:rFonts w:hint="eastAsia" w:eastAsia="微软雅黑"/>
          <w:sz w:val="22"/>
          <w:szCs w:val="32"/>
          <w:lang w:val="en-US" w:eastAsia="zh-CN"/>
        </w:rPr>
        <w:t>路合金盒子+音锤</w:t>
      </w:r>
    </w:p>
    <w:p>
      <w:pPr>
        <w:spacing w:line="264" w:lineRule="auto"/>
        <w:ind w:firstLine="280"/>
        <w:jc w:val="both"/>
        <w:rPr>
          <w:rFonts w:hint="default" w:eastAsia="微软雅黑"/>
          <w:sz w:val="22"/>
          <w:szCs w:val="32"/>
          <w:lang w:val="en-US" w:eastAsia="zh-CN"/>
        </w:rPr>
      </w:pPr>
    </w:p>
    <w:p>
      <w:pPr>
        <w:spacing w:line="264" w:lineRule="auto"/>
        <w:ind w:firstLine="280"/>
        <w:jc w:val="both"/>
        <w:rPr>
          <w:rFonts w:hint="eastAsia" w:eastAsia="微软雅黑"/>
          <w:sz w:val="19"/>
          <w:lang w:eastAsia="zh-CN"/>
        </w:rPr>
      </w:pPr>
    </w:p>
    <w:p>
      <w:pPr>
        <w:spacing w:line="264" w:lineRule="auto"/>
        <w:ind w:firstLine="280"/>
        <w:jc w:val="both"/>
        <w:rPr>
          <w:rFonts w:hint="eastAsia" w:eastAsia="微软雅黑"/>
          <w:sz w:val="19"/>
          <w:lang w:eastAsia="zh-CN"/>
        </w:rPr>
      </w:pPr>
    </w:p>
    <w:p>
      <w:pPr>
        <w:spacing w:line="264" w:lineRule="auto"/>
        <w:ind w:firstLine="280"/>
        <w:jc w:val="both"/>
        <w:rPr>
          <w:rFonts w:hint="eastAsia" w:eastAsia="宋体"/>
          <w:sz w:val="19"/>
          <w:lang w:eastAsia="zh-CN"/>
        </w:rPr>
      </w:pPr>
    </w:p>
    <w:p>
      <w:pPr>
        <w:spacing w:line="264" w:lineRule="auto"/>
        <w:ind w:firstLine="280"/>
        <w:jc w:val="both"/>
        <w:rPr>
          <w:sz w:val="19"/>
        </w:rPr>
      </w:pPr>
    </w:p>
    <w:p>
      <w:pPr>
        <w:spacing w:line="264" w:lineRule="auto"/>
        <w:ind w:firstLine="280"/>
        <w:jc w:val="both"/>
        <w:rPr>
          <w:rFonts w:hint="eastAsia"/>
          <w:color w:val="0000FF"/>
          <w:sz w:val="44"/>
          <w:szCs w:val="56"/>
          <w:lang w:val="en-US" w:eastAsia="zh-CN"/>
        </w:rPr>
      </w:pPr>
      <w:r>
        <w:rPr>
          <w:rFonts w:hint="eastAsia"/>
          <w:sz w:val="44"/>
          <w:szCs w:val="56"/>
        </w:rPr>
        <w:t>脊柱侧弯测量尺</w:t>
      </w:r>
      <w:r>
        <w:rPr>
          <w:rFonts w:hint="eastAsia"/>
          <w:sz w:val="44"/>
          <w:szCs w:val="56"/>
          <w:lang w:val="en-US" w:eastAsia="zh-CN"/>
        </w:rPr>
        <w:t xml:space="preserve">   </w:t>
      </w:r>
      <w:r>
        <w:rPr>
          <w:rFonts w:hint="eastAsia"/>
          <w:color w:val="0000FF"/>
          <w:sz w:val="44"/>
          <w:szCs w:val="56"/>
          <w:lang w:val="en-US" w:eastAsia="zh-CN"/>
        </w:rPr>
        <w:t xml:space="preserve"> </w:t>
      </w:r>
    </w:p>
    <w:p>
      <w:pPr>
        <w:spacing w:line="264" w:lineRule="auto"/>
        <w:ind w:firstLine="280"/>
        <w:jc w:val="both"/>
        <w:rPr>
          <w:rFonts w:hint="eastAsia"/>
          <w:sz w:val="22"/>
          <w:szCs w:val="32"/>
        </w:rPr>
      </w:pPr>
      <w:r>
        <w:rPr>
          <w:rFonts w:hint="eastAsia"/>
          <w:sz w:val="22"/>
          <w:szCs w:val="32"/>
        </w:rPr>
        <w:t>产品名称:脊柱侧弯测量尺(</w:t>
      </w:r>
      <w:r>
        <w:rPr>
          <w:rFonts w:hint="eastAsia"/>
          <w:sz w:val="22"/>
          <w:szCs w:val="32"/>
          <w:lang w:val="en-US" w:eastAsia="zh-CN"/>
        </w:rPr>
        <w:t>+</w:t>
      </w:r>
      <w:r>
        <w:rPr>
          <w:rFonts w:hint="eastAsia"/>
          <w:sz w:val="22"/>
          <w:szCs w:val="32"/>
        </w:rPr>
        <w:t>支架)</w:t>
      </w:r>
    </w:p>
    <w:p>
      <w:pPr>
        <w:spacing w:line="264" w:lineRule="auto"/>
        <w:ind w:firstLine="280"/>
        <w:jc w:val="both"/>
        <w:rPr>
          <w:rFonts w:hint="eastAsia"/>
          <w:sz w:val="22"/>
          <w:szCs w:val="32"/>
        </w:rPr>
      </w:pPr>
      <w:r>
        <w:rPr>
          <w:rFonts w:hint="eastAsia"/>
          <w:sz w:val="22"/>
          <w:szCs w:val="32"/>
        </w:rPr>
        <w:t>产品尺寸:168*70*10mm</w:t>
      </w:r>
    </w:p>
    <w:p>
      <w:pPr>
        <w:spacing w:line="264" w:lineRule="auto"/>
        <w:ind w:firstLine="280"/>
        <w:jc w:val="both"/>
        <w:rPr>
          <w:rFonts w:hint="eastAsia"/>
          <w:sz w:val="22"/>
          <w:szCs w:val="32"/>
        </w:rPr>
      </w:pPr>
      <w:r>
        <w:rPr>
          <w:rFonts w:hint="eastAsia"/>
          <w:sz w:val="22"/>
          <w:szCs w:val="32"/>
        </w:rPr>
        <w:t>产品重量:0.5kg</w:t>
      </w:r>
    </w:p>
    <w:p>
      <w:pPr>
        <w:spacing w:line="264" w:lineRule="auto"/>
        <w:ind w:firstLine="280"/>
        <w:jc w:val="both"/>
        <w:rPr>
          <w:rFonts w:hint="eastAsia"/>
          <w:sz w:val="22"/>
          <w:szCs w:val="32"/>
        </w:rPr>
      </w:pPr>
      <w:r>
        <w:rPr>
          <w:rFonts w:hint="eastAsia"/>
          <w:sz w:val="22"/>
          <w:szCs w:val="32"/>
        </w:rPr>
        <w:t>测量范围:0-30度</w:t>
      </w:r>
    </w:p>
    <w:p>
      <w:pPr>
        <w:spacing w:line="264" w:lineRule="auto"/>
        <w:ind w:firstLine="280"/>
        <w:jc w:val="both"/>
        <w:rPr>
          <w:rFonts w:hint="eastAsia"/>
          <w:sz w:val="22"/>
          <w:szCs w:val="32"/>
        </w:rPr>
      </w:pPr>
      <w:r>
        <w:rPr>
          <w:rFonts w:hint="eastAsia"/>
          <w:sz w:val="22"/>
          <w:szCs w:val="32"/>
        </w:rPr>
        <w:t>产品功能:用于脊柱的评估和体态评估</w:t>
      </w:r>
    </w:p>
    <w:p>
      <w:pPr>
        <w:spacing w:line="264" w:lineRule="auto"/>
        <w:ind w:firstLine="280"/>
        <w:jc w:val="both"/>
        <w:rPr>
          <w:sz w:val="22"/>
          <w:szCs w:val="32"/>
        </w:rPr>
      </w:pPr>
      <w:r>
        <w:rPr>
          <w:rFonts w:hint="eastAsia"/>
          <w:sz w:val="22"/>
          <w:szCs w:val="32"/>
        </w:rPr>
        <w:t>适应症:脊柱侧弯和体态问题患者</w:t>
      </w:r>
    </w:p>
    <w:p>
      <w:pPr>
        <w:spacing w:line="264" w:lineRule="auto"/>
        <w:ind w:firstLine="280"/>
        <w:jc w:val="both"/>
        <w:rPr>
          <w:rFonts w:hint="eastAsia"/>
          <w:sz w:val="22"/>
          <w:szCs w:val="32"/>
        </w:rPr>
      </w:pPr>
      <w:r>
        <w:rPr>
          <w:rFonts w:hint="eastAsia"/>
          <w:sz w:val="22"/>
          <w:szCs w:val="32"/>
        </w:rPr>
        <w:t>产品材质经过安全检测，可以直接接触皮肤使用;</w:t>
      </w:r>
    </w:p>
    <w:p>
      <w:pPr>
        <w:spacing w:line="264" w:lineRule="auto"/>
        <w:ind w:firstLine="280"/>
        <w:jc w:val="both"/>
        <w:rPr>
          <w:rFonts w:hint="eastAsia"/>
          <w:sz w:val="22"/>
          <w:szCs w:val="32"/>
        </w:rPr>
      </w:pPr>
      <w:r>
        <w:rPr>
          <w:rFonts w:hint="eastAsia"/>
          <w:sz w:val="22"/>
          <w:szCs w:val="32"/>
        </w:rPr>
        <w:t>精准评估后背形态，国际双重认证标准保障;</w:t>
      </w:r>
    </w:p>
    <w:p>
      <w:pPr>
        <w:spacing w:line="264" w:lineRule="auto"/>
        <w:ind w:firstLine="280"/>
        <w:jc w:val="both"/>
        <w:rPr>
          <w:rFonts w:hint="eastAsia"/>
          <w:sz w:val="22"/>
          <w:szCs w:val="32"/>
        </w:rPr>
      </w:pPr>
      <w:r>
        <w:rPr>
          <w:rFonts w:hint="eastAsia"/>
          <w:sz w:val="22"/>
          <w:szCs w:val="32"/>
        </w:rPr>
        <w:t>产品底部棘突凹槽基于人体解剖学设计;</w:t>
      </w:r>
    </w:p>
    <w:p>
      <w:pPr>
        <w:spacing w:line="264" w:lineRule="auto"/>
        <w:ind w:firstLine="280"/>
        <w:jc w:val="both"/>
        <w:rPr>
          <w:sz w:val="22"/>
          <w:szCs w:val="32"/>
        </w:rPr>
      </w:pPr>
      <w:r>
        <w:rPr>
          <w:rFonts w:hint="eastAsia"/>
          <w:sz w:val="22"/>
          <w:szCs w:val="32"/>
        </w:rPr>
        <w:t>脊柱侧弯专用量表和脊柱侧弯测量尺可以配套使用;</w:t>
      </w:r>
    </w:p>
    <w:sectPr>
      <w:type w:val="continuous"/>
      <w:pgSz w:w="8400" w:h="11900"/>
      <w:pgMar w:top="567" w:right="567" w:bottom="567" w:left="567" w:header="600" w:footer="4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0MzY1MGIzYzRlNWVlY2ZkMDdiYjdkOTY0YjcxZWYifQ=="/>
  </w:docVars>
  <w:rsids>
    <w:rsidRoot w:val="00BD0BC8"/>
    <w:rsid w:val="000D6051"/>
    <w:rsid w:val="009F0BE0"/>
    <w:rsid w:val="00BA6D97"/>
    <w:rsid w:val="00BD0BC8"/>
    <w:rsid w:val="14CF3F30"/>
    <w:rsid w:val="1D7029E4"/>
    <w:rsid w:val="1E356E9F"/>
    <w:rsid w:val="21CC72FC"/>
    <w:rsid w:val="27EE32BD"/>
    <w:rsid w:val="356151E2"/>
    <w:rsid w:val="545A24A8"/>
    <w:rsid w:val="69DD2415"/>
    <w:rsid w:val="69F908EC"/>
    <w:rsid w:val="6C93462D"/>
    <w:rsid w:val="733401F2"/>
    <w:rsid w:val="7B1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104</TotalTime>
  <ScaleCrop>false</ScaleCrop>
  <LinksUpToDate>false</LinksUpToDate>
  <CharactersWithSpaces>0</CharactersWithSpaces>
  <Application>WPS Office_11.8.2.12251_F1E327BC-269C-435d-A152-05C5408002CA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2024-08-06T05:01:00Z</dcterms:created>
  <dc:creator>INTSIG</dc:creator>
  <dc:description>Intsig Word Converter</dc:description>
  <cp:lastModifiedBy>admin</cp:lastModifiedBy>
  <dcterms:modified xsi:type="dcterms:W3CDTF">2024-11-14T05:26:11Z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FBE6B4FEF8944DFCBFD74CCDEF535983</vt:lpwstr>
  </property>
</Properties>
</file>