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903C3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default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喀什科创学院设备物资采购项目投标要求</w:t>
      </w:r>
      <w:bookmarkStart w:id="0" w:name="_GoBack"/>
      <w:bookmarkEnd w:id="0"/>
    </w:p>
    <w:p w14:paraId="551F25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项目负责人：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李沐霏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，联系电话：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17709980018</w:t>
      </w:r>
    </w:p>
    <w:p w14:paraId="710CA8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投标人必须满足《中华人民共和国政府采购法》第二十二条要求；并提供如下证明材料供甲方查验：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1、具有有效的营业执照</w:t>
      </w:r>
    </w:p>
    <w:p w14:paraId="7BFBE6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2、法定代表人投标的需提供法定代表人身份证、联系电话；</w:t>
      </w:r>
    </w:p>
    <w:p w14:paraId="6E2E78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授权委托他人的需提供法人授权委托书及被授权委托人身份证、联系电话</w:t>
      </w:r>
    </w:p>
    <w:p w14:paraId="7F314A8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3、提供投标资料真实承诺函加盖企业公章</w:t>
      </w:r>
    </w:p>
    <w:p w14:paraId="2C5AA22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承诺内容：所提供的证件资料真实有效，若有弄虚作假行为，在招投标过程有欺诈行为，一经查实，按法律、法规追究法律责任，罚没投标保证金（履约保证金），并取消中标资格。</w:t>
      </w:r>
    </w:p>
    <w:p w14:paraId="48A52E6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4、工期：合同签订后10天内完成安装调试，投标企业提供承诺函加盖企业公章</w:t>
      </w:r>
    </w:p>
    <w:p w14:paraId="3D3588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5、项目质量保证</w:t>
      </w:r>
    </w:p>
    <w:p w14:paraId="7B0BF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（1）该项目涉及场地布线、安装、调试等，投标企业可实地进行勘察，根据实地勘察情况进行综合报价，勘察完需上传采购单位出具的盖章勘察证明。</w:t>
      </w:r>
    </w:p>
    <w:p w14:paraId="0CC7508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（2）未进行勘察的投标单位，必须提供项目质量保证承诺函，承诺拟中标后能根据采购单位要求三天内附带样品（电脑、LED屏、3D打印机等）供我方查验，按时保质保量完成项目。</w:t>
      </w:r>
    </w:p>
    <w:p w14:paraId="5C1529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6、提供</w:t>
      </w:r>
      <w:r>
        <w:rPr>
          <w:rFonts w:hint="default" w:ascii="新宋体" w:hAnsi="新宋体" w:eastAsia="新宋体" w:cs="新宋体"/>
          <w:sz w:val="24"/>
          <w:szCs w:val="24"/>
          <w:lang w:val="en-US" w:eastAsia="zh-CN"/>
        </w:rPr>
        <w:t>参加政府采购活动前三年内，在经营活动中没有重大违法记录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声明函或承诺函加盖企业公章</w:t>
      </w:r>
      <w:r>
        <w:rPr>
          <w:rFonts w:hint="default" w:ascii="新宋体" w:hAnsi="新宋体" w:eastAsia="新宋体" w:cs="新宋体"/>
          <w:sz w:val="24"/>
          <w:szCs w:val="24"/>
          <w:lang w:val="en-US" w:eastAsia="zh-CN"/>
        </w:rPr>
        <w:t>；</w:t>
      </w:r>
    </w:p>
    <w:p w14:paraId="45ED70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7、投标企业依法缴纳近6个月任意一个月社会保险的凭据(原件的扫描件）； </w:t>
      </w:r>
    </w:p>
    <w:p w14:paraId="1F4051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8、投标企业提供税务部门出具的近 6 个月任意一个月的完税证明（经营类非社保类）；</w:t>
      </w:r>
    </w:p>
    <w:p w14:paraId="1CB447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9、提供2024年财务审计报告（新成立公司提供开标前三个月内任意一个月有效银行资信证明）；</w:t>
      </w:r>
    </w:p>
    <w:p w14:paraId="3E3523C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10、售后服务，送货上门服务、安装调试服务、培训服务，投标企业需提供以上全部服务承诺函明确服务期限、加盖企业公章</w:t>
      </w:r>
    </w:p>
    <w:p w14:paraId="653184E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（1）质保期：3年；</w:t>
      </w:r>
    </w:p>
    <w:p w14:paraId="5483716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（2）质保期内免费提供系统维护、升级等技术支持服务。</w:t>
      </w:r>
    </w:p>
    <w:p w14:paraId="1278790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（3）终身提供系统维护、扩充、升级等方面的技术支持服务。</w:t>
      </w:r>
    </w:p>
    <w:p w14:paraId="1F3C0A5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（4）系统故障报修的响应时间：提供全天候无间断的远程技术服务，1小时内对问题做出响应。若电话中无法解决，4小时内到达现场进行解决。</w:t>
      </w:r>
    </w:p>
    <w:p w14:paraId="1A83A7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11、在线询价报名时须上传以上资格证明材料PDF格式附件，资料不齐，视为无效报价,资格审查不合格。</w:t>
      </w:r>
    </w:p>
    <w:p w14:paraId="41B662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12、</w:t>
      </w:r>
      <w:r>
        <w:rPr>
          <w:rFonts w:hint="default" w:ascii="新宋体" w:hAnsi="新宋体" w:eastAsia="新宋体" w:cs="新宋体"/>
          <w:sz w:val="24"/>
          <w:szCs w:val="24"/>
          <w:lang w:val="en-US" w:eastAsia="zh-CN"/>
        </w:rPr>
        <w:t>投标企业必须按照招标标的物要求规格报价，按照我方需求参数制作详细报价清单并上传，报价清单需包含产品价格、品牌、型号、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规格、详细参数及我方需求的检测报告、</w:t>
      </w:r>
      <w:r>
        <w:rPr>
          <w:rFonts w:hint="default" w:ascii="新宋体" w:hAnsi="新宋体" w:eastAsia="新宋体" w:cs="新宋体"/>
          <w:sz w:val="24"/>
          <w:szCs w:val="24"/>
          <w:lang w:val="en-US" w:eastAsia="zh-CN"/>
        </w:rPr>
        <w:t>供货时间等。无详细报价清单或报价清单中价格、品牌、型号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规格、详细参数</w:t>
      </w:r>
      <w:r>
        <w:rPr>
          <w:rFonts w:hint="default" w:ascii="新宋体" w:hAnsi="新宋体" w:eastAsia="新宋体" w:cs="新宋体"/>
          <w:sz w:val="24"/>
          <w:szCs w:val="24"/>
          <w:lang w:val="en-US" w:eastAsia="zh-CN"/>
        </w:rPr>
        <w:t>，证明材料等不明确的视为无效报价。</w:t>
      </w:r>
    </w:p>
    <w:p w14:paraId="6F7313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13、根据《财政部关于在政府采购活动中查询及使用信用记录有关问题的通知》（财库﹝2016﹞125号）的要求，凡拟参加本次招标项目的供应商，如在“信用中国”网站（ www.creditchina.gov.cn） 被列入失信被执行人、重大税收违法案件当事人名单(信用服务-重点领域严重失信主体名单查询-搜索栏输入单位全称-截图)、中国政府采购网（http://www.ccgp.gov.cn/search/cr/）严重违法失信行为记录名单的（尚在处罚期内的）将拒绝其参加本次招标活动；（以招标代理或招标人查询为准）；</w:t>
      </w:r>
    </w:p>
    <w:p w14:paraId="627BFF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14、中标结果确认：拟中标后两天内与采购单位主动联系并缴纳 10% 的履约保证金，采购单位收到履约保证金再给予确认结果并网签合同，否则采购单位不给予确认结果并取消成交资格。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</w:t>
      </w:r>
    </w:p>
    <w:sectPr>
      <w:pgSz w:w="11906" w:h="16838"/>
      <w:pgMar w:top="1984" w:right="1531" w:bottom="170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4"/>
      </w:pPr>
      <w:r>
        <w:separator/>
      </w:r>
    </w:p>
  </w:endnote>
  <w:endnote w:type="continuationSeparator" w:id="1">
    <w:p>
      <w:pPr>
        <w:spacing w:line="240" w:lineRule="auto"/>
        <w:ind w:firstLine="6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4"/>
      </w:pPr>
      <w:r>
        <w:separator/>
      </w:r>
    </w:p>
  </w:footnote>
  <w:footnote w:type="continuationSeparator" w:id="1">
    <w:p>
      <w:pPr>
        <w:spacing w:line="240" w:lineRule="auto"/>
        <w:ind w:firstLine="66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TY2MjE0MWNlYWU0ZjE4NDdlZmNmNWFlMzkzMjIifQ=="/>
  </w:docVars>
  <w:rsids>
    <w:rsidRoot w:val="77EB3F7C"/>
    <w:rsid w:val="01AA68B8"/>
    <w:rsid w:val="060B016C"/>
    <w:rsid w:val="077869E8"/>
    <w:rsid w:val="0B93596A"/>
    <w:rsid w:val="0C32012D"/>
    <w:rsid w:val="0FA07A20"/>
    <w:rsid w:val="104B5367"/>
    <w:rsid w:val="10C5091D"/>
    <w:rsid w:val="11FD196A"/>
    <w:rsid w:val="18C40B87"/>
    <w:rsid w:val="1A6C4245"/>
    <w:rsid w:val="22CE0A80"/>
    <w:rsid w:val="22D9450F"/>
    <w:rsid w:val="22EE0597"/>
    <w:rsid w:val="28D91817"/>
    <w:rsid w:val="2BC37331"/>
    <w:rsid w:val="2BDC9B8B"/>
    <w:rsid w:val="30935BB8"/>
    <w:rsid w:val="35856557"/>
    <w:rsid w:val="369F5777"/>
    <w:rsid w:val="37362FFB"/>
    <w:rsid w:val="3CFD0FFD"/>
    <w:rsid w:val="3EE80C0F"/>
    <w:rsid w:val="425A7DCA"/>
    <w:rsid w:val="439D6EFA"/>
    <w:rsid w:val="46685E3C"/>
    <w:rsid w:val="4ABD530C"/>
    <w:rsid w:val="4AE051E1"/>
    <w:rsid w:val="4C1A226F"/>
    <w:rsid w:val="4D8B0E83"/>
    <w:rsid w:val="4FEF7D33"/>
    <w:rsid w:val="5133651D"/>
    <w:rsid w:val="551448A8"/>
    <w:rsid w:val="57502529"/>
    <w:rsid w:val="588E73FD"/>
    <w:rsid w:val="5A4D36B3"/>
    <w:rsid w:val="5D243653"/>
    <w:rsid w:val="5D364C5A"/>
    <w:rsid w:val="624D4041"/>
    <w:rsid w:val="67EF6C01"/>
    <w:rsid w:val="6B232236"/>
    <w:rsid w:val="6C844337"/>
    <w:rsid w:val="6FE1FDB9"/>
    <w:rsid w:val="703A2A47"/>
    <w:rsid w:val="72EE7F87"/>
    <w:rsid w:val="736D0EE3"/>
    <w:rsid w:val="76C5589A"/>
    <w:rsid w:val="76FF32F1"/>
    <w:rsid w:val="77D04778"/>
    <w:rsid w:val="77EB3F7C"/>
    <w:rsid w:val="7B5B100F"/>
    <w:rsid w:val="7EA5138B"/>
    <w:rsid w:val="7EFE53D4"/>
    <w:rsid w:val="7F631C6F"/>
    <w:rsid w:val="7F9A231B"/>
    <w:rsid w:val="A7E64224"/>
    <w:rsid w:val="CDFC7671"/>
    <w:rsid w:val="D3B340BC"/>
    <w:rsid w:val="DAE7ED81"/>
    <w:rsid w:val="EAF013B4"/>
    <w:rsid w:val="F4EF0310"/>
    <w:rsid w:val="F5BFC986"/>
    <w:rsid w:val="FA9EA4D1"/>
    <w:rsid w:val="FBE3BF8C"/>
    <w:rsid w:val="FFFF9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Times New Roman" w:hAnsi="Times New Roman" w:eastAsia="方正仿宋_GBK" w:cs="Times New Roman"/>
      <w:spacing w:val="6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Times New Roman" w:hAnsi="Times New Roman" w:eastAsia="方正黑体_GBK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2"/>
    </w:pPr>
    <w:rPr>
      <w:rFonts w:eastAsia="方正楷体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kszy\E:\home\kszy\C:\Users\lenovo\Desktop\&#26448;&#26009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材料模板.dot</Template>
  <Pages>2</Pages>
  <Words>1236</Words>
  <Characters>1310</Characters>
  <Lines>0</Lines>
  <Paragraphs>0</Paragraphs>
  <TotalTime>30</TotalTime>
  <ScaleCrop>false</ScaleCrop>
  <LinksUpToDate>false</LinksUpToDate>
  <CharactersWithSpaces>1380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2022-05-24T09:10:00Z</dcterms:created>
  <dc:creator>lenovo</dc:creator>
  <cp:lastModifiedBy>李沐霏</cp:lastModifiedBy>
  <cp:lastPrinted>2024-05-08T00:54:00Z</cp:lastPrinted>
  <dcterms:modified xsi:type="dcterms:W3CDTF">2025-07-21T03:13:16Z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4F8FB0DC08544CA1A2BE500297DE9406_13</vt:lpwstr>
  </property>
  <property fmtid="{D5CDD505-2E9C-101B-9397-08002B2CF9AE}" pid="4" name="commondata">
    <vt:lpwstr>eyJoZGlkIjoiZGYzMTljNmI3NGRlZGZkOGEzZjMxZGRlMTNhYjViYzcifQ==</vt:lpwstr>
  </property>
  <property fmtid="{D5CDD505-2E9C-101B-9397-08002B2CF9AE}" pid="5" name="KSOTemplateDocerSaveRecord">
    <vt:lpwstr>eyJoZGlkIjoiZGE0NWJlYWY0NDA4ZDk4ZTFjM2Q1MGZlOTc0ZWFlN2YiLCJ1c2VySWQiOiI0NTE1MzQ5MzEifQ==</vt:lpwstr>
  </property>
</Properties>
</file>