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cstheme="minorEastAsia"/>
          <w:sz w:val="44"/>
          <w:szCs w:val="44"/>
          <w:lang w:val="en-US" w:eastAsia="zh-CN"/>
        </w:rPr>
        <w:t>喀什市多来特巴格乡中心小学</w:t>
      </w:r>
      <w:r>
        <w:rPr>
          <w:rFonts w:hint="eastAsia" w:asciiTheme="minorEastAsia" w:hAnsiTheme="minorEastAsia" w:eastAsiaTheme="minorEastAsia" w:cstheme="minorEastAsia"/>
          <w:sz w:val="44"/>
          <w:szCs w:val="44"/>
          <w:lang w:val="en-US" w:eastAsia="zh-CN"/>
        </w:rPr>
        <w:t>消防设备设施</w:t>
      </w:r>
      <w:r>
        <w:rPr>
          <w:rFonts w:hint="eastAsia" w:asciiTheme="minorEastAsia" w:hAnsiTheme="minorEastAsia" w:cstheme="minorEastAsia"/>
          <w:sz w:val="44"/>
          <w:szCs w:val="44"/>
          <w:lang w:val="en-US" w:eastAsia="zh-CN"/>
        </w:rPr>
        <w:t>维修、</w:t>
      </w:r>
      <w:r>
        <w:rPr>
          <w:rFonts w:hint="eastAsia" w:asciiTheme="minorEastAsia" w:hAnsiTheme="minorEastAsia" w:eastAsiaTheme="minorEastAsia" w:cstheme="minorEastAsia"/>
          <w:sz w:val="44"/>
          <w:szCs w:val="44"/>
          <w:lang w:val="en-US" w:eastAsia="zh-CN"/>
        </w:rPr>
        <w:t>维保服务商务要求</w:t>
      </w:r>
    </w:p>
    <w:p>
      <w:pPr>
        <w:numPr>
          <w:ilvl w:val="0"/>
          <w:numId w:val="1"/>
        </w:numPr>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商家资质要求：</w:t>
      </w:r>
    </w:p>
    <w:p>
      <w:pPr>
        <w:numPr>
          <w:ilvl w:val="0"/>
          <w:numId w:val="2"/>
        </w:numPr>
        <w:jc w:val="left"/>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具有独立企业法人资格</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取得消防设施工程设计与施工资质的企业</w:t>
      </w:r>
      <w:r>
        <w:rPr>
          <w:rFonts w:hint="eastAsia" w:ascii="微软雅黑" w:hAnsi="微软雅黑" w:eastAsia="微软雅黑" w:cs="微软雅黑"/>
          <w:i w:val="0"/>
          <w:caps w:val="0"/>
          <w:color w:val="333333"/>
          <w:spacing w:val="0"/>
          <w:sz w:val="24"/>
          <w:szCs w:val="24"/>
          <w:shd w:val="clear" w:fill="FFFFFF"/>
          <w:lang w:eastAsia="zh-CN"/>
        </w:rPr>
        <w:t>。</w:t>
      </w:r>
    </w:p>
    <w:p>
      <w:pPr>
        <w:numPr>
          <w:ilvl w:val="0"/>
          <w:numId w:val="2"/>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rPr>
        <w:t>具有良好的社会信誉并有相应的经济实力</w:t>
      </w:r>
    </w:p>
    <w:p>
      <w:pPr>
        <w:numPr>
          <w:ilvl w:val="0"/>
          <w:numId w:val="2"/>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rPr>
        <w:t>近五年独立承担过建筑面积不大于</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万平方米</w:t>
      </w:r>
    </w:p>
    <w:p>
      <w:pPr>
        <w:numPr>
          <w:ilvl w:val="0"/>
          <w:numId w:val="2"/>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rPr>
        <w:t>企业具有从事消防设施工程的中级及以上工程类职称的专业技术人员不少于</w:t>
      </w:r>
      <w:r>
        <w:rPr>
          <w:rFonts w:hint="eastAsia" w:ascii="微软雅黑" w:hAnsi="微软雅黑" w:eastAsia="微软雅黑" w:cs="微软雅黑"/>
          <w:i w:val="0"/>
          <w:caps w:val="0"/>
          <w:color w:val="333333"/>
          <w:spacing w:val="0"/>
          <w:sz w:val="24"/>
          <w:szCs w:val="24"/>
          <w:shd w:val="clear" w:fill="FFFFFF"/>
          <w:lang w:val="en-US" w:eastAsia="zh-CN"/>
        </w:rPr>
        <w:t>5</w:t>
      </w:r>
      <w:r>
        <w:rPr>
          <w:rFonts w:hint="eastAsia" w:ascii="微软雅黑" w:hAnsi="微软雅黑" w:eastAsia="微软雅黑" w:cs="微软雅黑"/>
          <w:i w:val="0"/>
          <w:caps w:val="0"/>
          <w:color w:val="333333"/>
          <w:spacing w:val="0"/>
          <w:sz w:val="24"/>
          <w:szCs w:val="24"/>
          <w:shd w:val="clear" w:fill="FFFFFF"/>
        </w:rPr>
        <w:t>名。</w:t>
      </w:r>
    </w:p>
    <w:p>
      <w:pPr>
        <w:numPr>
          <w:ilvl w:val="0"/>
          <w:numId w:val="2"/>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rPr>
        <w:t>企业技术负责人具有不少于</w:t>
      </w:r>
      <w:r>
        <w:rPr>
          <w:rFonts w:hint="eastAsia" w:ascii="微软雅黑" w:hAnsi="微软雅黑" w:eastAsia="微软雅黑" w:cs="微软雅黑"/>
          <w:i w:val="0"/>
          <w:caps w:val="0"/>
          <w:color w:val="333333"/>
          <w:spacing w:val="0"/>
          <w:sz w:val="24"/>
          <w:szCs w:val="24"/>
          <w:shd w:val="clear" w:fill="FFFFFF"/>
          <w:lang w:val="en-US" w:eastAsia="zh-CN"/>
        </w:rPr>
        <w:t>5</w:t>
      </w:r>
      <w:r>
        <w:rPr>
          <w:rFonts w:hint="eastAsia" w:ascii="微软雅黑" w:hAnsi="微软雅黑" w:eastAsia="微软雅黑" w:cs="微软雅黑"/>
          <w:i w:val="0"/>
          <w:caps w:val="0"/>
          <w:color w:val="333333"/>
          <w:spacing w:val="0"/>
          <w:sz w:val="24"/>
          <w:szCs w:val="24"/>
          <w:shd w:val="clear" w:fill="FFFFFF"/>
        </w:rPr>
        <w:t>年从事消防设施</w:t>
      </w:r>
      <w:r>
        <w:rPr>
          <w:rFonts w:hint="eastAsia" w:ascii="微软雅黑" w:hAnsi="微软雅黑" w:eastAsia="微软雅黑" w:cs="微软雅黑"/>
          <w:i w:val="0"/>
          <w:caps w:val="0"/>
          <w:color w:val="333333"/>
          <w:spacing w:val="0"/>
          <w:sz w:val="24"/>
          <w:szCs w:val="24"/>
          <w:shd w:val="clear" w:fill="FFFFFF"/>
          <w:lang w:eastAsia="zh-CN"/>
        </w:rPr>
        <w:t>维护保养。</w:t>
      </w:r>
    </w:p>
    <w:p>
      <w:pPr>
        <w:numPr>
          <w:ilvl w:val="0"/>
          <w:numId w:val="2"/>
        </w:numPr>
        <w:jc w:val="left"/>
        <w:rPr>
          <w:rFonts w:hint="default" w:ascii="微软雅黑" w:hAnsi="微软雅黑" w:eastAsia="微软雅黑" w:cs="微软雅黑"/>
          <w:i w:val="0"/>
          <w:caps w:val="0"/>
          <w:color w:val="333333"/>
          <w:spacing w:val="0"/>
          <w:sz w:val="24"/>
          <w:szCs w:val="24"/>
          <w:shd w:val="clear" w:fill="FFFFFF"/>
          <w:lang w:val="en-US" w:eastAsia="zh-CN"/>
        </w:rPr>
      </w:pPr>
      <w:bookmarkStart w:id="0" w:name="_GoBack"/>
      <w:bookmarkEnd w:id="0"/>
      <w:r>
        <w:rPr>
          <w:rFonts w:hint="eastAsia" w:ascii="微软雅黑" w:hAnsi="微软雅黑" w:eastAsia="微软雅黑" w:cs="微软雅黑"/>
          <w:i w:val="0"/>
          <w:caps w:val="0"/>
          <w:color w:val="333333"/>
          <w:spacing w:val="0"/>
          <w:sz w:val="24"/>
          <w:szCs w:val="24"/>
          <w:shd w:val="clear" w:fill="FFFFFF"/>
        </w:rPr>
        <w:t>有必要的技术装备及固定的工作场所</w:t>
      </w:r>
      <w:r>
        <w:rPr>
          <w:rFonts w:hint="eastAsia" w:ascii="微软雅黑" w:hAnsi="微软雅黑" w:eastAsia="微软雅黑" w:cs="微软雅黑"/>
          <w:i w:val="0"/>
          <w:caps w:val="0"/>
          <w:color w:val="333333"/>
          <w:spacing w:val="0"/>
          <w:sz w:val="24"/>
          <w:szCs w:val="24"/>
          <w:shd w:val="clear" w:fill="FFFFFF"/>
          <w:lang w:eastAsia="zh-CN"/>
        </w:rPr>
        <w:t>。</w:t>
      </w:r>
    </w:p>
    <w:p>
      <w:pPr>
        <w:numPr>
          <w:ilvl w:val="0"/>
          <w:numId w:val="2"/>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rPr>
        <w:t>具有完善的质量管理体系，运行良好。具备技术、安全、经营、人事、财务、档案等管理制度。</w:t>
      </w:r>
    </w:p>
    <w:p>
      <w:pPr>
        <w:numPr>
          <w:ilvl w:val="0"/>
          <w:numId w:val="2"/>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rPr>
        <w:t>取得一级资质的企业，消防设施工程的规模不受限制</w:t>
      </w:r>
      <w:r>
        <w:rPr>
          <w:rFonts w:hint="eastAsia" w:ascii="微软雅黑" w:hAnsi="微软雅黑" w:eastAsia="微软雅黑" w:cs="微软雅黑"/>
          <w:i w:val="0"/>
          <w:caps w:val="0"/>
          <w:color w:val="333333"/>
          <w:spacing w:val="0"/>
          <w:sz w:val="24"/>
          <w:szCs w:val="24"/>
          <w:shd w:val="clear" w:fill="FFFFFF"/>
          <w:lang w:eastAsia="zh-CN"/>
        </w:rPr>
        <w:t>。</w:t>
      </w:r>
    </w:p>
    <w:p>
      <w:pPr>
        <w:numPr>
          <w:ilvl w:val="0"/>
          <w:numId w:val="3"/>
        </w:numPr>
        <w:jc w:val="left"/>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服务要求</w:t>
      </w:r>
    </w:p>
    <w:p>
      <w:pPr>
        <w:numPr>
          <w:ilvl w:val="0"/>
          <w:numId w:val="4"/>
        </w:numPr>
        <w:jc w:val="left"/>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乙方负责定期检测学校所有的消防设施（包括</w:t>
      </w:r>
      <w:r>
        <w:rPr>
          <w:rFonts w:hint="eastAsia" w:ascii="微软雅黑" w:hAnsi="微软雅黑" w:eastAsia="微软雅黑" w:cs="微软雅黑"/>
          <w:i w:val="0"/>
          <w:caps w:val="0"/>
          <w:color w:val="333333"/>
          <w:spacing w:val="0"/>
          <w:sz w:val="24"/>
          <w:szCs w:val="24"/>
          <w:shd w:val="clear" w:fill="FFFFFF"/>
        </w:rPr>
        <w:t>火灾自动报警及其联动控制系统火灾自动报警及其联动控制系统</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自动喷水灭火系统</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等自动灭火系统</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自动消防设施</w:t>
      </w:r>
      <w:r>
        <w:rPr>
          <w:rFonts w:hint="eastAsia" w:ascii="微软雅黑" w:hAnsi="微软雅黑" w:eastAsia="微软雅黑" w:cs="微软雅黑"/>
          <w:i w:val="0"/>
          <w:caps w:val="0"/>
          <w:color w:val="333333"/>
          <w:spacing w:val="0"/>
          <w:sz w:val="24"/>
          <w:szCs w:val="24"/>
          <w:shd w:val="clear" w:fill="FFFFFF"/>
          <w:lang w:val="en-US" w:eastAsia="zh-CN"/>
        </w:rPr>
        <w:t>及系统、消防水池及泵房的所有设备及管道，消防广播系统）并给学校提供月度报告及季度报告。</w:t>
      </w:r>
    </w:p>
    <w:p>
      <w:pPr>
        <w:numPr>
          <w:ilvl w:val="0"/>
          <w:numId w:val="4"/>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乙方负责定期检测学校所有的消防设施（包括</w:t>
      </w:r>
      <w:r>
        <w:rPr>
          <w:rFonts w:hint="eastAsia" w:ascii="微软雅黑" w:hAnsi="微软雅黑" w:eastAsia="微软雅黑" w:cs="微软雅黑"/>
          <w:i w:val="0"/>
          <w:caps w:val="0"/>
          <w:color w:val="333333"/>
          <w:spacing w:val="0"/>
          <w:sz w:val="24"/>
          <w:szCs w:val="24"/>
          <w:shd w:val="clear" w:fill="FFFFFF"/>
        </w:rPr>
        <w:t>火灾自动报警及其联动控制系统火灾自动报警及其联动控制系统</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自动喷水灭火系统</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等自动灭火系统</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自动消防设施</w:t>
      </w:r>
      <w:r>
        <w:rPr>
          <w:rFonts w:hint="eastAsia" w:ascii="微软雅黑" w:hAnsi="微软雅黑" w:eastAsia="微软雅黑" w:cs="微软雅黑"/>
          <w:i w:val="0"/>
          <w:caps w:val="0"/>
          <w:color w:val="333333"/>
          <w:spacing w:val="0"/>
          <w:sz w:val="24"/>
          <w:szCs w:val="24"/>
          <w:shd w:val="clear" w:fill="FFFFFF"/>
          <w:lang w:val="en-US" w:eastAsia="zh-CN"/>
        </w:rPr>
        <w:t>及系统、消防水池及泵房的所有设备及管道，消防广播系统），有问题及时维修，本次服务包括维修费及材料费，学校不承担任何费用。</w:t>
      </w:r>
    </w:p>
    <w:p>
      <w:pPr>
        <w:numPr>
          <w:ilvl w:val="0"/>
          <w:numId w:val="4"/>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乙方负责提供</w:t>
      </w:r>
      <w:r>
        <w:rPr>
          <w:rFonts w:hint="default" w:ascii="微软雅黑" w:hAnsi="微软雅黑" w:eastAsia="微软雅黑" w:cs="微软雅黑"/>
          <w:i w:val="0"/>
          <w:caps w:val="0"/>
          <w:color w:val="333333"/>
          <w:spacing w:val="0"/>
          <w:sz w:val="24"/>
          <w:szCs w:val="24"/>
          <w:shd w:val="clear" w:fill="FFFFFF"/>
          <w:lang w:val="en-US" w:eastAsia="zh-CN"/>
        </w:rPr>
        <w:t>”</w:t>
      </w:r>
      <w:r>
        <w:rPr>
          <w:rFonts w:hint="eastAsia" w:ascii="微软雅黑" w:hAnsi="微软雅黑" w:eastAsia="微软雅黑" w:cs="微软雅黑"/>
          <w:i w:val="0"/>
          <w:caps w:val="0"/>
          <w:color w:val="333333"/>
          <w:spacing w:val="0"/>
          <w:sz w:val="24"/>
          <w:szCs w:val="24"/>
          <w:shd w:val="clear" w:fill="FFFFFF"/>
          <w:lang w:val="en-US" w:eastAsia="zh-CN"/>
        </w:rPr>
        <w:t>建筑消防设施检测报告</w:t>
      </w:r>
      <w:r>
        <w:rPr>
          <w:rFonts w:hint="default" w:ascii="微软雅黑" w:hAnsi="微软雅黑" w:eastAsia="微软雅黑" w:cs="微软雅黑"/>
          <w:i w:val="0"/>
          <w:caps w:val="0"/>
          <w:color w:val="333333"/>
          <w:spacing w:val="0"/>
          <w:sz w:val="24"/>
          <w:szCs w:val="24"/>
          <w:shd w:val="clear" w:fill="FFFFFF"/>
          <w:lang w:val="en-US" w:eastAsia="zh-CN"/>
        </w:rPr>
        <w:t>”</w:t>
      </w:r>
      <w:r>
        <w:rPr>
          <w:rFonts w:hint="eastAsia" w:ascii="微软雅黑" w:hAnsi="微软雅黑" w:eastAsia="微软雅黑" w:cs="微软雅黑"/>
          <w:i w:val="0"/>
          <w:caps w:val="0"/>
          <w:color w:val="333333"/>
          <w:spacing w:val="0"/>
          <w:sz w:val="24"/>
          <w:szCs w:val="24"/>
          <w:shd w:val="clear" w:fill="FFFFFF"/>
          <w:lang w:val="en-US" w:eastAsia="zh-CN"/>
        </w:rPr>
        <w:t>，学校总建筑面积。</w:t>
      </w:r>
    </w:p>
    <w:p>
      <w:pPr>
        <w:numPr>
          <w:ilvl w:val="0"/>
          <w:numId w:val="4"/>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本次维保维修包括人工及材料费</w:t>
      </w:r>
    </w:p>
    <w:p>
      <w:pPr>
        <w:numPr>
          <w:ilvl w:val="0"/>
          <w:numId w:val="4"/>
        </w:numPr>
        <w:jc w:val="lef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问题设备维修完成后，维护期限为一年。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29D7A"/>
    <w:multiLevelType w:val="singleLevel"/>
    <w:tmpl w:val="BC629D7A"/>
    <w:lvl w:ilvl="0" w:tentative="0">
      <w:start w:val="2"/>
      <w:numFmt w:val="chineseCounting"/>
      <w:suff w:val="nothing"/>
      <w:lvlText w:val="%1、"/>
      <w:lvlJc w:val="left"/>
      <w:rPr>
        <w:rFonts w:hint="eastAsia"/>
      </w:rPr>
    </w:lvl>
  </w:abstractNum>
  <w:abstractNum w:abstractNumId="1">
    <w:nsid w:val="1AA37F3F"/>
    <w:multiLevelType w:val="singleLevel"/>
    <w:tmpl w:val="1AA37F3F"/>
    <w:lvl w:ilvl="0" w:tentative="0">
      <w:start w:val="1"/>
      <w:numFmt w:val="chineseCounting"/>
      <w:suff w:val="nothing"/>
      <w:lvlText w:val="%1，"/>
      <w:lvlJc w:val="left"/>
      <w:rPr>
        <w:rFonts w:hint="eastAsia"/>
      </w:rPr>
    </w:lvl>
  </w:abstractNum>
  <w:abstractNum w:abstractNumId="2">
    <w:nsid w:val="39AEF432"/>
    <w:multiLevelType w:val="singleLevel"/>
    <w:tmpl w:val="39AEF432"/>
    <w:lvl w:ilvl="0" w:tentative="0">
      <w:start w:val="1"/>
      <w:numFmt w:val="decimal"/>
      <w:suff w:val="nothing"/>
      <w:lvlText w:val="（%1）"/>
      <w:lvlJc w:val="left"/>
    </w:lvl>
  </w:abstractNum>
  <w:abstractNum w:abstractNumId="3">
    <w:nsid w:val="7E160E39"/>
    <w:multiLevelType w:val="singleLevel"/>
    <w:tmpl w:val="7E160E39"/>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MTU5ZGZjYmRhZGFjOTVhMjVkYzBjZDc5NmQxOWMifQ=="/>
  </w:docVars>
  <w:rsids>
    <w:rsidRoot w:val="71F054CC"/>
    <w:rsid w:val="0191738E"/>
    <w:rsid w:val="0C567741"/>
    <w:rsid w:val="13506B7C"/>
    <w:rsid w:val="1FF06362"/>
    <w:rsid w:val="22D5167A"/>
    <w:rsid w:val="2B9D4860"/>
    <w:rsid w:val="2CA9752E"/>
    <w:rsid w:val="3E1B791A"/>
    <w:rsid w:val="582E4126"/>
    <w:rsid w:val="5B8170EB"/>
    <w:rsid w:val="71F054CC"/>
    <w:rsid w:val="726E7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975</Words>
  <Characters>975</Characters>
  <Lines>0</Lines>
  <Paragraphs>0</Paragraphs>
  <TotalTime>23</TotalTime>
  <ScaleCrop>false</ScaleCrop>
  <LinksUpToDate>false</LinksUpToDate>
  <CharactersWithSpaces>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2023-04-13T02:40:00Z</dcterms:created>
  <dc:creator>微笑</dc:creator>
  <cp:lastModifiedBy>Administrator</cp:lastModifiedBy>
  <dcterms:modified xsi:type="dcterms:W3CDTF">2023-07-20T11:30:28Z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0F684BEAC4004D909294460DA9C9B980_13</vt:lpwstr>
  </property>
</Properties>
</file>