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r>
        <w:pict>
          <v:shape id="_x0000_s1026" o:spid="_x0000_s1026" style="position:absolute;left:0pt;margin-left:90.7pt;margin-top:56.15pt;height:0.5pt;width:413.95pt;mso-position-horizontal-relative:page;mso-position-vertical-relative:page;z-index:251659264;mso-width-relative:page;mso-height-relative:page;" fillcolor="#000000" filled="t" stroked="f" coordsize="8279,10" o:allowincell="f" path="m0,0l8278,0,8278,9,0,9,0,0xe">
            <v:path/>
            <v:fill on="t" focussize="0,0"/>
            <v:stroke on="f"/>
            <v:imagedata o:title=""/>
            <o:lock v:ext="edit"/>
          </v:shape>
        </w:pict>
      </w:r>
    </w:p>
    <w:p>
      <w:pPr>
        <w:pStyle w:val="3"/>
        <w:spacing w:before="248" w:line="218" w:lineRule="auto"/>
        <w:ind w:left="41"/>
        <w:jc w:val="center"/>
        <w:rPr>
          <w:rFonts w:hint="default" w:ascii="方正小标宋简体" w:hAnsi="方正小标宋简体" w:eastAsia="方正小标宋简体" w:cs="方正小标宋简体"/>
          <w:spacing w:val="-2"/>
          <w:sz w:val="40"/>
          <w:szCs w:val="40"/>
          <w:lang w:val="en-US"/>
        </w:rPr>
      </w:pPr>
      <w:r>
        <w:rPr>
          <w:rFonts w:hint="eastAsia" w:ascii="方正小标宋简体" w:hAnsi="方正小标宋简体" w:eastAsia="方正小标宋简体" w:cs="方正小标宋简体"/>
          <w:spacing w:val="-2"/>
          <w:sz w:val="40"/>
          <w:szCs w:val="40"/>
          <w:lang w:val="en-US" w:eastAsia="zh-CN"/>
        </w:rPr>
        <w:t>喀什市人民医院消防维保招标参数</w:t>
      </w:r>
    </w:p>
    <w:p>
      <w:pPr>
        <w:pStyle w:val="3"/>
        <w:numPr>
          <w:ilvl w:val="0"/>
          <w:numId w:val="1"/>
        </w:numPr>
        <w:spacing w:before="149" w:line="229" w:lineRule="auto"/>
        <w:ind w:leftChars="203" w:right="28" w:rightChars="0"/>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招标项目名称</w:t>
      </w:r>
    </w:p>
    <w:p>
      <w:pPr>
        <w:pStyle w:val="3"/>
        <w:numPr>
          <w:ilvl w:val="0"/>
          <w:numId w:val="0"/>
        </w:numPr>
        <w:spacing w:before="149" w:line="229" w:lineRule="auto"/>
        <w:ind w:leftChars="203" w:right="28" w:rightChars="0" w:firstLine="628" w:firstLineChars="200"/>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喀什市人民医院消防设备维护保养</w:t>
      </w:r>
    </w:p>
    <w:p>
      <w:pPr>
        <w:pStyle w:val="3"/>
        <w:numPr>
          <w:ilvl w:val="0"/>
          <w:numId w:val="1"/>
        </w:numPr>
        <w:spacing w:before="149" w:line="229" w:lineRule="auto"/>
        <w:ind w:leftChars="203" w:right="28" w:rightChars="0"/>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建筑基本情况</w:t>
      </w:r>
    </w:p>
    <w:p>
      <w:pPr>
        <w:pStyle w:val="3"/>
        <w:spacing w:before="149" w:line="229" w:lineRule="auto"/>
        <w:ind w:left="38" w:right="28" w:firstLine="637" w:firstLineChars="203"/>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eastAsia="zh-CN"/>
        </w:rPr>
        <w:t>喀什市人民医院东城分院院内：</w:t>
      </w:r>
      <w:r>
        <w:rPr>
          <w:rFonts w:hint="eastAsia" w:ascii="方正仿宋_GBK" w:hAnsi="方正仿宋_GBK" w:eastAsia="方正仿宋_GBK" w:cs="方正仿宋_GBK"/>
          <w:spacing w:val="-3"/>
          <w:sz w:val="32"/>
          <w:szCs w:val="32"/>
          <w:lang w:val="en-US" w:eastAsia="zh-CN"/>
        </w:rPr>
        <w:t>1号、门诊楼，建筑面积10237.12平方米米。地上5层，10237.12平方米。地下0层，0平方米。建筑高度22.1米；2号医技楼，建筑面积7815.07平方米。地上5层，6512.57平方米。地下1层，1302.5平方米。建筑高度23.1米。3号住院楼，建筑面积10972.57平方米。地上4层，9457.43平方米。地下1层，1515.14平方米。建筑高度17.5米；4号外科楼总建筑面积为17133.49平方米， 地上11层，15603.80平方米，地下一层1529.69 平方米，建筑高度45.9米，5号感染楼总建筑面积8100.58平方米，地上5层，6155.97平方米，地下1层 ，1944.61平方米。</w:t>
      </w:r>
    </w:p>
    <w:p>
      <w:pPr>
        <w:pStyle w:val="3"/>
        <w:spacing w:before="149" w:line="229" w:lineRule="auto"/>
        <w:ind w:left="38" w:right="28" w:firstLine="637" w:firstLineChars="203"/>
        <w:rPr>
          <w:rFonts w:hint="eastAsia" w:ascii="宋体" w:hAnsi="宋体" w:cs="宋体"/>
          <w:b/>
          <w:bCs/>
          <w:color w:val="000000"/>
          <w:kern w:val="0"/>
          <w:sz w:val="24"/>
          <w:lang w:val="en-US" w:eastAsia="zh-CN"/>
        </w:rPr>
      </w:pPr>
      <w:r>
        <w:rPr>
          <w:rFonts w:hint="eastAsia" w:ascii="方正仿宋_GBK" w:hAnsi="方正仿宋_GBK" w:eastAsia="方正仿宋_GBK" w:cs="方正仿宋_GBK"/>
          <w:spacing w:val="-3"/>
          <w:sz w:val="32"/>
          <w:szCs w:val="32"/>
          <w:lang w:val="en-US" w:eastAsia="zh-CN"/>
        </w:rPr>
        <w:t>喀什市人民医院东湖院区：喀什市人民医院东湖院区，建筑面积10887平方米。地上7层，8899平方米。地下1层，1988平方米。建筑高度30.6米。体检管理中心地上4层，地下一层建筑面积3816.6平方米，住院楼地上三层，地下一层建筑面积4251.58平方米</w:t>
      </w:r>
    </w:p>
    <w:p>
      <w:pPr>
        <w:spacing w:line="440" w:lineRule="exact"/>
        <w:ind w:firstLine="480" w:firstLineChars="200"/>
        <w:outlineLvl w:val="0"/>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 xml:space="preserve">1.1 </w:t>
      </w:r>
      <w:r>
        <w:rPr>
          <w:rFonts w:hint="eastAsia" w:ascii="宋体" w:hAnsi="宋体" w:cs="宋体"/>
          <w:b/>
          <w:bCs/>
          <w:color w:val="000000"/>
          <w:kern w:val="0"/>
          <w:sz w:val="24"/>
        </w:rPr>
        <w:t>维保内容及要求</w:t>
      </w:r>
    </w:p>
    <w:tbl>
      <w:tblPr>
        <w:tblStyle w:val="6"/>
        <w:tblpPr w:leftFromText="180" w:rightFromText="180" w:vertAnchor="text" w:horzAnchor="page" w:tblpX="2133" w:tblpY="234"/>
        <w:tblOverlap w:val="never"/>
        <w:tblW w:w="87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2232"/>
        <w:gridCol w:w="1698"/>
        <w:gridCol w:w="3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ascii="宋体" w:hAnsi="宋体" w:cs="宋体"/>
                <w:color w:val="000000"/>
                <w:sz w:val="24"/>
              </w:rPr>
            </w:pPr>
            <w:r>
              <w:rPr>
                <w:rFonts w:hint="eastAsia" w:ascii="宋体" w:hAnsi="宋体" w:cs="宋体"/>
                <w:color w:val="000000"/>
                <w:sz w:val="24"/>
              </w:rPr>
              <w:t>序号</w:t>
            </w:r>
          </w:p>
        </w:tc>
        <w:tc>
          <w:tcPr>
            <w:tcW w:w="2232" w:type="dxa"/>
            <w:noWrap w:val="0"/>
            <w:vAlign w:val="center"/>
          </w:tcPr>
          <w:p>
            <w:pPr>
              <w:spacing w:line="400" w:lineRule="exact"/>
              <w:ind w:firstLine="480" w:firstLineChars="200"/>
              <w:rPr>
                <w:rFonts w:ascii="宋体" w:hAnsi="宋体" w:cs="宋体"/>
                <w:color w:val="000000"/>
                <w:sz w:val="24"/>
              </w:rPr>
            </w:pPr>
            <w:r>
              <w:rPr>
                <w:rFonts w:hint="eastAsia" w:ascii="宋体" w:hAnsi="宋体" w:cs="宋体"/>
                <w:color w:val="000000"/>
                <w:sz w:val="24"/>
              </w:rPr>
              <w:t>建筑消防设施</w:t>
            </w:r>
          </w:p>
        </w:tc>
        <w:tc>
          <w:tcPr>
            <w:tcW w:w="1698" w:type="dxa"/>
            <w:noWrap w:val="0"/>
            <w:vAlign w:val="center"/>
          </w:tcPr>
          <w:p>
            <w:pPr>
              <w:spacing w:line="400" w:lineRule="exact"/>
              <w:jc w:val="center"/>
              <w:rPr>
                <w:rFonts w:ascii="宋体" w:hAnsi="宋体" w:cs="宋体"/>
                <w:color w:val="000000"/>
                <w:sz w:val="24"/>
              </w:rPr>
            </w:pPr>
            <w:r>
              <w:rPr>
                <w:rFonts w:hint="eastAsia" w:ascii="宋体" w:hAnsi="宋体" w:cs="宋体"/>
                <w:color w:val="000000"/>
                <w:sz w:val="24"/>
              </w:rPr>
              <w:t>序号</w:t>
            </w:r>
          </w:p>
        </w:tc>
        <w:tc>
          <w:tcPr>
            <w:tcW w:w="3983" w:type="dxa"/>
            <w:noWrap w:val="0"/>
            <w:vAlign w:val="center"/>
          </w:tcPr>
          <w:p>
            <w:pPr>
              <w:spacing w:line="400" w:lineRule="exact"/>
              <w:ind w:firstLine="480" w:firstLineChars="200"/>
              <w:rPr>
                <w:rFonts w:ascii="宋体" w:hAnsi="宋体" w:cs="宋体"/>
                <w:color w:val="000000"/>
                <w:sz w:val="24"/>
              </w:rPr>
            </w:pPr>
            <w:r>
              <w:rPr>
                <w:rFonts w:hint="eastAsia" w:ascii="宋体" w:hAnsi="宋体" w:cs="宋体"/>
                <w:color w:val="000000"/>
                <w:sz w:val="24"/>
              </w:rPr>
              <w:t>建筑消防设施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ascii="宋体" w:hAnsi="宋体" w:cs="宋体"/>
                <w:color w:val="000000"/>
                <w:sz w:val="24"/>
              </w:rPr>
            </w:pPr>
            <w:r>
              <w:rPr>
                <w:rFonts w:hint="eastAsia" w:ascii="宋体" w:hAnsi="宋体" w:cs="宋体"/>
                <w:color w:val="000000"/>
                <w:sz w:val="24"/>
              </w:rPr>
              <w:t>1</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消防供配电设施</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8</w:t>
            </w:r>
          </w:p>
        </w:tc>
        <w:tc>
          <w:tcPr>
            <w:tcW w:w="3983" w:type="dxa"/>
            <w:noWrap w:val="0"/>
            <w:vAlign w:val="center"/>
          </w:tcPr>
          <w:p>
            <w:pPr>
              <w:spacing w:line="400" w:lineRule="exact"/>
              <w:rPr>
                <w:rFonts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应急照明和疏散指示标志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ascii="宋体" w:hAnsi="宋体" w:cs="宋体"/>
                <w:color w:val="000000"/>
                <w:sz w:val="24"/>
              </w:rPr>
            </w:pPr>
            <w:r>
              <w:rPr>
                <w:rFonts w:hint="eastAsia" w:ascii="宋体" w:hAnsi="宋体" w:cs="宋体"/>
                <w:color w:val="000000"/>
                <w:sz w:val="24"/>
              </w:rPr>
              <w:t>2</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火灾自动报警系统</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9</w:t>
            </w:r>
          </w:p>
        </w:tc>
        <w:tc>
          <w:tcPr>
            <w:tcW w:w="3983" w:type="dxa"/>
            <w:noWrap w:val="0"/>
            <w:vAlign w:val="center"/>
          </w:tcPr>
          <w:p>
            <w:pPr>
              <w:spacing w:line="400" w:lineRule="exact"/>
              <w:rPr>
                <w:rFonts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应急广播系统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消防供水设施</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w:t>
            </w:r>
          </w:p>
        </w:tc>
        <w:tc>
          <w:tcPr>
            <w:tcW w:w="3983" w:type="dxa"/>
            <w:noWrap w:val="0"/>
            <w:vAlign w:val="center"/>
          </w:tcPr>
          <w:p>
            <w:pPr>
              <w:spacing w:line="400" w:lineRule="exact"/>
              <w:rPr>
                <w:rFonts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消防专用电话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消火栓灭火系统</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11</w:t>
            </w:r>
          </w:p>
        </w:tc>
        <w:tc>
          <w:tcPr>
            <w:tcW w:w="3983" w:type="dxa"/>
            <w:noWrap w:val="0"/>
            <w:vAlign w:val="center"/>
          </w:tcPr>
          <w:p>
            <w:pPr>
              <w:spacing w:line="400" w:lineRule="exact"/>
              <w:rPr>
                <w:rFonts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防火分隔设施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自动喷水灭火系统</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12</w:t>
            </w:r>
          </w:p>
        </w:tc>
        <w:tc>
          <w:tcPr>
            <w:tcW w:w="3983" w:type="dxa"/>
            <w:noWrap w:val="0"/>
            <w:vAlign w:val="center"/>
          </w:tcPr>
          <w:p>
            <w:pPr>
              <w:spacing w:line="400" w:lineRule="exact"/>
              <w:rPr>
                <w:rFonts w:hint="eastAsia" w:ascii="宋体" w:hAnsi="宋体" w:cs="宋体"/>
                <w:color w:val="FF0000"/>
                <w:kern w:val="2"/>
                <w:sz w:val="24"/>
                <w:szCs w:val="24"/>
                <w:highlight w:val="none"/>
                <w:lang w:val="en-US" w:eastAsia="zh-CN" w:bidi="ar-SA"/>
              </w:rPr>
            </w:pPr>
            <w:r>
              <w:rPr>
                <w:rFonts w:hint="eastAsia" w:ascii="宋体" w:hAnsi="宋体" w:cs="宋体"/>
                <w:color w:val="000000"/>
                <w:sz w:val="24"/>
                <w:highlight w:val="none"/>
              </w:rPr>
              <w:t>消防电梯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2232"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气体灭火系统</w:t>
            </w:r>
          </w:p>
        </w:tc>
        <w:tc>
          <w:tcPr>
            <w:tcW w:w="1698" w:type="dxa"/>
            <w:noWrap w:val="0"/>
            <w:vAlign w:val="center"/>
          </w:tcPr>
          <w:p>
            <w:pPr>
              <w:spacing w:line="40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13</w:t>
            </w:r>
          </w:p>
        </w:tc>
        <w:tc>
          <w:tcPr>
            <w:tcW w:w="3983" w:type="dxa"/>
            <w:noWrap w:val="0"/>
            <w:vAlign w:val="center"/>
          </w:tcPr>
          <w:p>
            <w:pPr>
              <w:spacing w:line="400" w:lineRule="exact"/>
              <w:rPr>
                <w:rFonts w:ascii="宋体" w:hAnsi="宋体" w:cs="宋体"/>
                <w:color w:val="000000"/>
                <w:sz w:val="24"/>
                <w:highlight w:val="none"/>
              </w:rPr>
            </w:pPr>
            <w:r>
              <w:rPr>
                <w:rFonts w:hint="eastAsia" w:ascii="宋体" w:hAnsi="宋体" w:cs="宋体"/>
                <w:color w:val="000000"/>
                <w:sz w:val="24"/>
                <w:highlight w:val="none"/>
              </w:rPr>
              <w:t>灭火器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85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2232" w:type="dxa"/>
            <w:noWrap w:val="0"/>
            <w:vAlign w:val="center"/>
          </w:tcPr>
          <w:p>
            <w:pPr>
              <w:spacing w:line="400" w:lineRule="exact"/>
              <w:rPr>
                <w:rFonts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防烟、排烟系统</w:t>
            </w:r>
          </w:p>
        </w:tc>
        <w:tc>
          <w:tcPr>
            <w:tcW w:w="1698" w:type="dxa"/>
            <w:noWrap w:val="0"/>
            <w:vAlign w:val="center"/>
          </w:tcPr>
          <w:p>
            <w:pPr>
              <w:spacing w:line="400" w:lineRule="exact"/>
              <w:jc w:val="center"/>
              <w:rPr>
                <w:rFonts w:hint="default" w:ascii="宋体" w:hAnsi="宋体" w:eastAsia="宋体" w:cs="宋体"/>
                <w:color w:val="FF0000"/>
                <w:sz w:val="24"/>
                <w:highlight w:val="none"/>
                <w:lang w:val="en-US" w:eastAsia="zh-CN"/>
              </w:rPr>
            </w:pPr>
          </w:p>
        </w:tc>
        <w:tc>
          <w:tcPr>
            <w:tcW w:w="3983" w:type="dxa"/>
            <w:noWrap w:val="0"/>
            <w:vAlign w:val="center"/>
          </w:tcPr>
          <w:p>
            <w:pPr>
              <w:spacing w:line="400" w:lineRule="exact"/>
              <w:rPr>
                <w:rFonts w:hint="eastAsia" w:ascii="宋体" w:hAnsi="宋体" w:cs="宋体"/>
                <w:color w:val="FF0000"/>
                <w:sz w:val="24"/>
                <w:highlight w:val="none"/>
              </w:rPr>
            </w:pPr>
          </w:p>
        </w:tc>
      </w:tr>
    </w:tbl>
    <w:p>
      <w:pPr>
        <w:pStyle w:val="2"/>
        <w:spacing w:line="400" w:lineRule="exact"/>
        <w:ind w:firstLine="480"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维保要求</w:t>
      </w:r>
    </w:p>
    <w:p>
      <w:pPr>
        <w:pStyle w:val="2"/>
        <w:rPr>
          <w:rFonts w:hint="eastAsia" w:ascii="宋体" w:hAnsi="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维保检测内容要求：</w:t>
      </w:r>
    </w:p>
    <w:tbl>
      <w:tblPr>
        <w:tblStyle w:val="7"/>
        <w:tblW w:w="924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8"/>
        <w:gridCol w:w="290"/>
        <w:gridCol w:w="3686"/>
        <w:gridCol w:w="622"/>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3268" w:type="dxa"/>
            <w:gridSpan w:val="2"/>
            <w:noWrap w:val="0"/>
            <w:vAlign w:val="center"/>
          </w:tcPr>
          <w:p>
            <w:pPr>
              <w:widowControl w:val="0"/>
              <w:jc w:val="center"/>
              <w:rPr>
                <w:b/>
              </w:rPr>
            </w:pPr>
            <w:r>
              <w:rPr>
                <w:rFonts w:hint="eastAsia" w:ascii="宋体" w:hAnsi="宋体" w:cs="宋体"/>
                <w:b/>
                <w:color w:val="000000"/>
                <w:sz w:val="24"/>
                <w:szCs w:val="24"/>
              </w:rPr>
              <w:t>每月检测内容</w:t>
            </w:r>
          </w:p>
        </w:tc>
        <w:tc>
          <w:tcPr>
            <w:tcW w:w="4308" w:type="dxa"/>
            <w:gridSpan w:val="2"/>
            <w:noWrap w:val="0"/>
            <w:vAlign w:val="center"/>
          </w:tcPr>
          <w:p>
            <w:pPr>
              <w:pStyle w:val="2"/>
              <w:widowControl w:val="0"/>
              <w:spacing w:line="400" w:lineRule="exact"/>
              <w:ind w:firstLine="0"/>
              <w:jc w:val="center"/>
              <w:rPr>
                <w:rFonts w:ascii="宋体" w:hAnsi="宋体" w:cs="宋体"/>
                <w:b/>
                <w:color w:val="000000"/>
                <w:sz w:val="24"/>
                <w:szCs w:val="24"/>
              </w:rPr>
            </w:pPr>
            <w:r>
              <w:rPr>
                <w:rFonts w:hint="eastAsia" w:ascii="宋体" w:hAnsi="宋体" w:cs="宋体"/>
                <w:b/>
                <w:color w:val="000000"/>
                <w:sz w:val="24"/>
                <w:szCs w:val="24"/>
              </w:rPr>
              <w:t>每季度检测内容</w:t>
            </w:r>
          </w:p>
        </w:tc>
        <w:tc>
          <w:tcPr>
            <w:tcW w:w="1665" w:type="dxa"/>
            <w:noWrap w:val="0"/>
            <w:vAlign w:val="center"/>
          </w:tcPr>
          <w:p>
            <w:pPr>
              <w:widowControl w:val="0"/>
              <w:jc w:val="center"/>
              <w:rPr>
                <w:b/>
              </w:rPr>
            </w:pPr>
            <w:r>
              <w:rPr>
                <w:rFonts w:hint="eastAsia" w:ascii="宋体" w:hAnsi="宋体" w:cs="宋体"/>
                <w:b/>
                <w:color w:val="000000"/>
                <w:sz w:val="24"/>
                <w:szCs w:val="24"/>
              </w:rPr>
              <w:t>每年检测内容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9241" w:type="dxa"/>
            <w:gridSpan w:val="5"/>
            <w:noWrap w:val="0"/>
            <w:vAlign w:val="center"/>
          </w:tcPr>
          <w:p>
            <w:pPr>
              <w:pStyle w:val="2"/>
              <w:widowControl w:val="0"/>
              <w:spacing w:line="400" w:lineRule="exact"/>
              <w:ind w:firstLine="0"/>
              <w:rPr>
                <w:rFonts w:ascii="宋体" w:hAnsi="宋体" w:cs="宋体"/>
                <w:color w:val="000000"/>
                <w:sz w:val="24"/>
                <w:szCs w:val="24"/>
              </w:rPr>
            </w:pPr>
            <w:r>
              <w:rPr>
                <w:rFonts w:hint="eastAsia" w:ascii="宋体" w:hAnsi="宋体" w:cs="宋体"/>
                <w:b/>
                <w:color w:val="000000"/>
                <w:sz w:val="24"/>
                <w:szCs w:val="24"/>
              </w:rPr>
              <w:t>(一)消防供电配电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2"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1、消防配电柜(箱)：</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试验主、备电切换功能；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2、自备发电机组：</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(1)试验发电机自动、手动启动功能；(2)试验发电机启动电源充、放电功能。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1、消防配电柜(箱)：(1)试验主、备电切换功能；(2)消防电源主、备电源供电能力测试；</w:t>
            </w:r>
          </w:p>
          <w:p>
            <w:pPr>
              <w:pStyle w:val="2"/>
              <w:widowControl w:val="0"/>
              <w:tabs>
                <w:tab w:val="left" w:pos="3000"/>
              </w:tabs>
              <w:spacing w:line="400" w:lineRule="exact"/>
              <w:ind w:firstLine="0"/>
              <w:rPr>
                <w:rFonts w:ascii="宋体" w:hAnsi="宋体" w:cs="宋体"/>
                <w:color w:val="000000"/>
                <w:sz w:val="24"/>
                <w:szCs w:val="24"/>
              </w:rPr>
            </w:pPr>
            <w:r>
              <w:rPr>
                <w:rFonts w:hint="eastAsia" w:ascii="宋体" w:hAnsi="宋体" w:cs="宋体"/>
                <w:color w:val="000000"/>
                <w:sz w:val="24"/>
                <w:szCs w:val="24"/>
              </w:rPr>
              <w:t>2、备发电机组：(1)试验发电机自动、手动启动功能；(2)试验发电机启动电源充、放电功能。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3、EPS应急电源：(1)试验应急电源充、放电功能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4、联动试验：(1)试验非消防电源的联动切断功能</w:t>
            </w:r>
          </w:p>
        </w:tc>
        <w:tc>
          <w:tcPr>
            <w:tcW w:w="1665" w:type="dxa"/>
            <w:noWrap w:val="0"/>
            <w:vAlign w:val="center"/>
          </w:tcPr>
          <w:p>
            <w:pPr>
              <w:pStyle w:val="2"/>
              <w:widowControl w:val="0"/>
              <w:spacing w:line="400" w:lineRule="exact"/>
              <w:ind w:firstLine="0"/>
              <w:jc w:val="center"/>
              <w:rPr>
                <w:rFonts w:ascii="宋体" w:hAnsi="宋体" w:cs="宋体"/>
                <w:color w:val="000000"/>
                <w:sz w:val="24"/>
                <w:szCs w:val="24"/>
              </w:rPr>
            </w:pPr>
            <w:r>
              <w:rPr>
                <w:rFonts w:hint="eastAsia" w:ascii="宋体" w:hAnsi="宋体" w:cs="宋体"/>
                <w:color w:val="000000"/>
                <w:sz w:val="24"/>
                <w:szCs w:val="24"/>
              </w:rPr>
              <w:t>1、储油设施：</w:t>
            </w:r>
          </w:p>
          <w:p>
            <w:pPr>
              <w:pStyle w:val="2"/>
              <w:widowControl w:val="0"/>
              <w:spacing w:line="400" w:lineRule="exact"/>
              <w:ind w:firstLine="0"/>
              <w:jc w:val="center"/>
              <w:rPr>
                <w:rFonts w:ascii="宋体" w:hAnsi="宋体" w:cs="宋体"/>
                <w:color w:val="000000"/>
                <w:sz w:val="24"/>
                <w:szCs w:val="24"/>
              </w:rPr>
            </w:pPr>
            <w:r>
              <w:rPr>
                <w:rFonts w:hint="eastAsia" w:ascii="宋体" w:hAnsi="宋体" w:cs="宋体"/>
                <w:color w:val="000000"/>
                <w:sz w:val="24"/>
                <w:szCs w:val="24"/>
              </w:rPr>
              <w:t>(1)核对储油量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9241" w:type="dxa"/>
            <w:gridSpan w:val="5"/>
            <w:noWrap w:val="0"/>
            <w:vAlign w:val="center"/>
          </w:tcPr>
          <w:p>
            <w:pPr>
              <w:widowControl w:val="0"/>
              <w:rPr>
                <w:b/>
              </w:rPr>
            </w:pPr>
            <w:r>
              <w:rPr>
                <w:rFonts w:hint="eastAsia" w:ascii="宋体" w:hAnsi="宋体" w:cs="宋体"/>
                <w:b/>
                <w:color w:val="000000"/>
                <w:sz w:val="24"/>
                <w:szCs w:val="24"/>
              </w:rPr>
              <w:t>(二)火灾自动报警系统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trPr>
        <w:tc>
          <w:tcPr>
            <w:tcW w:w="3268" w:type="dxa"/>
            <w:gridSpan w:val="2"/>
            <w:vMerge w:val="restart"/>
            <w:noWrap w:val="0"/>
            <w:vAlign w:val="top"/>
          </w:tcPr>
          <w:p>
            <w:pPr>
              <w:pStyle w:val="2"/>
              <w:widowControl w:val="0"/>
              <w:spacing w:line="400" w:lineRule="exact"/>
              <w:ind w:firstLine="0"/>
              <w:rPr>
                <w:rFonts w:hint="eastAsia" w:ascii="宋体" w:hAnsi="宋体" w:cs="宋体"/>
                <w:color w:val="000000"/>
                <w:sz w:val="24"/>
                <w:szCs w:val="24"/>
              </w:rPr>
            </w:pPr>
            <w:r>
              <w:rPr>
                <w:rFonts w:hint="eastAsia" w:ascii="宋体" w:hAnsi="宋体" w:cs="宋体"/>
                <w:color w:val="000000"/>
                <w:sz w:val="24"/>
                <w:szCs w:val="24"/>
              </w:rPr>
              <w:t>1、火灾探测器：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(1)试验报警功能</w:t>
            </w:r>
          </w:p>
          <w:p>
            <w:pPr>
              <w:pStyle w:val="2"/>
              <w:widowControl w:val="0"/>
              <w:spacing w:line="400" w:lineRule="exact"/>
              <w:ind w:firstLine="0"/>
              <w:rPr>
                <w:rFonts w:hint="eastAsia" w:ascii="宋体" w:hAnsi="宋体" w:cs="宋体"/>
                <w:color w:val="000000"/>
                <w:sz w:val="24"/>
                <w:szCs w:val="24"/>
              </w:rPr>
            </w:pPr>
            <w:r>
              <w:rPr>
                <w:rFonts w:hint="eastAsia" w:ascii="宋体" w:hAnsi="宋体" w:cs="宋体"/>
                <w:color w:val="000000"/>
                <w:sz w:val="24"/>
                <w:szCs w:val="24"/>
              </w:rPr>
              <w:t>2、手动报警按钮：</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(1)试验报警功能</w:t>
            </w:r>
          </w:p>
          <w:p>
            <w:pPr>
              <w:pStyle w:val="2"/>
              <w:widowControl w:val="0"/>
              <w:spacing w:line="400" w:lineRule="exact"/>
              <w:ind w:firstLine="0"/>
              <w:rPr>
                <w:rFonts w:hint="eastAsia" w:ascii="宋体" w:hAnsi="宋体" w:cs="宋体"/>
                <w:color w:val="000000"/>
                <w:sz w:val="24"/>
                <w:szCs w:val="24"/>
              </w:rPr>
            </w:pPr>
            <w:r>
              <w:rPr>
                <w:rFonts w:hint="eastAsia" w:ascii="宋体" w:hAnsi="宋体" w:cs="宋体"/>
                <w:color w:val="000000"/>
                <w:sz w:val="24"/>
                <w:szCs w:val="24"/>
              </w:rPr>
              <w:t>3、警报装置：</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(1)试验声光报警功能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4、报警控制器：(1)核对系统点位(注册点数、正常点数、异常点数)；(2)试验火警报警、故障报警、火警优先、打印机打印、自检、消音等功能；(3)试验火灾显示盘和CRT显示器的报警、显示功能。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5、电气火灾监控系统：(1)核对系统点位(注册点数、正常点数、异常点数)</w:t>
            </w:r>
          </w:p>
        </w:tc>
        <w:tc>
          <w:tcPr>
            <w:tcW w:w="4308" w:type="dxa"/>
            <w:gridSpan w:val="2"/>
            <w:vMerge w:val="restart"/>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1、火灾探测器：(1)试验报警功能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2、手动报警按钮：(1)试验报警功能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3、警报装置：(1)试验声光报警功能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4、报警控制器：(1)核对系统点位(注册点数、正常点数、异常点数)；</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(2)试验火警报警、故障报警、火警优先、打印机打印、自检、消音等功能；</w:t>
            </w:r>
          </w:p>
          <w:p>
            <w:pPr>
              <w:widowControl w:val="0"/>
              <w:rPr>
                <w:rFonts w:ascii="宋体" w:hAnsi="宋体" w:cs="宋体"/>
                <w:color w:val="000000"/>
                <w:sz w:val="24"/>
                <w:szCs w:val="24"/>
              </w:rPr>
            </w:pPr>
            <w:r>
              <w:rPr>
                <w:rFonts w:hint="eastAsia" w:ascii="宋体" w:hAnsi="宋体" w:cs="宋体"/>
                <w:color w:val="000000"/>
                <w:sz w:val="24"/>
                <w:szCs w:val="24"/>
              </w:rPr>
              <w:t>(3)试验火灾显示盘和CRT显示器的报警、显示功能。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5、消防联动控制器：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(1)试验电源部分主、备电源切换功能</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6、电气火灾监控系统：(1)核对系统点位(注册点数、正常点数、异常点数)；(2)检查整定值。</w:t>
            </w:r>
          </w:p>
        </w:tc>
        <w:tc>
          <w:tcPr>
            <w:tcW w:w="1665" w:type="dxa"/>
            <w:tcBorders>
              <w:bottom w:val="single" w:color="000000" w:sz="4" w:space="0"/>
            </w:tcBorders>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1、监管装置：(1)试验报警功能；(2)试验屏蔽信息显示功能。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0" w:hRule="atLeast"/>
        </w:trPr>
        <w:tc>
          <w:tcPr>
            <w:tcW w:w="3268" w:type="dxa"/>
            <w:gridSpan w:val="2"/>
            <w:vMerge w:val="continue"/>
            <w:noWrap w:val="0"/>
            <w:vAlign w:val="top"/>
          </w:tcPr>
          <w:p>
            <w:pPr>
              <w:pStyle w:val="2"/>
              <w:widowControl w:val="0"/>
              <w:spacing w:line="400" w:lineRule="exact"/>
              <w:rPr>
                <w:rFonts w:ascii="宋体" w:hAnsi="宋体" w:cs="宋体"/>
                <w:color w:val="000000"/>
                <w:sz w:val="24"/>
                <w:szCs w:val="24"/>
              </w:rPr>
            </w:pPr>
          </w:p>
        </w:tc>
        <w:tc>
          <w:tcPr>
            <w:tcW w:w="4308" w:type="dxa"/>
            <w:gridSpan w:val="2"/>
            <w:vMerge w:val="continue"/>
            <w:noWrap w:val="0"/>
            <w:vAlign w:val="top"/>
          </w:tcPr>
          <w:p>
            <w:pPr>
              <w:pStyle w:val="2"/>
              <w:widowControl w:val="0"/>
              <w:spacing w:line="400" w:lineRule="exact"/>
              <w:rPr>
                <w:rFonts w:ascii="宋体" w:hAnsi="宋体" w:cs="宋体"/>
                <w:color w:val="000000"/>
                <w:sz w:val="24"/>
                <w:szCs w:val="24"/>
              </w:rPr>
            </w:pP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2、消防联动控制器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(1)试验联动控制器及控制模块的手动、自动联动控制功能；(2)试验控制器显示功能(3)试验备用电源充、放电功能。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9241" w:type="dxa"/>
            <w:gridSpan w:val="5"/>
            <w:noWrap w:val="0"/>
            <w:vAlign w:val="center"/>
          </w:tcPr>
          <w:p>
            <w:pPr>
              <w:widowControl w:val="0"/>
              <w:rPr>
                <w:b/>
              </w:rPr>
            </w:pPr>
            <w:r>
              <w:rPr>
                <w:rFonts w:hint="eastAsia" w:ascii="宋体" w:hAnsi="宋体" w:cs="宋体"/>
                <w:b/>
                <w:color w:val="000000"/>
                <w:sz w:val="24"/>
                <w:szCs w:val="24"/>
              </w:rPr>
              <w:t>(三)消防供水设施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5" w:hRule="atLeast"/>
        </w:trPr>
        <w:tc>
          <w:tcPr>
            <w:tcW w:w="3268" w:type="dxa"/>
            <w:gridSpan w:val="2"/>
            <w:tcBorders>
              <w:bottom w:val="single" w:color="000000" w:sz="4" w:space="0"/>
            </w:tcBorders>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1、消防水池：(1)核对储水量；(2)试验自动进水阀进水功能；(3)试验液位检测装置报警功能。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2、消防水箱：(1)核对储水量；(2)试验自动进水阀进水功能；(3)模拟消防水箱出水，测试消防水箱供水能力；(4)试验液位检测装置报警功能。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3、消防水泵及控制柜；(1)试验手动/自动启泵功能和主、备泵切换功能；(2)利用测试装置测试消防泵供水时的流量和压力。</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4、阀门；(1)检查阀门状态是否为开启或设计文件规定的状态；(2)试验控制阀门启闭功能；(3)试验减压装置减压功能。</w:t>
            </w:r>
          </w:p>
        </w:tc>
        <w:tc>
          <w:tcPr>
            <w:tcW w:w="4308" w:type="dxa"/>
            <w:gridSpan w:val="2"/>
            <w:tcBorders>
              <w:bottom w:val="single" w:color="000000" w:sz="4" w:space="0"/>
            </w:tcBorders>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1、消防水池：(1)核对储水量；(2)试验自动进水阀进水功能；(3)试验液位检测装置报警功能。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2、消防水箱：(1)核对储水量；(2)试验自动进水阀进水功能；(3)模拟消防水箱出水，测试消防水箱供水能力；(4)试验液位检测装置报警功能。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3、稳(增)压泵及气压水罐：(1)模拟系统渗漏，测试稳压泵、增压泵及气压水罐稳压、增压能力；(2)试验自动启泵、停泵及联动启动主泵的压力工况；(3)试验主、备泵切换功能。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4、消防水泵及控制柜；(1)试验手动/自动启泵功能和主、备泵切换功能；(2)利用测试装置测试消防泵供水时的流量和压力。</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4、阀门；(1)检查阀门状态是否为开启或设计文件规定的状态；(2)试验控制阀门启闭功能；(3)试验减压装置减压功能。</w:t>
            </w: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1、水泵接合器：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(1)利用消防车或机动泵测试其供水能力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9241" w:type="dxa"/>
            <w:gridSpan w:val="5"/>
            <w:noWrap w:val="0"/>
            <w:vAlign w:val="top"/>
          </w:tcPr>
          <w:p>
            <w:pPr>
              <w:widowControl w:val="0"/>
              <w:rPr>
                <w:b/>
              </w:rPr>
            </w:pPr>
            <w:r>
              <w:rPr>
                <w:rFonts w:hint="eastAsia" w:ascii="宋体" w:hAnsi="宋体" w:cs="宋体"/>
                <w:b/>
                <w:color w:val="000000"/>
                <w:sz w:val="24"/>
                <w:szCs w:val="24"/>
              </w:rPr>
              <w:t>(四)消火栓灭火系统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7"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1、室内消火栓(1)试验屋顶消火栓出水压力、静压及水质；(2)测试室内消火栓静压</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2、消防水喉：(1)射水试验</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3、启泵按钮：(1)试验远距离启泵功能及信号指示功能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4、联动控制功能：(1)自动方式下，分别试验远距离启泵按钮和消防联动控制盘控制按钮两种方式的启动性能(2)启泵后，测试最不利点消火栓、消防炮出水压力及流量。</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1、室内消火栓；(1)试验屋顶消火栓出水压力、静压及水质；(2)测试室内消火栓静压</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2、消防水喉：(1)射水试验</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3、联动控制功能：(1)启泵后，测试最不利点消火栓出水压力及流量</w:t>
            </w: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1、室外消火栓(1)试验室外消火栓出水及静压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9241" w:type="dxa"/>
            <w:gridSpan w:val="5"/>
            <w:noWrap w:val="0"/>
            <w:vAlign w:val="top"/>
          </w:tcPr>
          <w:p>
            <w:pPr>
              <w:widowControl w:val="0"/>
              <w:rPr>
                <w:b/>
              </w:rPr>
            </w:pPr>
            <w:r>
              <w:rPr>
                <w:rFonts w:hint="eastAsia" w:ascii="宋体" w:hAnsi="宋体" w:cs="宋体"/>
                <w:b/>
                <w:color w:val="000000"/>
                <w:sz w:val="24"/>
                <w:szCs w:val="24"/>
              </w:rPr>
              <w:t>(五)自动喷水灭火系统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0"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1、报警阀组</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(1)核对系统压力值；</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(2)试验全部报警阀组排放阀排水功能；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(3)试验压力开关及其开启喷淋泵的联动功能；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(4)试验水力警铃的报警功能与3m处声强；(5)水流指示器1、核对反馈信号</w:t>
            </w:r>
          </w:p>
        </w:tc>
        <w:tc>
          <w:tcPr>
            <w:tcW w:w="3686"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1、报警阀组</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(1)核对系统压力值</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(2)试验全部报警阀组排放阀排水功能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(3)试验压力开关及其开启喷淋泵的联动功能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(4)试验水力警铃的报警功能与3m处声强</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2、水流指示器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(1)核对反馈信号</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3、联动控制功能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(1)在系统末端放水或排气，进行系统联动功能试验，测试水流指示器、压力开关、水力警铃报警功能；</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(2)具有火灾探测传动控制功能应模拟系统自动启动。</w:t>
            </w:r>
          </w:p>
        </w:tc>
        <w:tc>
          <w:tcPr>
            <w:tcW w:w="2287"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1、末端试水装置</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(1)试验末端放水测试工作压力；(2)试验水流指示器、压力开关动作信号；(3)试验水质情况；(4)试验楼层末端试验阀功能</w:t>
            </w:r>
          </w:p>
          <w:p>
            <w:pPr>
              <w:pStyle w:val="2"/>
              <w:widowControl w:val="0"/>
              <w:tabs>
                <w:tab w:val="left" w:pos="6165"/>
              </w:tabs>
              <w:spacing w:line="400" w:lineRule="exact"/>
              <w:ind w:firstLine="0"/>
              <w:rPr>
                <w:rFonts w:ascii="宋体" w:hAnsi="宋体" w:cs="宋体"/>
                <w:color w:val="000000"/>
                <w:sz w:val="24"/>
                <w:szCs w:val="24"/>
              </w:rPr>
            </w:pPr>
            <w:r>
              <w:rPr>
                <w:rFonts w:hint="eastAsia" w:ascii="宋体" w:hAnsi="宋体" w:cs="宋体"/>
                <w:color w:val="000000"/>
                <w:sz w:val="24"/>
                <w:szCs w:val="24"/>
              </w:rPr>
              <w:t>2、探测、控制装置：(1)测试火灾探测传动装置的火灾探测及控制功能</w:t>
            </w:r>
            <w:r>
              <w:rPr>
                <w:rFonts w:ascii="宋体" w:hAnsi="宋体" w:cs="宋体"/>
                <w:color w:val="000000"/>
                <w:sz w:val="24"/>
                <w:szCs w:val="24"/>
              </w:rPr>
              <w:tab/>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(2)测试手动控制装置控制功能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3、充、排气装置(1)测试充、排气功能</w:t>
            </w:r>
          </w:p>
          <w:p>
            <w:pPr>
              <w:widowControl w:val="0"/>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9241" w:type="dxa"/>
            <w:gridSpan w:val="5"/>
            <w:noWrap w:val="0"/>
            <w:vAlign w:val="top"/>
          </w:tcPr>
          <w:p>
            <w:pPr>
              <w:pStyle w:val="2"/>
              <w:widowControl w:val="0"/>
              <w:spacing w:line="400" w:lineRule="exact"/>
              <w:ind w:firstLine="0"/>
              <w:rPr>
                <w:rFonts w:ascii="宋体" w:hAnsi="宋体" w:cs="宋体"/>
                <w:b/>
                <w:color w:val="000000"/>
                <w:sz w:val="24"/>
                <w:szCs w:val="24"/>
              </w:rPr>
            </w:pPr>
            <w:r>
              <w:rPr>
                <w:rFonts w:hint="eastAsia" w:ascii="宋体" w:hAnsi="宋体" w:cs="宋体"/>
                <w:b/>
                <w:color w:val="000000"/>
                <w:sz w:val="24"/>
                <w:szCs w:val="24"/>
              </w:rPr>
              <w:t>(六)气体灭火系统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5"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1、瓶组与储罐；(1)核对灭火剂储存量与压力是否符合设计文件要求；(2)检查组件是否固定牢固，手动操作装置的铅封是否完好。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2、检漏装置：(1)测试称重、检漏报警功能</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3、紧急启/停功能：(1)测试紧急启动/停止按钮的紧急功能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1、瓶组与储罐；(1)核对灭火剂储存量与压力是否符合设计文件要求；(2)检查组件是否固定牢固，手动操作装置的铅封是否完好。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2、检漏装置：(1)测试称重、检漏报警功能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3、紧急启/停功能：(1)测试紧急启动/停止按钮的紧急功能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4、启动装置、选择阀：(1)测试启动装置、选择阀手动启动功能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5、联动控制功能：(1)以自动方式进行模拟喷气试验，检验系统报警、联动功能。</w:t>
            </w: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1、通风换气设备(1)测试通风换气功能</w:t>
            </w:r>
          </w:p>
          <w:p>
            <w:pPr>
              <w:widowContro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9241" w:type="dxa"/>
            <w:gridSpan w:val="5"/>
            <w:noWrap w:val="0"/>
            <w:vAlign w:val="top"/>
          </w:tcPr>
          <w:p>
            <w:pPr>
              <w:pStyle w:val="2"/>
              <w:widowControl w:val="0"/>
              <w:spacing w:line="400" w:lineRule="exact"/>
              <w:ind w:firstLine="0"/>
              <w:rPr>
                <w:rFonts w:ascii="宋体" w:hAnsi="宋体" w:cs="宋体"/>
                <w:b/>
                <w:color w:val="000000"/>
                <w:sz w:val="24"/>
                <w:szCs w:val="24"/>
              </w:rPr>
            </w:pPr>
            <w:r>
              <w:rPr>
                <w:rFonts w:hint="eastAsia" w:ascii="宋体" w:hAnsi="宋体" w:cs="宋体"/>
                <w:b/>
                <w:color w:val="000000"/>
                <w:sz w:val="24"/>
                <w:szCs w:val="24"/>
              </w:rPr>
              <w:t>(七)机械加压送风(防烟)系统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4"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1、送风口：(1)测试手动/自动开启功能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2、送风机：(1)测试手动/自动启动、停止功能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1、送风口：(1)测试手动/自动开启功能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2、送风机：(1)测试手动/自动启动、停止功能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3、联动控制功能：(1)通过报警联动，检查防火阀、送风自动开启和启动功能</w:t>
            </w: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1、送风量、风速、风压：(1)测试最大负荷状态下，系统送风量、风速、风压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9241" w:type="dxa"/>
            <w:gridSpan w:val="5"/>
            <w:noWrap w:val="0"/>
            <w:vAlign w:val="top"/>
          </w:tcPr>
          <w:p>
            <w:pPr>
              <w:widowControl w:val="0"/>
              <w:rPr>
                <w:b/>
              </w:rPr>
            </w:pPr>
            <w:r>
              <w:rPr>
                <w:rFonts w:hint="eastAsia" w:ascii="宋体" w:hAnsi="宋体" w:cs="宋体"/>
                <w:b/>
                <w:color w:val="000000"/>
                <w:sz w:val="24"/>
                <w:szCs w:val="24"/>
              </w:rPr>
              <w:t>(八)排烟系统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0"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1、排烟阀、电动排烟窗、电动挡烟垂壁、排烟防火阀：(1)测试排烟阀、电动排烟窗手动/自动开启功能；(2)测试挡烟垂壁的释放功能；(3)测试排烟防火阀的动作性能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2、排烟风机：(1)测试手动/自动启动功能；(2)测试排烟防火阀联动停止功能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1、排烟阀、电动排烟窗、电动挡烟垂壁、排烟防火阀(1)测试排烟阀、电动排烟窗手动/自动开启功能；(2)测试挡烟垂壁的释放功能；(3)测试排烟防火阀的动作性能。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2、排烟风机：(1)测试手动/自动启动功能；(2)测试排烟防火阀联动停止功能</w:t>
            </w:r>
          </w:p>
          <w:p>
            <w:pPr>
              <w:pStyle w:val="2"/>
              <w:widowControl w:val="0"/>
              <w:spacing w:line="400" w:lineRule="exact"/>
              <w:ind w:left="0" w:leftChars="0" w:firstLine="0" w:firstLineChars="0"/>
              <w:rPr>
                <w:rFonts w:ascii="宋体" w:hAnsi="宋体" w:cs="宋体"/>
                <w:color w:val="000000"/>
                <w:sz w:val="24"/>
                <w:szCs w:val="24"/>
              </w:rPr>
            </w:pPr>
            <w:r>
              <w:rPr>
                <w:rFonts w:hint="eastAsia" w:ascii="宋体" w:hAnsi="宋体" w:cs="宋体"/>
                <w:color w:val="000000"/>
                <w:sz w:val="24"/>
                <w:szCs w:val="24"/>
              </w:rPr>
              <w:t>3、联动控制功能：(1)通过报警联动，检查电动挡烟垂壁、电动排烟阀、电动排烟窗功能；(2)检查排烟风机性能。</w:t>
            </w:r>
          </w:p>
        </w:tc>
        <w:tc>
          <w:tcPr>
            <w:tcW w:w="1665"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1、自然排烟设施</w:t>
            </w:r>
          </w:p>
          <w:p>
            <w:pPr>
              <w:pStyle w:val="2"/>
              <w:widowControl w:val="0"/>
              <w:spacing w:line="400" w:lineRule="exact"/>
              <w:ind w:firstLine="0"/>
            </w:pPr>
            <w:r>
              <w:rPr>
                <w:rFonts w:hint="eastAsia" w:ascii="宋体" w:hAnsi="宋体" w:cs="宋体"/>
                <w:color w:val="000000"/>
                <w:sz w:val="24"/>
                <w:szCs w:val="24"/>
              </w:rPr>
              <w:t>(1)测试自然排烟窗的开启面积、开启方式</w:t>
            </w:r>
            <w:r>
              <w:rPr>
                <w:rFonts w:hint="eastAsia" w:ascii="宋体" w:hAnsi="宋体" w:eastAsia="宋体" w:cs="宋体"/>
                <w:color w:val="000000"/>
                <w:sz w:val="24"/>
                <w:szCs w:val="24"/>
                <w:lang w:eastAsia="zh-CN"/>
              </w:rPr>
              <w:t>，</w:t>
            </w:r>
            <w:r>
              <w:rPr>
                <w:rFonts w:hint="eastAsia" w:ascii="宋体" w:hAnsi="宋体" w:cs="宋体"/>
                <w:color w:val="000000"/>
                <w:sz w:val="24"/>
                <w:szCs w:val="24"/>
              </w:rPr>
              <w:t>2、排烟风量、风速：(1)测试最大负荷状态下，系统排烟风量、风速。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9241" w:type="dxa"/>
            <w:gridSpan w:val="5"/>
            <w:noWrap w:val="0"/>
            <w:vAlign w:val="center"/>
          </w:tcPr>
          <w:p>
            <w:pPr>
              <w:widowControl w:val="0"/>
              <w:rPr>
                <w:b/>
              </w:rPr>
            </w:pPr>
            <w:r>
              <w:rPr>
                <w:rFonts w:hint="eastAsia" w:ascii="宋体" w:hAnsi="宋体" w:cs="宋体"/>
                <w:b/>
                <w:color w:val="000000"/>
                <w:sz w:val="24"/>
                <w:szCs w:val="24"/>
              </w:rPr>
              <w:t>(九)消防应急照明和疏散指示系统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0"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1、应急照明系统</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(1)切断正常供电，测量应急灯具照度；(2)测试应急电源的切换、充电、放电功能与应急供电时间。</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2、疏散指示标志</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(1)核对指示方向；(2)关闭正常照明，测试发光疏散指示标志的自发光情况及其亮度；(3)切断正常供电电源，在灯光疏散指示标志前通道的中心处，测量地面照度；在达到规定的应急工作状态持续时间后，再次测量上述测点的照度。</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1、应急照明系统</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(1)切断正常供电，测量应急灯具照度；(2)测试应急电源的切换、充电、放电功能与应急供电时间；(3)通过报警联动，检查应急灯具自动投入功能。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2、疏散指示标志</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(1)核对指示方向；(2)关闭正常照明，测试发光疏散指示标志的自发光情况及其亮度；(3)切断正常供电电源，在灯光疏散指示标志前通道的中心处，测量地面照度；在达到规定的应急工作状态持续时间后，再次测量上述测点的照度。</w:t>
            </w:r>
          </w:p>
        </w:tc>
        <w:tc>
          <w:tcPr>
            <w:tcW w:w="1665" w:type="dxa"/>
            <w:noWrap w:val="0"/>
            <w:vAlign w:val="top"/>
          </w:tcPr>
          <w:p>
            <w:pPr>
              <w:widowContro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9241" w:type="dxa"/>
            <w:gridSpan w:val="5"/>
            <w:noWrap w:val="0"/>
            <w:vAlign w:val="top"/>
          </w:tcPr>
          <w:p>
            <w:pPr>
              <w:widowControl w:val="0"/>
              <w:rPr>
                <w:b/>
              </w:rPr>
            </w:pPr>
            <w:r>
              <w:rPr>
                <w:rFonts w:hint="eastAsia" w:ascii="宋体" w:hAnsi="宋体" w:cs="宋体"/>
                <w:b/>
                <w:color w:val="000000"/>
                <w:sz w:val="24"/>
                <w:szCs w:val="24"/>
              </w:rPr>
              <w:t>(十)应急广播系统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2" w:hRule="atLeast"/>
        </w:trPr>
        <w:tc>
          <w:tcPr>
            <w:tcW w:w="2978"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1、扬声器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(1)测试音量、音质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2、联动控制功能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(1)通过报警联动，检查合用广播系统应急强制切换功能；(2)测试扬声器播音质量及音量；(3)测试卡座录音功能；(4)测试分配盘分区及选层广播功能；</w:t>
            </w:r>
          </w:p>
        </w:tc>
        <w:tc>
          <w:tcPr>
            <w:tcW w:w="4598" w:type="dxa"/>
            <w:gridSpan w:val="3"/>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1、扬声器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(1)测试音量、音质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2、功放、卡座、分配盘</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(1)测试卡座的播音、录音功能；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(2)测试功放的扩音功能；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(3)测试分配盘的选层广播功能；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(4)测试合用广播系统应急强制切换功能；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(5)测试主、备扩音机切换功能；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3、联动控制功能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(1)通过报警联动，检查合用广播系统应急强制切换功能；(2)测试扬声器播音质量及音量；(3)测试卡座录音功能；(4)测试分配盘分区及选层广播功能；</w:t>
            </w:r>
          </w:p>
        </w:tc>
        <w:tc>
          <w:tcPr>
            <w:tcW w:w="1665" w:type="dxa"/>
            <w:noWrap w:val="0"/>
            <w:vAlign w:val="top"/>
          </w:tcPr>
          <w:p>
            <w:pPr>
              <w:widowContro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trPr>
        <w:tc>
          <w:tcPr>
            <w:tcW w:w="9241" w:type="dxa"/>
            <w:gridSpan w:val="5"/>
            <w:noWrap w:val="0"/>
            <w:vAlign w:val="top"/>
          </w:tcPr>
          <w:p>
            <w:pPr>
              <w:widowControl w:val="0"/>
              <w:rPr>
                <w:b/>
              </w:rPr>
            </w:pPr>
            <w:r>
              <w:rPr>
                <w:rFonts w:hint="eastAsia" w:ascii="宋体" w:hAnsi="宋体" w:cs="宋体"/>
                <w:b/>
                <w:color w:val="000000"/>
                <w:sz w:val="24"/>
                <w:szCs w:val="24"/>
              </w:rPr>
              <w:t>(十一)消防专用电话</w:t>
            </w:r>
            <w:r>
              <w:rPr>
                <w:rFonts w:ascii="宋体" w:hAnsi="宋体" w:cs="宋体"/>
                <w:b/>
                <w:color w:val="000000"/>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5" w:hRule="atLeast"/>
        </w:trPr>
        <w:tc>
          <w:tcPr>
            <w:tcW w:w="3268" w:type="dxa"/>
            <w:gridSpan w:val="2"/>
            <w:noWrap w:val="0"/>
            <w:vAlign w:val="top"/>
          </w:tcPr>
          <w:p>
            <w:pPr>
              <w:pStyle w:val="2"/>
              <w:widowControl w:val="0"/>
              <w:tabs>
                <w:tab w:val="left" w:pos="2970"/>
              </w:tabs>
              <w:spacing w:line="400" w:lineRule="exact"/>
              <w:ind w:firstLine="0"/>
              <w:rPr>
                <w:rFonts w:ascii="宋体" w:hAnsi="宋体" w:cs="宋体"/>
                <w:color w:val="000000"/>
                <w:sz w:val="24"/>
                <w:szCs w:val="24"/>
              </w:rPr>
            </w:pPr>
            <w:r>
              <w:rPr>
                <w:rFonts w:hint="eastAsia" w:ascii="宋体" w:hAnsi="宋体" w:cs="宋体"/>
                <w:color w:val="000000"/>
                <w:sz w:val="24"/>
                <w:szCs w:val="24"/>
              </w:rPr>
              <w:t>1、消防专用电话</w:t>
            </w:r>
            <w:r>
              <w:rPr>
                <w:rFonts w:ascii="宋体" w:hAnsi="宋体" w:cs="宋体"/>
                <w:color w:val="000000"/>
                <w:sz w:val="24"/>
                <w:szCs w:val="24"/>
              </w:rPr>
              <w:tab/>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(1)测试消防电话主机与电话分机、插孔电话之间通话质量；(2)测试电话主机录音功能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1、消防专用电话</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(1)测试消防电话主机与电话分机、插孔电话之间通话质量；(2)测试电话主机录音功能；(3)拨打“119”功能</w:t>
            </w:r>
          </w:p>
        </w:tc>
        <w:tc>
          <w:tcPr>
            <w:tcW w:w="1665" w:type="dxa"/>
            <w:noWrap w:val="0"/>
            <w:vAlign w:val="top"/>
          </w:tcPr>
          <w:p>
            <w:pPr>
              <w:widowContro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9241" w:type="dxa"/>
            <w:gridSpan w:val="5"/>
            <w:noWrap w:val="0"/>
            <w:vAlign w:val="top"/>
          </w:tcPr>
          <w:p>
            <w:pPr>
              <w:widowControl w:val="0"/>
              <w:rPr>
                <w:b/>
              </w:rPr>
            </w:pPr>
            <w:r>
              <w:rPr>
                <w:rFonts w:hint="eastAsia" w:ascii="宋体" w:hAnsi="宋体" w:cs="宋体"/>
                <w:b/>
                <w:color w:val="000000"/>
                <w:sz w:val="24"/>
                <w:szCs w:val="24"/>
              </w:rPr>
              <w:t>(十二)防火分隔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1"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1、防火门:(1)试验非电动防火门的启闭功能及密封性能；(2)试验电动常开防火门，在报警后的自动关闭、现场释放功能及信号反馈功能。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2、防火卷帘</w:t>
            </w:r>
          </w:p>
          <w:p>
            <w:pPr>
              <w:pStyle w:val="2"/>
              <w:widowControl w:val="0"/>
              <w:spacing w:line="400" w:lineRule="exact"/>
              <w:rPr>
                <w:rFonts w:ascii="宋体" w:hAnsi="宋体" w:cs="宋体"/>
                <w:color w:val="000000"/>
                <w:sz w:val="24"/>
                <w:szCs w:val="24"/>
              </w:rPr>
            </w:pPr>
            <w:r>
              <w:rPr>
                <w:rFonts w:hint="eastAsia" w:ascii="宋体" w:hAnsi="宋体" w:cs="宋体"/>
                <w:color w:val="000000"/>
                <w:sz w:val="24"/>
                <w:szCs w:val="24"/>
              </w:rPr>
              <w:t>(1)通过报警联动，试验防火卷帘的自动释放功能、信号反馈功能及封闭性能</w:t>
            </w: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防火门:(1)试验非电动防火门的启闭功能及密封性能；(2)试验电动常开防火门，在报警后的自动关闭、现场释放功能及信号反馈功能；(3)通过报警联动，检查设置在疏散通道上并设有出入口控制系统的电动防火门，在联动控制盘启动后的自动/手动释放功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2、防火卷帘：(1)试验防火卷帘的手动与机械应急性能；(2)通过报警联动，试验防火卷帘的自动释放功能、信号反馈功能及封闭性能；(3)测试有延时功能的防火卷帘的延时时间、声光指示。</w:t>
            </w:r>
          </w:p>
        </w:tc>
        <w:tc>
          <w:tcPr>
            <w:tcW w:w="1665" w:type="dxa"/>
            <w:noWrap w:val="0"/>
            <w:vAlign w:val="top"/>
          </w:tcPr>
          <w:p>
            <w:pPr>
              <w:widowControl w:val="0"/>
            </w:pPr>
          </w:p>
          <w:p>
            <w:pPr>
              <w:widowControl w:val="0"/>
            </w:pPr>
          </w:p>
          <w:p>
            <w:pPr>
              <w:widowControl w:val="0"/>
            </w:pPr>
          </w:p>
          <w:p>
            <w:pPr>
              <w:widowContro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9241" w:type="dxa"/>
            <w:gridSpan w:val="5"/>
            <w:noWrap w:val="0"/>
            <w:vAlign w:val="top"/>
          </w:tcPr>
          <w:p>
            <w:pPr>
              <w:widowControl w:val="0"/>
              <w:rPr>
                <w:b/>
              </w:rPr>
            </w:pPr>
            <w:r>
              <w:rPr>
                <w:rFonts w:hint="eastAsia" w:ascii="宋体" w:hAnsi="宋体" w:cs="宋体"/>
                <w:b/>
                <w:color w:val="000000"/>
                <w:sz w:val="24"/>
                <w:szCs w:val="24"/>
              </w:rPr>
              <w:t>(十三)消防电梯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1、消防电梯</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(1)测试首层按钮控制电梯回首层功能；(2)通过报警联动，检查电梯自动迫降功能</w:t>
            </w:r>
          </w:p>
        </w:tc>
        <w:tc>
          <w:tcPr>
            <w:tcW w:w="3686" w:type="dxa"/>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1、消防电梯</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(1)测试首层按钮控制电梯回首层功能；(2)测试消防电梯应急操作功能；(3)通过报警联动，检查电梯自动迫降功能</w:t>
            </w:r>
          </w:p>
        </w:tc>
        <w:tc>
          <w:tcPr>
            <w:tcW w:w="2287"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1、消防电梯</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(1)测试电梯轿厢内消防电话通话质量；(2)测试电梯井排水设备排水功能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9241" w:type="dxa"/>
            <w:gridSpan w:val="5"/>
            <w:noWrap w:val="0"/>
            <w:vAlign w:val="center"/>
          </w:tcPr>
          <w:p>
            <w:pPr>
              <w:widowControl w:val="0"/>
              <w:rPr>
                <w:b/>
              </w:rPr>
            </w:pPr>
            <w:r>
              <w:rPr>
                <w:rFonts w:hint="eastAsia" w:ascii="宋体" w:hAnsi="宋体" w:cs="宋体"/>
                <w:b/>
                <w:color w:val="000000"/>
                <w:sz w:val="24"/>
                <w:szCs w:val="24"/>
              </w:rPr>
              <w:t>(十四)灭火器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326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1、灭火器：</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(1)核对选型、压力和有效期</w:t>
            </w:r>
          </w:p>
          <w:p>
            <w:pPr>
              <w:pStyle w:val="2"/>
              <w:widowControl w:val="0"/>
              <w:spacing w:line="400" w:lineRule="exact"/>
              <w:ind w:firstLine="0"/>
              <w:rPr>
                <w:rFonts w:ascii="宋体" w:hAnsi="宋体" w:cs="宋体"/>
                <w:color w:val="000000"/>
                <w:sz w:val="24"/>
                <w:szCs w:val="24"/>
              </w:rPr>
            </w:pPr>
          </w:p>
        </w:tc>
        <w:tc>
          <w:tcPr>
            <w:tcW w:w="4308" w:type="dxa"/>
            <w:gridSpan w:val="2"/>
            <w:noWrap w:val="0"/>
            <w:vAlign w:val="top"/>
          </w:tcPr>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1、灭火器：(1)核对选型、压力和有效期；(2)对同一批次的灭火器，随机抽取一定数量进行灭火、喷射等性能</w:t>
            </w:r>
          </w:p>
          <w:p>
            <w:pPr>
              <w:pStyle w:val="2"/>
              <w:widowControl w:val="0"/>
              <w:spacing w:line="400" w:lineRule="exact"/>
              <w:ind w:firstLine="0"/>
              <w:rPr>
                <w:rFonts w:ascii="宋体" w:hAnsi="宋体" w:cs="宋体"/>
                <w:color w:val="000000"/>
                <w:sz w:val="24"/>
                <w:szCs w:val="24"/>
              </w:rPr>
            </w:pPr>
            <w:r>
              <w:rPr>
                <w:rFonts w:hint="eastAsia" w:ascii="宋体" w:hAnsi="宋体" w:cs="宋体"/>
                <w:color w:val="000000"/>
                <w:sz w:val="24"/>
                <w:szCs w:val="24"/>
              </w:rPr>
              <w:t>试验</w:t>
            </w:r>
          </w:p>
        </w:tc>
        <w:tc>
          <w:tcPr>
            <w:tcW w:w="1665" w:type="dxa"/>
            <w:noWrap w:val="0"/>
            <w:vAlign w:val="top"/>
          </w:tcPr>
          <w:p>
            <w:pPr>
              <w:widowControl w:val="0"/>
            </w:pPr>
          </w:p>
        </w:tc>
      </w:tr>
    </w:tbl>
    <w:p>
      <w:pPr>
        <w:pStyle w:val="2"/>
        <w:spacing w:line="400" w:lineRule="exact"/>
        <w:ind w:firstLine="360" w:firstLineChars="150"/>
      </w:pP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、服务内容及要求</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3.1</w:t>
      </w:r>
      <w:r>
        <w:rPr>
          <w:rFonts w:hint="eastAsia" w:ascii="方正仿宋_GBK" w:hAnsi="方正仿宋_GBK" w:eastAsia="方正仿宋_GBK" w:cs="方正仿宋_GBK"/>
          <w:color w:val="000000"/>
          <w:sz w:val="32"/>
          <w:szCs w:val="32"/>
        </w:rPr>
        <w:t>每周一次对医院的消防水泵房</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消防主机</w:t>
      </w:r>
      <w:r>
        <w:rPr>
          <w:rFonts w:hint="eastAsia" w:ascii="方正仿宋_GBK" w:hAnsi="方正仿宋_GBK" w:eastAsia="方正仿宋_GBK" w:cs="方正仿宋_GBK"/>
          <w:color w:val="000000"/>
          <w:sz w:val="32"/>
          <w:szCs w:val="32"/>
        </w:rPr>
        <w:t>进行专项检查</w:t>
      </w:r>
      <w:bookmarkStart w:id="1" w:name="_GoBack"/>
      <w:bookmarkEnd w:id="1"/>
      <w:r>
        <w:rPr>
          <w:rFonts w:hint="eastAsia" w:ascii="方正仿宋_GBK" w:hAnsi="方正仿宋_GBK" w:eastAsia="方正仿宋_GBK" w:cs="方正仿宋_GBK"/>
          <w:color w:val="000000"/>
          <w:sz w:val="32"/>
          <w:szCs w:val="32"/>
        </w:rPr>
        <w:t>。</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3.2</w:t>
      </w:r>
      <w:r>
        <w:rPr>
          <w:rFonts w:hint="eastAsia" w:ascii="方正仿宋_GBK" w:hAnsi="方正仿宋_GBK" w:eastAsia="方正仿宋_GBK" w:cs="方正仿宋_GBK"/>
          <w:color w:val="000000"/>
          <w:sz w:val="32"/>
          <w:szCs w:val="32"/>
        </w:rPr>
        <w:t>每月一次对医院的排烟系统进行专项巡查，重点对全院的消防防火阀、送风阀、排烟阀进行保养维护，保证该项设备的完好并向院方出具《排烟系统巡查报告》。</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3.3</w:t>
      </w:r>
      <w:r>
        <w:rPr>
          <w:rFonts w:hint="eastAsia" w:ascii="方正仿宋_GBK" w:hAnsi="方正仿宋_GBK" w:eastAsia="方正仿宋_GBK" w:cs="方正仿宋_GBK"/>
          <w:color w:val="000000"/>
          <w:sz w:val="32"/>
          <w:szCs w:val="32"/>
        </w:rPr>
        <w:t>每月一次对承担维护保养的建筑消防设施进行月单项检查，并向院方出具《建筑消防设施月单项检查记录》。</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3.4</w:t>
      </w:r>
      <w:r>
        <w:rPr>
          <w:rFonts w:hint="eastAsia" w:ascii="方正仿宋_GBK" w:hAnsi="方正仿宋_GBK" w:eastAsia="方正仿宋_GBK" w:cs="方正仿宋_GBK"/>
          <w:color w:val="000000"/>
          <w:sz w:val="32"/>
          <w:szCs w:val="32"/>
        </w:rPr>
        <w:t>每季度一次对承担维护保养的建筑消防设施进行季度专项检查，并向院方出具《建筑消防设施季度专项检查记录》。</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3.5</w:t>
      </w:r>
      <w:r>
        <w:rPr>
          <w:rFonts w:hint="eastAsia" w:ascii="方正仿宋_GBK" w:hAnsi="方正仿宋_GBK" w:eastAsia="方正仿宋_GBK" w:cs="方正仿宋_GBK"/>
          <w:color w:val="000000"/>
          <w:sz w:val="32"/>
          <w:szCs w:val="32"/>
        </w:rPr>
        <w:t>每年一次对承担维护保养的建筑消防设施进行总体联动检查，并向院方出具《建筑消防设施联动检查记录》。</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3.6 </w:t>
      </w:r>
      <w:r>
        <w:rPr>
          <w:rFonts w:hint="eastAsia" w:ascii="方正仿宋_GBK" w:hAnsi="方正仿宋_GBK" w:eastAsia="方正仿宋_GBK" w:cs="方正仿宋_GBK"/>
          <w:color w:val="000000"/>
          <w:sz w:val="32"/>
          <w:szCs w:val="32"/>
        </w:rPr>
        <w:t>接到院方故障报告后，紧急情况下（例如发生消防设施大面积瘫痪、突发消防警情等紧急情况）半小时内到达现场，一般情况下（正常工作日期间）两小时内到场。</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3.7维保单位</w:t>
      </w:r>
      <w:r>
        <w:rPr>
          <w:rFonts w:hint="eastAsia" w:ascii="方正仿宋_GBK" w:hAnsi="方正仿宋_GBK" w:eastAsia="方正仿宋_GBK" w:cs="方正仿宋_GBK"/>
          <w:color w:val="000000"/>
          <w:sz w:val="32"/>
          <w:szCs w:val="32"/>
        </w:rPr>
        <w:t>对院方存在消防隐患的地方除提供以上相关检查记录外，还需提出整改方案及相关预算。</w:t>
      </w:r>
    </w:p>
    <w:p>
      <w:pPr>
        <w:spacing w:line="4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3.8</w:t>
      </w:r>
      <w:r>
        <w:rPr>
          <w:rFonts w:hint="eastAsia" w:ascii="方正仿宋_GBK" w:hAnsi="方正仿宋_GBK" w:eastAsia="方正仿宋_GBK" w:cs="方正仿宋_GBK"/>
          <w:color w:val="000000"/>
          <w:sz w:val="32"/>
          <w:szCs w:val="32"/>
        </w:rPr>
        <w:t>维保单位还需对医院的改造、扩建等修缮项目涉及到消防安全的施工项目提出意见及方案。</w:t>
      </w:r>
    </w:p>
    <w:p>
      <w:pPr>
        <w:pStyle w:val="3"/>
        <w:spacing w:before="147" w:line="275" w:lineRule="auto"/>
        <w:ind w:left="39" w:right="698" w:firstLine="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2"/>
          <w:sz w:val="32"/>
          <w:szCs w:val="32"/>
          <w:lang w:val="en-US" w:eastAsia="zh-CN" w:bidi="ar-SA"/>
        </w:rPr>
        <w:t xml:space="preserve">3.10 </w:t>
      </w:r>
      <w:r>
        <w:rPr>
          <w:rFonts w:hint="eastAsia" w:ascii="方正仿宋_GBK" w:hAnsi="方正仿宋_GBK" w:eastAsia="方正仿宋_GBK" w:cs="方正仿宋_GBK"/>
          <w:color w:val="000000"/>
          <w:kern w:val="2"/>
          <w:sz w:val="32"/>
          <w:szCs w:val="32"/>
        </w:rPr>
        <w:t>如遇上级部门要求相关资质人员对医院的建筑消防情况进行排查检测</w:t>
      </w:r>
    </w:p>
    <w:p>
      <w:pPr>
        <w:pStyle w:val="3"/>
        <w:spacing w:before="147" w:line="219" w:lineRule="auto"/>
        <w:ind w:left="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四、维保单位责任：</w:t>
      </w:r>
    </w:p>
    <w:p>
      <w:pPr>
        <w:pStyle w:val="3"/>
        <w:spacing w:before="147" w:line="219" w:lineRule="auto"/>
        <w:ind w:left="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（一）、认真履行建筑消防设施维护保养工作的职责，主要工作内容：</w:t>
      </w:r>
    </w:p>
    <w:p>
      <w:pPr>
        <w:pStyle w:val="3"/>
        <w:spacing w:before="147" w:line="233" w:lineRule="auto"/>
        <w:ind w:left="39" w:right="59" w:firstLine="1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1、按照国家相关消防规范规定和《维护方案》的具体内容，对委托维护保养的</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10"/>
          <w:sz w:val="32"/>
          <w:szCs w:val="32"/>
        </w:rPr>
        <w:t>消防设施进行定期的技术性能测试检查和消防系统功能性操作试验检查及修</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6"/>
          <w:sz w:val="32"/>
          <w:szCs w:val="32"/>
        </w:rPr>
        <w:t>善；</w:t>
      </w:r>
    </w:p>
    <w:p>
      <w:pPr>
        <w:pStyle w:val="3"/>
        <w:spacing w:before="142" w:line="229" w:lineRule="auto"/>
        <w:ind w:left="39" w:firstLine="1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2、委托维护保养的消防设施在出现故障或不正常现象时，及时负责</w:t>
      </w:r>
      <w:r>
        <w:rPr>
          <w:rFonts w:hint="eastAsia" w:ascii="方正仿宋_GBK" w:hAnsi="方正仿宋_GBK" w:eastAsia="方正仿宋_GBK" w:cs="方正仿宋_GBK"/>
          <w:spacing w:val="-3"/>
          <w:sz w:val="32"/>
          <w:szCs w:val="32"/>
        </w:rPr>
        <w:t>进行维护，</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恢复消防系统的正常状态，并向医院提供故障原因的调查分析报告及预</w:t>
      </w:r>
      <w:r>
        <w:rPr>
          <w:rFonts w:hint="eastAsia" w:ascii="方正仿宋_GBK" w:hAnsi="方正仿宋_GBK" w:eastAsia="方正仿宋_GBK" w:cs="方正仿宋_GBK"/>
          <w:spacing w:val="-3"/>
          <w:sz w:val="32"/>
          <w:szCs w:val="32"/>
        </w:rPr>
        <w:t>防意见；</w:t>
      </w:r>
    </w:p>
    <w:p>
      <w:pPr>
        <w:pStyle w:val="3"/>
        <w:spacing w:before="147" w:line="233" w:lineRule="auto"/>
        <w:ind w:left="40" w:right="59" w:firstLine="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3、建筑物进行改建或重新装修时，导致感烟探测器等消防设施拆卸、改变位置</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2"/>
          <w:sz w:val="32"/>
          <w:szCs w:val="32"/>
        </w:rPr>
        <w:t>（敷设管线</w:t>
      </w:r>
      <w:r>
        <w:rPr>
          <w:rFonts w:hint="eastAsia" w:ascii="方正仿宋_GBK" w:hAnsi="方正仿宋_GBK" w:eastAsia="方正仿宋_GBK" w:cs="方正仿宋_GBK"/>
          <w:spacing w:val="21"/>
          <w:sz w:val="32"/>
          <w:szCs w:val="32"/>
        </w:rPr>
        <w:t>），</w:t>
      </w:r>
      <w:r>
        <w:rPr>
          <w:rFonts w:hint="eastAsia" w:ascii="方正仿宋_GBK" w:hAnsi="方正仿宋_GBK" w:eastAsia="方正仿宋_GBK" w:cs="方正仿宋_GBK"/>
          <w:spacing w:val="2"/>
          <w:sz w:val="32"/>
          <w:szCs w:val="32"/>
        </w:rPr>
        <w:t>或需要增加消防设施时，负责协助医院制定整改方案；并在完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工后对所属区域消防设施的恢复开通状况及功能进行检查测试；</w:t>
      </w:r>
    </w:p>
    <w:p>
      <w:pPr>
        <w:pStyle w:val="3"/>
        <w:spacing w:before="147" w:line="229" w:lineRule="auto"/>
        <w:ind w:left="37" w:right="59" w:firstLine="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（二）、月检和季检、年检工作完后，应填写巡检单、维护单，并</w:t>
      </w:r>
      <w:r>
        <w:rPr>
          <w:rFonts w:hint="eastAsia" w:ascii="方正仿宋_GBK" w:hAnsi="方正仿宋_GBK" w:eastAsia="方正仿宋_GBK" w:cs="方正仿宋_GBK"/>
          <w:spacing w:val="2"/>
          <w:sz w:val="32"/>
          <w:szCs w:val="32"/>
        </w:rPr>
        <w:t>出具季、年</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检报告，由甲、乙双方负责人签字分别存档备案。</w:t>
      </w:r>
    </w:p>
    <w:p>
      <w:pPr>
        <w:pStyle w:val="3"/>
        <w:spacing w:before="146" w:line="233" w:lineRule="auto"/>
        <w:ind w:left="36" w:firstLine="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（三）、在消防维护服务中，不得改动原消防系统</w:t>
      </w:r>
      <w:r>
        <w:rPr>
          <w:rFonts w:hint="eastAsia" w:ascii="方正仿宋_GBK" w:hAnsi="方正仿宋_GBK" w:eastAsia="方正仿宋_GBK" w:cs="方正仿宋_GBK"/>
          <w:spacing w:val="-3"/>
          <w:sz w:val="32"/>
          <w:szCs w:val="32"/>
        </w:rPr>
        <w:t>的电气、电子线路和零部件，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需改动应通知医院，在医院认可同意后改动。并向医院提供更换后的技术资料</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1"/>
          <w:sz w:val="32"/>
          <w:szCs w:val="32"/>
        </w:rPr>
        <w:t>及相关材料防火资料。</w:t>
      </w:r>
    </w:p>
    <w:p>
      <w:pPr>
        <w:pStyle w:val="3"/>
        <w:spacing w:before="146" w:line="233" w:lineRule="auto"/>
        <w:ind w:left="38" w:right="59" w:firstLine="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（四）、消防设施维护保养合同有效期间，消防设施发生故障，在</w:t>
      </w:r>
      <w:r>
        <w:rPr>
          <w:rFonts w:hint="eastAsia" w:ascii="方正仿宋_GBK" w:hAnsi="方正仿宋_GBK" w:eastAsia="方正仿宋_GBK" w:cs="方正仿宋_GBK"/>
          <w:spacing w:val="2"/>
          <w:sz w:val="32"/>
          <w:szCs w:val="32"/>
        </w:rPr>
        <w:t>接到医院通</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知确认后，</w:t>
      </w:r>
      <w:r>
        <w:rPr>
          <w:rFonts w:hint="eastAsia" w:ascii="方正仿宋_GBK" w:hAnsi="方正仿宋_GBK" w:eastAsia="方正仿宋_GBK" w:cs="方正仿宋_GBK"/>
          <w:spacing w:val="-3"/>
          <w:sz w:val="32"/>
          <w:szCs w:val="32"/>
          <w:lang w:val="en-US" w:eastAsia="zh-CN"/>
        </w:rPr>
        <w:t>2</w:t>
      </w:r>
      <w:r>
        <w:rPr>
          <w:rFonts w:hint="eastAsia" w:ascii="方正仿宋_GBK" w:hAnsi="方正仿宋_GBK" w:eastAsia="方正仿宋_GBK" w:cs="方正仿宋_GBK"/>
          <w:spacing w:val="-3"/>
          <w:sz w:val="32"/>
          <w:szCs w:val="32"/>
        </w:rPr>
        <w:t>小时以内派人到达现场进行处理，并据实填写维护单，由甲、乙双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方授权人签字后生效，分别交甲、乙双方存档备查。</w:t>
      </w:r>
    </w:p>
    <w:p>
      <w:pPr>
        <w:pStyle w:val="3"/>
        <w:spacing w:before="144" w:line="234" w:lineRule="auto"/>
        <w:ind w:left="38" w:right="59" w:firstLine="10"/>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3"/>
          <w:sz w:val="32"/>
          <w:szCs w:val="32"/>
        </w:rPr>
        <w:t>（五）、收到医院提供的其所需要的相关材料时应向医院出具收条</w:t>
      </w:r>
      <w:r>
        <w:rPr>
          <w:rFonts w:hint="eastAsia" w:ascii="方正仿宋_GBK" w:hAnsi="方正仿宋_GBK" w:eastAsia="方正仿宋_GBK" w:cs="方正仿宋_GBK"/>
          <w:spacing w:val="2"/>
          <w:sz w:val="32"/>
          <w:szCs w:val="32"/>
        </w:rPr>
        <w:t>，应妥善保</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管医院提供的上述材料，合同期满后应全部无损的返还医院，如有损害造成医</w:t>
      </w:r>
      <w:r>
        <w:rPr>
          <w:rFonts w:hint="eastAsia" w:ascii="方正仿宋_GBK" w:hAnsi="方正仿宋_GBK" w:eastAsia="方正仿宋_GBK" w:cs="方正仿宋_GBK"/>
          <w:spacing w:val="6"/>
          <w:sz w:val="32"/>
          <w:szCs w:val="32"/>
        </w:rPr>
        <w:t xml:space="preserve"> </w:t>
      </w:r>
      <w:r>
        <w:rPr>
          <w:rFonts w:hint="eastAsia" w:ascii="方正仿宋_GBK" w:hAnsi="方正仿宋_GBK" w:eastAsia="方正仿宋_GBK" w:cs="方正仿宋_GBK"/>
          <w:spacing w:val="3"/>
          <w:sz w:val="32"/>
          <w:szCs w:val="32"/>
        </w:rPr>
        <w:t>院损失的，应付损害赔偿责任。合同到期后，应对所有维护系统、设备进行全</w:t>
      </w:r>
      <w:r>
        <w:rPr>
          <w:rFonts w:hint="eastAsia" w:ascii="方正仿宋_GBK" w:hAnsi="方正仿宋_GBK" w:eastAsia="方正仿宋_GBK" w:cs="方正仿宋_GBK"/>
          <w:spacing w:val="6"/>
          <w:sz w:val="32"/>
          <w:szCs w:val="32"/>
        </w:rPr>
        <w:t xml:space="preserve"> </w:t>
      </w:r>
      <w:r>
        <w:rPr>
          <w:rFonts w:hint="eastAsia" w:ascii="方正仿宋_GBK" w:hAnsi="方正仿宋_GBK" w:eastAsia="方正仿宋_GBK" w:cs="方正仿宋_GBK"/>
          <w:spacing w:val="-1"/>
          <w:sz w:val="32"/>
          <w:szCs w:val="32"/>
        </w:rPr>
        <w:t>面测试，并出具合格的消防设施检测维保报告交付医院确认。</w:t>
      </w:r>
    </w:p>
    <w:p>
      <w:pPr>
        <w:pStyle w:val="3"/>
        <w:spacing w:before="78" w:line="232" w:lineRule="auto"/>
        <w:ind w:right="26"/>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（六）、建立日常走访培训制度，按照医院要求义务培训医院操作</w:t>
      </w:r>
      <w:r>
        <w:rPr>
          <w:rFonts w:hint="eastAsia" w:ascii="方正仿宋_GBK" w:hAnsi="方正仿宋_GBK" w:eastAsia="方正仿宋_GBK" w:cs="方正仿宋_GBK"/>
          <w:spacing w:val="2"/>
          <w:sz w:val="32"/>
          <w:szCs w:val="32"/>
        </w:rPr>
        <w:t>人员，提高</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医院消防系统操作人员的业务技能，达到熟练掌握消防设施系统日常操作、检</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1"/>
          <w:sz w:val="32"/>
          <w:szCs w:val="32"/>
        </w:rPr>
        <w:t>查、维护、故障排除等要求。</w:t>
      </w:r>
    </w:p>
    <w:p>
      <w:pPr>
        <w:pStyle w:val="3"/>
        <w:spacing w:before="143" w:line="230" w:lineRule="auto"/>
        <w:ind w:left="39" w:right="26" w:firstLine="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（七）、维护期间确需暂时停用消防系统的，必须报经医院消防安</w:t>
      </w:r>
      <w:r>
        <w:rPr>
          <w:rFonts w:hint="eastAsia" w:ascii="方正仿宋_GBK" w:hAnsi="方正仿宋_GBK" w:eastAsia="方正仿宋_GBK" w:cs="方正仿宋_GBK"/>
          <w:spacing w:val="2"/>
          <w:sz w:val="32"/>
          <w:szCs w:val="32"/>
        </w:rPr>
        <w:t>全责任人批</w:t>
      </w:r>
      <w:r>
        <w:rPr>
          <w:rFonts w:hint="eastAsia" w:ascii="方正仿宋_GBK" w:hAnsi="方正仿宋_GBK" w:eastAsia="方正仿宋_GBK" w:cs="方正仿宋_GBK"/>
          <w:sz w:val="32"/>
          <w:szCs w:val="32"/>
        </w:rPr>
        <w:t xml:space="preserve"> 准；故障排除后要进行相应功能试验并报经医</w:t>
      </w:r>
      <w:r>
        <w:rPr>
          <w:rFonts w:hint="eastAsia" w:ascii="方正仿宋_GBK" w:hAnsi="方正仿宋_GBK" w:eastAsia="方正仿宋_GBK" w:cs="方正仿宋_GBK"/>
          <w:spacing w:val="-1"/>
          <w:sz w:val="32"/>
          <w:szCs w:val="32"/>
        </w:rPr>
        <w:t>院消防安全管理人检查确认。</w:t>
      </w:r>
    </w:p>
    <w:p>
      <w:pPr>
        <w:pStyle w:val="3"/>
        <w:spacing w:before="146" w:line="229" w:lineRule="auto"/>
        <w:ind w:left="38" w:right="26" w:firstLine="10"/>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（八）、本合同期限内发生火灾，因维护保养不到位造成消防设施</w:t>
      </w:r>
      <w:r>
        <w:rPr>
          <w:rFonts w:hint="eastAsia" w:ascii="方正仿宋_GBK" w:hAnsi="方正仿宋_GBK" w:eastAsia="方正仿宋_GBK" w:cs="方正仿宋_GBK"/>
          <w:spacing w:val="2"/>
          <w:sz w:val="32"/>
          <w:szCs w:val="32"/>
        </w:rPr>
        <w:t>未能及时、</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有效动作，造成医院财产损失的应由承担全部法律责任。因消防设施不能正常</w:t>
      </w:r>
      <w:r>
        <w:rPr>
          <w:rFonts w:hint="eastAsia" w:ascii="方正仿宋_GBK" w:hAnsi="方正仿宋_GBK" w:eastAsia="方正仿宋_GBK" w:cs="方正仿宋_GBK"/>
          <w:spacing w:val="-3"/>
          <w:sz w:val="32"/>
          <w:szCs w:val="32"/>
        </w:rPr>
        <w:t>运转导致相应消防行政处罚，承担相应法律责任。</w:t>
      </w:r>
    </w:p>
    <w:p>
      <w:pPr>
        <w:pStyle w:val="3"/>
        <w:spacing w:before="146" w:line="229" w:lineRule="auto"/>
        <w:ind w:left="38" w:right="26" w:firstLine="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5"/>
          <w:sz w:val="32"/>
          <w:szCs w:val="32"/>
        </w:rPr>
        <w:t xml:space="preserve"> </w:t>
      </w:r>
      <w:r>
        <w:rPr>
          <w:rFonts w:hint="eastAsia" w:ascii="方正仿宋_GBK" w:hAnsi="方正仿宋_GBK" w:eastAsia="方正仿宋_GBK" w:cs="方正仿宋_GBK"/>
          <w:spacing w:val="-2"/>
          <w:sz w:val="32"/>
          <w:szCs w:val="32"/>
        </w:rPr>
        <w:t>五、维保人员工作要求：</w:t>
      </w:r>
    </w:p>
    <w:p>
      <w:pPr>
        <w:pStyle w:val="3"/>
        <w:spacing w:before="34" w:line="219" w:lineRule="auto"/>
        <w:ind w:left="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1、24</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3"/>
          <w:sz w:val="32"/>
          <w:szCs w:val="32"/>
        </w:rPr>
        <w:t>小时内必须安排人员随叫随到。</w:t>
      </w:r>
    </w:p>
    <w:p>
      <w:pPr>
        <w:pStyle w:val="3"/>
        <w:spacing w:before="144" w:line="218"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2、每月维护报告在第二个月</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2"/>
          <w:sz w:val="32"/>
          <w:szCs w:val="32"/>
        </w:rPr>
        <w:t>2</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spacing w:val="-2"/>
          <w:sz w:val="32"/>
          <w:szCs w:val="32"/>
        </w:rPr>
        <w:t>号前，必须交至医院（3</w:t>
      </w:r>
      <w:r>
        <w:rPr>
          <w:rFonts w:hint="eastAsia" w:ascii="方正仿宋_GBK" w:hAnsi="方正仿宋_GBK" w:eastAsia="方正仿宋_GBK" w:cs="方正仿宋_GBK"/>
          <w:spacing w:val="-51"/>
          <w:sz w:val="32"/>
          <w:szCs w:val="32"/>
        </w:rPr>
        <w:t xml:space="preserve"> </w:t>
      </w:r>
      <w:r>
        <w:rPr>
          <w:rFonts w:hint="eastAsia" w:ascii="方正仿宋_GBK" w:hAnsi="方正仿宋_GBK" w:eastAsia="方正仿宋_GBK" w:cs="方正仿宋_GBK"/>
          <w:spacing w:val="-2"/>
          <w:sz w:val="32"/>
          <w:szCs w:val="32"/>
        </w:rPr>
        <w:t>份）</w:t>
      </w:r>
    </w:p>
    <w:p>
      <w:pPr>
        <w:pStyle w:val="3"/>
        <w:spacing w:before="149" w:line="219" w:lineRule="auto"/>
        <w:ind w:left="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3、每月至少对维保内消防设施维护保养</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3"/>
          <w:sz w:val="32"/>
          <w:szCs w:val="32"/>
        </w:rPr>
        <w:t>1</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spacing w:val="-3"/>
          <w:sz w:val="32"/>
          <w:szCs w:val="32"/>
        </w:rPr>
        <w:t>次。</w:t>
      </w:r>
    </w:p>
    <w:p>
      <w:pPr>
        <w:pStyle w:val="3"/>
        <w:spacing w:before="146" w:line="219" w:lineRule="auto"/>
        <w:ind w:left="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4、每周安排人员协助医院消防、安全生产相关科室进行隐患排查</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2"/>
          <w:sz w:val="32"/>
          <w:szCs w:val="32"/>
        </w:rPr>
        <w:t>1</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2"/>
          <w:sz w:val="32"/>
          <w:szCs w:val="32"/>
        </w:rPr>
        <w:t>次。</w:t>
      </w:r>
    </w:p>
    <w:p>
      <w:pPr>
        <w:pStyle w:val="3"/>
        <w:spacing w:before="146" w:line="220" w:lineRule="auto"/>
        <w:ind w:left="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5、医院进行消防演练、培训时安排人员进行协助。</w:t>
      </w:r>
    </w:p>
    <w:p>
      <w:pPr>
        <w:pStyle w:val="3"/>
        <w:spacing w:before="146" w:line="219" w:lineRule="auto"/>
        <w:ind w:left="3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6、每月对消防工作人员进行专项培训。</w:t>
      </w:r>
    </w:p>
    <w:p>
      <w:pPr>
        <w:pStyle w:val="3"/>
        <w:spacing w:before="147" w:line="219" w:lineRule="auto"/>
        <w:ind w:left="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7、协助医院进行消防户籍化信息维护。</w:t>
      </w:r>
    </w:p>
    <w:p>
      <w:pPr>
        <w:pStyle w:val="3"/>
        <w:spacing w:before="78" w:line="219" w:lineRule="auto"/>
        <w:ind w:left="5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附件：</w:t>
      </w:r>
    </w:p>
    <w:p>
      <w:pPr>
        <w:pStyle w:val="3"/>
        <w:spacing w:before="145" w:line="220" w:lineRule="auto"/>
        <w:ind w:left="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消防设施维护方案</w:t>
      </w:r>
    </w:p>
    <w:p>
      <w:pPr>
        <w:pStyle w:val="3"/>
        <w:spacing w:before="144" w:line="233" w:lineRule="auto"/>
        <w:ind w:left="35" w:right="96"/>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对于医院建筑存在的消防系统有：火灾自动报警系统、室内消火栓系统、喷淋</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3"/>
          <w:sz w:val="32"/>
          <w:szCs w:val="32"/>
        </w:rPr>
        <w:t>系统、消防供配电系统、防火分隔系统、灭火器材、应急灯和疏散指示标志等</w:t>
      </w:r>
      <w:r>
        <w:rPr>
          <w:rFonts w:hint="eastAsia"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1"/>
          <w:sz w:val="32"/>
          <w:szCs w:val="32"/>
        </w:rPr>
        <w:t>进行定期检查及维护。</w:t>
      </w:r>
    </w:p>
    <w:p>
      <w:pPr>
        <w:pStyle w:val="3"/>
        <w:spacing w:before="147" w:line="233" w:lineRule="auto"/>
        <w:ind w:left="40" w:right="96" w:hanging="4"/>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在对现有的消防系统维护过程中。出现消防设施发生故障，由双方确认。若在</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3"/>
          <w:sz w:val="32"/>
          <w:szCs w:val="32"/>
        </w:rPr>
        <w:t xml:space="preserve">维修期间确需暂时停用消防系统的，必须报经医院需消防安全责任人批准，故 </w:t>
      </w:r>
      <w:r>
        <w:rPr>
          <w:rFonts w:hint="eastAsia" w:ascii="方正仿宋_GBK" w:hAnsi="方正仿宋_GBK" w:eastAsia="方正仿宋_GBK" w:cs="方正仿宋_GBK"/>
          <w:spacing w:val="-1"/>
          <w:sz w:val="32"/>
          <w:szCs w:val="32"/>
        </w:rPr>
        <w:t>障排除后要进行相应功能试验并报经医院消防安全责任人进行确认。</w:t>
      </w:r>
    </w:p>
    <w:p>
      <w:pPr>
        <w:pStyle w:val="3"/>
        <w:spacing w:before="144" w:line="219" w:lineRule="auto"/>
        <w:ind w:left="3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每次的工作记录填写固定的记录本，检查情况由双方签字确认。</w:t>
      </w:r>
    </w:p>
    <w:p>
      <w:pPr>
        <w:pStyle w:val="3"/>
        <w:spacing w:before="147" w:line="229" w:lineRule="auto"/>
        <w:ind w:left="40" w:right="96" w:firstLine="2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由于医院的楼栋数量较多。进行水系统测试时。进行分区试压试水，保证每个</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spacing w:val="-1"/>
          <w:sz w:val="32"/>
          <w:szCs w:val="32"/>
        </w:rPr>
        <w:t>分区水压正常后，再进行阀门的统一打开。</w:t>
      </w:r>
    </w:p>
    <w:p>
      <w:pPr>
        <w:pStyle w:val="3"/>
        <w:spacing w:before="147" w:line="218" w:lineRule="auto"/>
        <w:ind w:left="37"/>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每月</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3"/>
          <w:sz w:val="32"/>
          <w:szCs w:val="32"/>
        </w:rPr>
        <w:t>15、25 日每次进场检查消防设施都应告知医院的现场负责人，其工作进行因联系医院消防管理部门，由医院消防人员陪同进行。</w:t>
      </w:r>
      <w:r>
        <w:rPr>
          <w:rFonts w:hint="eastAsia" w:ascii="方正仿宋_GBK" w:hAnsi="方正仿宋_GBK" w:eastAsia="方正仿宋_GBK" w:cs="方正仿宋_GBK"/>
          <w:spacing w:val="3"/>
          <w:sz w:val="32"/>
          <w:szCs w:val="32"/>
        </w:rPr>
        <w:t xml:space="preserve"> </w:t>
      </w:r>
    </w:p>
    <w:p>
      <w:pPr>
        <w:pStyle w:val="3"/>
        <w:spacing w:before="147" w:line="218" w:lineRule="auto"/>
        <w:ind w:left="3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每月</w:t>
      </w:r>
      <w:r>
        <w:rPr>
          <w:rFonts w:hint="eastAsia" w:ascii="方正仿宋_GBK" w:hAnsi="方正仿宋_GBK" w:eastAsia="方正仿宋_GBK" w:cs="方正仿宋_GBK"/>
          <w:spacing w:val="-19"/>
          <w:sz w:val="32"/>
          <w:szCs w:val="32"/>
        </w:rPr>
        <w:t xml:space="preserve"> </w:t>
      </w:r>
      <w:r>
        <w:rPr>
          <w:rFonts w:hint="eastAsia" w:ascii="方正仿宋_GBK" w:hAnsi="方正仿宋_GBK" w:eastAsia="方正仿宋_GBK" w:cs="方正仿宋_GBK"/>
          <w:spacing w:val="-7"/>
          <w:sz w:val="32"/>
          <w:szCs w:val="32"/>
        </w:rPr>
        <w:t>15、25 日定期检查内容：</w:t>
      </w:r>
    </w:p>
    <w:p>
      <w:pPr>
        <w:pStyle w:val="3"/>
        <w:spacing w:before="32" w:line="219" w:lineRule="auto"/>
        <w:ind w:left="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1、火灾自动报警系统维护方案</w:t>
      </w:r>
    </w:p>
    <w:p>
      <w:pPr>
        <w:pStyle w:val="3"/>
        <w:spacing w:before="148" w:line="236" w:lineRule="auto"/>
        <w:ind w:left="39" w:right="99" w:firstLine="15"/>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1 每月</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pacing w:val="-2"/>
          <w:sz w:val="32"/>
          <w:szCs w:val="32"/>
        </w:rPr>
        <w:t>15、25 日</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2"/>
          <w:sz w:val="32"/>
          <w:szCs w:val="32"/>
        </w:rPr>
        <w:t>15、25 日检查火灾报警控制器</w:t>
      </w:r>
      <w:r>
        <w:rPr>
          <w:rFonts w:hint="eastAsia" w:ascii="方正仿宋_GBK" w:hAnsi="方正仿宋_GBK" w:eastAsia="方正仿宋_GBK" w:cs="方正仿宋_GBK"/>
          <w:spacing w:val="-3"/>
          <w:sz w:val="32"/>
          <w:szCs w:val="32"/>
        </w:rPr>
        <w:t>自检功能、消音复位功能、故</w:t>
      </w:r>
      <w:r>
        <w:rPr>
          <w:rFonts w:hint="eastAsia" w:ascii="方正仿宋_GBK" w:hAnsi="方正仿宋_GBK" w:eastAsia="方正仿宋_GBK" w:cs="方正仿宋_GBK"/>
          <w:sz w:val="32"/>
          <w:szCs w:val="32"/>
        </w:rPr>
        <w:t xml:space="preserve"> 障报警功能、火警优先功能、报警记忆功能和</w:t>
      </w:r>
      <w:r>
        <w:rPr>
          <w:rFonts w:hint="eastAsia" w:ascii="方正仿宋_GBK" w:hAnsi="方正仿宋_GBK" w:eastAsia="方正仿宋_GBK" w:cs="方正仿宋_GBK"/>
          <w:spacing w:val="-1"/>
          <w:sz w:val="32"/>
          <w:szCs w:val="32"/>
        </w:rPr>
        <w:t>主备电源自动转换功能(日常检查</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工作由医院消防值班人员完成,如出现问题需及时联系，必须在</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1"/>
          <w:sz w:val="32"/>
          <w:szCs w:val="32"/>
        </w:rPr>
        <w:t>4</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1"/>
          <w:sz w:val="32"/>
          <w:szCs w:val="32"/>
        </w:rPr>
        <w:t>小时</w:t>
      </w:r>
      <w:r>
        <w:rPr>
          <w:rFonts w:hint="eastAsia" w:ascii="方正仿宋_GBK" w:hAnsi="方正仿宋_GBK" w:eastAsia="方正仿宋_GBK" w:cs="方正仿宋_GBK"/>
          <w:spacing w:val="-2"/>
          <w:sz w:val="32"/>
          <w:szCs w:val="32"/>
        </w:rPr>
        <w:t>内排出故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障，如无法在</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2"/>
          <w:sz w:val="32"/>
          <w:szCs w:val="32"/>
        </w:rPr>
        <w:t>4</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2"/>
          <w:sz w:val="32"/>
          <w:szCs w:val="32"/>
        </w:rPr>
        <w:t>小时内完成故障排除的，必须写情况说明并上报医院消防管理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人)</w:t>
      </w:r>
    </w:p>
    <w:p>
      <w:pPr>
        <w:pStyle w:val="3"/>
        <w:spacing w:before="141" w:line="233" w:lineRule="auto"/>
        <w:ind w:left="38" w:right="99" w:firstLine="1"/>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 每月</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2"/>
          <w:sz w:val="32"/>
          <w:szCs w:val="32"/>
        </w:rPr>
        <w:t>15、25 日</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2"/>
          <w:sz w:val="32"/>
          <w:szCs w:val="32"/>
        </w:rPr>
        <w:t>15、25 日，配合医院消防人员检查消防控制室或消防值班工</w:t>
      </w:r>
      <w:r>
        <w:rPr>
          <w:rFonts w:hint="eastAsia" w:ascii="方正仿宋_GBK" w:hAnsi="方正仿宋_GBK" w:eastAsia="方正仿宋_GBK" w:cs="方正仿宋_GBK"/>
          <w:sz w:val="32"/>
          <w:szCs w:val="32"/>
        </w:rPr>
        <w:t xml:space="preserve"> 作环境以及火灾报警控制、联动控制盘、层显(或</w:t>
      </w:r>
      <w:r>
        <w:rPr>
          <w:rFonts w:hint="eastAsia" w:ascii="方正仿宋_GBK" w:hAnsi="方正仿宋_GBK" w:eastAsia="方正仿宋_GBK" w:cs="方正仿宋_GBK"/>
          <w:spacing w:val="-1"/>
          <w:sz w:val="32"/>
          <w:szCs w:val="32"/>
        </w:rPr>
        <w:t>区域控制器) 、手动报警按钮</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等是否处于正常完好状态。</w:t>
      </w:r>
    </w:p>
    <w:p>
      <w:pPr>
        <w:pStyle w:val="3"/>
        <w:spacing w:before="147"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2、喷水灭火系统维护方案</w:t>
      </w:r>
    </w:p>
    <w:p>
      <w:pPr>
        <w:pStyle w:val="3"/>
        <w:spacing w:before="145" w:line="219" w:lineRule="auto"/>
        <w:ind w:left="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 每月</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3"/>
          <w:sz w:val="32"/>
          <w:szCs w:val="32"/>
        </w:rPr>
        <w:t>15、25 日检查消防泵房工作环境及消防泵、稳压设备、电源控制柜、湿</w:t>
      </w:r>
    </w:p>
    <w:p>
      <w:pPr>
        <w:pStyle w:val="3"/>
        <w:spacing w:before="27" w:line="317" w:lineRule="auto"/>
        <w:ind w:left="280" w:right="736" w:hanging="23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式报警阀、管网阀门、水泵接合器、储水设备等是否处于正常完好状态。</w:t>
      </w:r>
      <w:r>
        <w:rPr>
          <w:rFonts w:hint="eastAsia"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4"/>
          <w:sz w:val="32"/>
          <w:szCs w:val="32"/>
        </w:rPr>
        <w:t>2 每月</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4"/>
          <w:sz w:val="32"/>
          <w:szCs w:val="32"/>
        </w:rPr>
        <w:t>15、25 日检查下列功能:</w:t>
      </w:r>
    </w:p>
    <w:p>
      <w:pPr>
        <w:pStyle w:val="3"/>
        <w:spacing w:before="38" w:line="228" w:lineRule="auto"/>
        <w:ind w:left="38" w:right="99" w:firstLine="24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2.1</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4"/>
          <w:sz w:val="32"/>
          <w:szCs w:val="32"/>
        </w:rPr>
        <w:t>启动消防泵,当消防泵为自动控制启动时,应模拟自动控制的条件进行启</w:t>
      </w:r>
      <w:r>
        <w:rPr>
          <w:rFonts w:hint="eastAsia" w:ascii="方正仿宋_GBK" w:hAnsi="方正仿宋_GBK" w:eastAsia="方正仿宋_GBK" w:cs="方正仿宋_GBK"/>
          <w:sz w:val="32"/>
          <w:szCs w:val="32"/>
        </w:rPr>
        <w:t xml:space="preserve"> 动.设备用泵时,应同时试验主、备泵的切换功能.</w:t>
      </w:r>
    </w:p>
    <w:p>
      <w:pPr>
        <w:pStyle w:val="3"/>
        <w:spacing w:before="150"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2.2</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
          <w:sz w:val="32"/>
          <w:szCs w:val="32"/>
        </w:rPr>
        <w:t>利用报警阀上的试水阀试验系统的供水情况.</w:t>
      </w:r>
    </w:p>
    <w:p>
      <w:pPr>
        <w:pStyle w:val="3"/>
        <w:spacing w:before="144" w:line="230" w:lineRule="auto"/>
        <w:ind w:left="38" w:right="99" w:firstLine="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 利用末端试水装置放水,验证水流指数</w:t>
      </w:r>
      <w:r>
        <w:rPr>
          <w:rFonts w:hint="eastAsia" w:ascii="方正仿宋_GBK" w:hAnsi="方正仿宋_GBK" w:eastAsia="方正仿宋_GBK" w:cs="方正仿宋_GBK"/>
          <w:spacing w:val="-1"/>
          <w:sz w:val="32"/>
          <w:szCs w:val="32"/>
        </w:rPr>
        <w:t>器和压力开关的报警功能、自动启动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泵功能和信号显示。</w:t>
      </w:r>
    </w:p>
    <w:p>
      <w:pPr>
        <w:pStyle w:val="3"/>
        <w:spacing w:before="78" w:line="219" w:lineRule="auto"/>
        <w:ind w:left="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3、消火栓灭火系统维护方案</w:t>
      </w:r>
    </w:p>
    <w:p>
      <w:pPr>
        <w:pStyle w:val="3"/>
        <w:spacing w:before="143" w:line="230" w:lineRule="auto"/>
        <w:ind w:left="55" w:right="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 每月</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
          <w:sz w:val="32"/>
          <w:szCs w:val="32"/>
        </w:rPr>
        <w:t>15、25 日检查消防泵房工作环境及消防泵、稳压设备、电源控</w:t>
      </w:r>
      <w:r>
        <w:rPr>
          <w:rFonts w:hint="eastAsia" w:ascii="方正仿宋_GBK" w:hAnsi="方正仿宋_GBK" w:eastAsia="方正仿宋_GBK" w:cs="方正仿宋_GBK"/>
          <w:spacing w:val="-4"/>
          <w:sz w:val="32"/>
          <w:szCs w:val="32"/>
        </w:rPr>
        <w:t>制柜、管</w:t>
      </w:r>
      <w:r>
        <w:rPr>
          <w:rFonts w:hint="eastAsia" w:ascii="方正仿宋_GBK" w:hAnsi="方正仿宋_GBK" w:eastAsia="方正仿宋_GBK" w:cs="方正仿宋_GBK"/>
          <w:sz w:val="32"/>
          <w:szCs w:val="32"/>
        </w:rPr>
        <w:t xml:space="preserve"> 网阀门、水泵接合器、室内外消火栓、储水</w:t>
      </w:r>
      <w:r>
        <w:rPr>
          <w:rFonts w:hint="eastAsia" w:ascii="方正仿宋_GBK" w:hAnsi="方正仿宋_GBK" w:eastAsia="方正仿宋_GBK" w:cs="方正仿宋_GBK"/>
          <w:spacing w:val="-1"/>
          <w:sz w:val="32"/>
          <w:szCs w:val="32"/>
        </w:rPr>
        <w:t>设备等是否处于正常完好状态.</w:t>
      </w:r>
    </w:p>
    <w:p>
      <w:pPr>
        <w:pStyle w:val="3"/>
        <w:spacing w:before="144"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2 每月</w:t>
      </w:r>
      <w:r>
        <w:rPr>
          <w:rFonts w:hint="eastAsia" w:ascii="方正仿宋_GBK" w:hAnsi="方正仿宋_GBK" w:eastAsia="方正仿宋_GBK" w:cs="方正仿宋_GBK"/>
          <w:spacing w:val="-17"/>
          <w:sz w:val="32"/>
          <w:szCs w:val="32"/>
        </w:rPr>
        <w:t xml:space="preserve"> </w:t>
      </w:r>
      <w:r>
        <w:rPr>
          <w:rFonts w:hint="eastAsia" w:ascii="方正仿宋_GBK" w:hAnsi="方正仿宋_GBK" w:eastAsia="方正仿宋_GBK" w:cs="方正仿宋_GBK"/>
          <w:spacing w:val="-4"/>
          <w:sz w:val="32"/>
          <w:szCs w:val="32"/>
        </w:rPr>
        <w:t>15、25 日检查下列功能:</w:t>
      </w:r>
    </w:p>
    <w:p>
      <w:pPr>
        <w:pStyle w:val="3"/>
        <w:spacing w:before="147" w:line="228" w:lineRule="auto"/>
        <w:ind w:left="40" w:right="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2.1</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
          <w:sz w:val="32"/>
          <w:szCs w:val="32"/>
        </w:rPr>
        <w:t>启动消防泵,当消防泵为自动控制启动时,应模拟自动控制的</w:t>
      </w:r>
      <w:r>
        <w:rPr>
          <w:rFonts w:hint="eastAsia" w:ascii="方正仿宋_GBK" w:hAnsi="方正仿宋_GBK" w:eastAsia="方正仿宋_GBK" w:cs="方正仿宋_GBK"/>
          <w:sz w:val="32"/>
          <w:szCs w:val="32"/>
        </w:rPr>
        <w:t>条件进行启动. 设备用泵时,应同时试验主、备泵的切换功能.</w:t>
      </w:r>
    </w:p>
    <w:p>
      <w:pPr>
        <w:pStyle w:val="3"/>
        <w:spacing w:before="149" w:line="216"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2.2.屋顶消火栓出水,检查管网压力和水质。</w:t>
      </w:r>
    </w:p>
    <w:p>
      <w:pPr>
        <w:pStyle w:val="3"/>
        <w:spacing w:before="151" w:line="219" w:lineRule="auto"/>
        <w:ind w:left="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4、防火分隔系统维护方案</w:t>
      </w:r>
    </w:p>
    <w:p>
      <w:pPr>
        <w:pStyle w:val="3"/>
        <w:spacing w:before="149" w:line="232" w:lineRule="auto"/>
        <w:ind w:left="36" w:right="77" w:firstLine="13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1、每月</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
          <w:sz w:val="32"/>
          <w:szCs w:val="32"/>
        </w:rPr>
        <w:t>15、25 日检查防火门、防火卷帘门两周围有无影响门</w:t>
      </w:r>
      <w:r>
        <w:rPr>
          <w:rFonts w:hint="eastAsia" w:ascii="方正仿宋_GBK" w:hAnsi="方正仿宋_GBK" w:eastAsia="方正仿宋_GBK" w:cs="方正仿宋_GBK"/>
          <w:spacing w:val="-4"/>
          <w:sz w:val="32"/>
          <w:szCs w:val="32"/>
        </w:rPr>
        <w:t>正常启闭的障碍</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物、门能否处于正常启闭状态、门的附件是否齐全完好、门框灌浆及门是否能</w:t>
      </w:r>
      <w:r>
        <w:rPr>
          <w:rFonts w:hint="eastAsia" w:ascii="方正仿宋_GBK" w:hAnsi="方正仿宋_GBK" w:eastAsia="方正仿宋_GBK" w:cs="方正仿宋_GBK"/>
          <w:spacing w:val="8"/>
          <w:sz w:val="32"/>
          <w:szCs w:val="32"/>
        </w:rPr>
        <w:t xml:space="preserve"> </w:t>
      </w:r>
      <w:r>
        <w:rPr>
          <w:rFonts w:hint="eastAsia" w:ascii="方正仿宋_GBK" w:hAnsi="方正仿宋_GBK" w:eastAsia="方正仿宋_GBK" w:cs="方正仿宋_GBK"/>
          <w:spacing w:val="-2"/>
          <w:sz w:val="32"/>
          <w:szCs w:val="32"/>
        </w:rPr>
        <w:t>达到密闭等。</w:t>
      </w:r>
    </w:p>
    <w:p>
      <w:pPr>
        <w:pStyle w:val="3"/>
        <w:spacing w:before="147"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2、用手动按钮启动防火卷帘门。</w:t>
      </w:r>
    </w:p>
    <w:p>
      <w:pPr>
        <w:pStyle w:val="3"/>
        <w:spacing w:before="148" w:line="219" w:lineRule="auto"/>
        <w:jc w:val="right"/>
        <w:rPr>
          <w:rFonts w:hint="eastAsia" w:ascii="方正仿宋_GBK" w:hAnsi="方正仿宋_GBK" w:eastAsia="方正仿宋_GBK" w:cs="方正仿宋_GBK"/>
          <w:spacing w:val="-5"/>
          <w:sz w:val="32"/>
          <w:szCs w:val="32"/>
        </w:rPr>
      </w:pPr>
      <w:r>
        <w:rPr>
          <w:rFonts w:hint="eastAsia" w:ascii="方正仿宋_GBK" w:hAnsi="方正仿宋_GBK" w:eastAsia="方正仿宋_GBK" w:cs="方正仿宋_GBK"/>
          <w:spacing w:val="-5"/>
          <w:sz w:val="32"/>
          <w:szCs w:val="32"/>
        </w:rPr>
        <w:t>3、对全院井道、管径进行检查，重点防火封堵是否合规，有</w:t>
      </w:r>
    </w:p>
    <w:p>
      <w:pPr>
        <w:pStyle w:val="3"/>
        <w:spacing w:before="148" w:line="219" w:lineRule="auto"/>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无乱拉接线情况等。</w:t>
      </w:r>
    </w:p>
    <w:p>
      <w:pPr>
        <w:pStyle w:val="3"/>
        <w:spacing w:before="144" w:line="220" w:lineRule="auto"/>
        <w:ind w:left="4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5、防排烟系统维护方案</w:t>
      </w:r>
    </w:p>
    <w:p>
      <w:pPr>
        <w:pStyle w:val="3"/>
        <w:spacing w:before="147" w:line="229" w:lineRule="auto"/>
        <w:ind w:left="36" w:right="80" w:firstLine="1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 每月</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
          <w:sz w:val="32"/>
          <w:szCs w:val="32"/>
        </w:rPr>
        <w:t>15、25 日检查送风、排烟机房工作环境以及送风机、排烟机、</w:t>
      </w:r>
      <w:r>
        <w:rPr>
          <w:rFonts w:hint="eastAsia" w:ascii="方正仿宋_GBK" w:hAnsi="方正仿宋_GBK" w:eastAsia="方正仿宋_GBK" w:cs="方正仿宋_GBK"/>
          <w:spacing w:val="-4"/>
          <w:sz w:val="32"/>
          <w:szCs w:val="32"/>
        </w:rPr>
        <w:t>电源控制</w:t>
      </w:r>
      <w:r>
        <w:rPr>
          <w:rFonts w:hint="eastAsia" w:ascii="方正仿宋_GBK" w:hAnsi="方正仿宋_GBK" w:eastAsia="方正仿宋_GBK" w:cs="方正仿宋_GBK"/>
          <w:sz w:val="32"/>
          <w:szCs w:val="32"/>
        </w:rPr>
        <w:t xml:space="preserve"> 机、送风口、排烟口、防火阀等是否处于正常完好状态.</w:t>
      </w:r>
    </w:p>
    <w:p>
      <w:pPr>
        <w:pStyle w:val="3"/>
        <w:spacing w:before="148" w:line="219" w:lineRule="auto"/>
        <w:ind w:left="3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6、应急照明疏散指示维护方案</w:t>
      </w:r>
    </w:p>
    <w:p>
      <w:pPr>
        <w:pStyle w:val="3"/>
        <w:spacing w:before="144" w:line="230" w:lineRule="auto"/>
        <w:ind w:left="45" w:right="80" w:firstLine="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 每月</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
          <w:sz w:val="32"/>
          <w:szCs w:val="32"/>
        </w:rPr>
        <w:t>15、25 日检查安全出口、疏散通道、重要场所的应急照明和疏</w:t>
      </w:r>
      <w:r>
        <w:rPr>
          <w:rFonts w:hint="eastAsia" w:ascii="方正仿宋_GBK" w:hAnsi="方正仿宋_GBK" w:eastAsia="方正仿宋_GBK" w:cs="方正仿宋_GBK"/>
          <w:spacing w:val="-4"/>
          <w:sz w:val="32"/>
          <w:szCs w:val="32"/>
        </w:rPr>
        <w:t>散指示标</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志是否处于正常完好状态.</w:t>
      </w:r>
    </w:p>
    <w:p>
      <w:pPr>
        <w:pStyle w:val="3"/>
        <w:spacing w:before="145"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2  每月</w:t>
      </w:r>
      <w:r>
        <w:rPr>
          <w:rFonts w:hint="eastAsia" w:ascii="方正仿宋_GBK" w:hAnsi="方正仿宋_GBK" w:eastAsia="方正仿宋_GBK" w:cs="方正仿宋_GBK"/>
          <w:spacing w:val="-29"/>
          <w:sz w:val="32"/>
          <w:szCs w:val="32"/>
        </w:rPr>
        <w:t xml:space="preserve"> </w:t>
      </w:r>
      <w:r>
        <w:rPr>
          <w:rFonts w:hint="eastAsia" w:ascii="方正仿宋_GBK" w:hAnsi="方正仿宋_GBK" w:eastAsia="方正仿宋_GBK" w:cs="方正仿宋_GBK"/>
          <w:spacing w:val="-3"/>
          <w:sz w:val="32"/>
          <w:szCs w:val="32"/>
        </w:rPr>
        <w:t>15、25 日试验应急照明和疏散指示灯的工作照度和疏散照度。</w:t>
      </w:r>
    </w:p>
    <w:p>
      <w:pPr>
        <w:pStyle w:val="3"/>
        <w:spacing w:before="147" w:line="219" w:lineRule="auto"/>
        <w:ind w:left="4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7、消防通讯事故广播维护方案</w:t>
      </w:r>
    </w:p>
    <w:p>
      <w:pPr>
        <w:pStyle w:val="3"/>
        <w:spacing w:before="146" w:line="229" w:lineRule="auto"/>
        <w:ind w:left="45" w:right="80" w:firstLine="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1</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2"/>
          <w:sz w:val="32"/>
          <w:szCs w:val="32"/>
        </w:rPr>
        <w:t>每月</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pacing w:val="-2"/>
          <w:sz w:val="32"/>
          <w:szCs w:val="32"/>
        </w:rPr>
        <w:t>15、25 日检查电话插孔、重要场所的对讲电话、播音设备、扬声器等是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否处于正常完好状态.</w:t>
      </w:r>
    </w:p>
    <w:p>
      <w:pPr>
        <w:pStyle w:val="3"/>
        <w:spacing w:before="147"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2.2 试验选层广播。</w:t>
      </w:r>
    </w:p>
    <w:p>
      <w:pPr>
        <w:pStyle w:val="3"/>
        <w:spacing w:before="147" w:line="219" w:lineRule="auto"/>
        <w:ind w:left="3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8、灭火器材维护方案</w:t>
      </w:r>
    </w:p>
    <w:p>
      <w:pPr>
        <w:pStyle w:val="3"/>
        <w:spacing w:before="148" w:line="219" w:lineRule="auto"/>
        <w:ind w:left="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 每月</w:t>
      </w:r>
      <w:r>
        <w:rPr>
          <w:rFonts w:hint="eastAsia" w:ascii="方正仿宋_GBK" w:hAnsi="方正仿宋_GBK" w:eastAsia="方正仿宋_GBK" w:cs="方正仿宋_GBK"/>
          <w:spacing w:val="-22"/>
          <w:sz w:val="32"/>
          <w:szCs w:val="32"/>
        </w:rPr>
        <w:t xml:space="preserve"> </w:t>
      </w:r>
      <w:r>
        <w:rPr>
          <w:rFonts w:hint="eastAsia" w:ascii="方正仿宋_GBK" w:hAnsi="方正仿宋_GBK" w:eastAsia="方正仿宋_GBK" w:cs="方正仿宋_GBK"/>
          <w:spacing w:val="-3"/>
          <w:sz w:val="32"/>
          <w:szCs w:val="32"/>
        </w:rPr>
        <w:t>15、25 日检查灭火器种类、数量、设置位置、标志等是否符合要求.</w:t>
      </w:r>
    </w:p>
    <w:p>
      <w:pPr>
        <w:pStyle w:val="3"/>
        <w:spacing w:before="145" w:line="219" w:lineRule="auto"/>
        <w:ind w:left="3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9、消防探头维护方案</w:t>
      </w:r>
    </w:p>
    <w:p>
      <w:pPr>
        <w:pStyle w:val="3"/>
        <w:spacing w:before="146" w:line="230" w:lineRule="auto"/>
        <w:ind w:left="40" w:right="80" w:hanging="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每月</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z w:val="32"/>
          <w:szCs w:val="32"/>
        </w:rPr>
        <w:t>15、25 日检查,每</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z w:val="32"/>
          <w:szCs w:val="32"/>
        </w:rPr>
        <w:t>个月对所有探头进行</w:t>
      </w:r>
      <w:r>
        <w:rPr>
          <w:rFonts w:hint="eastAsia" w:ascii="方正仿宋_GBK" w:hAnsi="方正仿宋_GBK" w:eastAsia="方正仿宋_GBK" w:cs="方正仿宋_GBK"/>
          <w:spacing w:val="-1"/>
          <w:sz w:val="32"/>
          <w:szCs w:val="32"/>
        </w:rPr>
        <w:t>一次除尘。损坏、故障的消防探</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头需及时进行修理（医院通知后的</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spacing w:val="-2"/>
          <w:sz w:val="32"/>
          <w:szCs w:val="32"/>
        </w:rPr>
        <w:t>4</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2"/>
          <w:sz w:val="32"/>
          <w:szCs w:val="32"/>
        </w:rPr>
        <w:t>小时内，完成）</w:t>
      </w:r>
    </w:p>
    <w:p>
      <w:pPr>
        <w:pStyle w:val="3"/>
        <w:spacing w:before="145" w:line="219" w:lineRule="auto"/>
        <w:ind w:left="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10、故障维修处理方案</w:t>
      </w:r>
    </w:p>
    <w:p>
      <w:pPr>
        <w:pStyle w:val="3"/>
        <w:spacing w:before="147" w:line="219" w:lineRule="auto"/>
        <w:ind w:left="36"/>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对医院消防各系统维保期间出现的故障进行维修处理。</w:t>
      </w:r>
    </w:p>
    <w:p>
      <w:pPr>
        <w:pStyle w:val="3"/>
        <w:spacing w:before="149" w:line="232" w:lineRule="auto"/>
        <w:ind w:left="41" w:right="80" w:firstLine="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1、及时按故障记录表与医院主管部门进行确认，随之对消防各系统维保前存在</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3"/>
          <w:sz w:val="32"/>
          <w:szCs w:val="32"/>
        </w:rPr>
        <w:t>的故障进行维修，维修过程中不收取任何的辅材费用（包括更换主材费用）。</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1"/>
          <w:sz w:val="32"/>
          <w:szCs w:val="32"/>
        </w:rPr>
        <w:t>维修完成后通知医院主管部门人员进行验收确认。</w:t>
      </w:r>
    </w:p>
    <w:p>
      <w:pPr>
        <w:pStyle w:val="3"/>
        <w:spacing w:before="147" w:line="219" w:lineRule="auto"/>
        <w:ind w:left="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2、医院消防各系统在维保期内任何时间出现任何</w:t>
      </w:r>
      <w:r>
        <w:rPr>
          <w:rFonts w:hint="eastAsia" w:ascii="方正仿宋_GBK" w:hAnsi="方正仿宋_GBK" w:eastAsia="方正仿宋_GBK" w:cs="方正仿宋_GBK"/>
          <w:spacing w:val="6"/>
          <w:sz w:val="32"/>
          <w:szCs w:val="32"/>
        </w:rPr>
        <w:t>的故障均需通知医院主管部</w:t>
      </w:r>
      <w:r>
        <w:rPr>
          <w:rFonts w:hint="eastAsia" w:ascii="方正仿宋_GBK" w:hAnsi="方正仿宋_GBK" w:eastAsia="方正仿宋_GBK" w:cs="方正仿宋_GBK"/>
          <w:spacing w:val="-2"/>
          <w:sz w:val="32"/>
          <w:szCs w:val="32"/>
        </w:rPr>
        <w:t>门，维修完成后通知医院主管部门人员进行验收确认。</w:t>
      </w:r>
    </w:p>
    <w:p>
      <w:pPr>
        <w:pStyle w:val="3"/>
        <w:spacing w:before="146" w:line="234" w:lineRule="auto"/>
        <w:ind w:left="37" w:right="59" w:firstLine="387"/>
        <w:jc w:val="both"/>
        <w:rPr>
          <w:rFonts w:hint="eastAsia" w:ascii="方正仿宋_GBK" w:hAnsi="方正仿宋_GBK" w:eastAsia="方正仿宋_GBK" w:cs="方正仿宋_GBK"/>
          <w:spacing w:val="-1"/>
          <w:sz w:val="32"/>
          <w:szCs w:val="32"/>
        </w:rPr>
      </w:pPr>
      <w:r>
        <w:rPr>
          <w:rFonts w:hint="eastAsia" w:ascii="方正仿宋_GBK" w:hAnsi="方正仿宋_GBK" w:eastAsia="方正仿宋_GBK" w:cs="方正仿宋_GBK"/>
          <w:spacing w:val="-1"/>
          <w:sz w:val="32"/>
          <w:szCs w:val="32"/>
        </w:rPr>
        <w:t>以上各项检查均得在每季度对所有消防设施进行维护保养至</w:t>
      </w:r>
      <w:r>
        <w:rPr>
          <w:rFonts w:hint="eastAsia" w:ascii="方正仿宋_GBK" w:hAnsi="方正仿宋_GBK" w:eastAsia="方正仿宋_GBK" w:cs="方正仿宋_GBK"/>
          <w:spacing w:val="-2"/>
          <w:sz w:val="32"/>
          <w:szCs w:val="32"/>
        </w:rPr>
        <w:t>少进行一次。</w:t>
      </w:r>
      <w:r>
        <w:rPr>
          <w:rFonts w:hint="eastAsia" w:ascii="方正仿宋_GBK" w:hAnsi="方正仿宋_GBK" w:eastAsia="方正仿宋_GBK" w:cs="方正仿宋_GBK"/>
          <w:spacing w:val="-2"/>
          <w:sz w:val="32"/>
          <w:szCs w:val="32"/>
          <w:lang w:val="en-US" w:eastAsia="zh-CN"/>
        </w:rPr>
        <w:t>消防设备维保包内的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工具、耗材均由中标方自行准备，如因维保不及时造成的一切后果均有</w:t>
      </w:r>
      <w:r>
        <w:rPr>
          <w:rFonts w:hint="eastAsia"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3"/>
          <w:sz w:val="32"/>
          <w:szCs w:val="32"/>
        </w:rPr>
        <w:t>中标方负责。并按照医院保密要求完成保密工作，如因中标方泄密造成医院损</w:t>
      </w:r>
      <w:r>
        <w:rPr>
          <w:rFonts w:hint="eastAsia"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1"/>
          <w:sz w:val="32"/>
          <w:szCs w:val="32"/>
        </w:rPr>
        <w:t>失的由中标方全额进行赔偿医院损失。</w:t>
      </w:r>
    </w:p>
    <w:p>
      <w:pPr>
        <w:pStyle w:val="3"/>
        <w:spacing w:before="146" w:line="234" w:lineRule="auto"/>
        <w:ind w:left="37" w:right="59" w:firstLine="387"/>
        <w:jc w:val="both"/>
        <w:rPr>
          <w:rFonts w:hint="eastAsia" w:ascii="方正仿宋_GBK" w:hAnsi="方正仿宋_GBK" w:eastAsia="方正仿宋_GBK" w:cs="方正仿宋_GBK"/>
          <w:spacing w:val="-1"/>
          <w:sz w:val="32"/>
          <w:szCs w:val="32"/>
        </w:rPr>
      </w:pPr>
    </w:p>
    <w:p>
      <w:pPr>
        <w:pStyle w:val="3"/>
        <w:spacing w:before="146" w:line="234" w:lineRule="auto"/>
        <w:ind w:left="37" w:right="59" w:firstLine="387"/>
        <w:jc w:val="both"/>
        <w:rPr>
          <w:rFonts w:hint="eastAsia" w:ascii="方正仿宋_GBK" w:hAnsi="方正仿宋_GBK" w:eastAsia="方正仿宋_GBK" w:cs="方正仿宋_GBK"/>
          <w:spacing w:val="-1"/>
          <w:sz w:val="32"/>
          <w:szCs w:val="32"/>
        </w:rPr>
      </w:pPr>
    </w:p>
    <w:p>
      <w:pPr>
        <w:pStyle w:val="3"/>
        <w:spacing w:before="146" w:line="234" w:lineRule="auto"/>
        <w:ind w:left="37" w:right="59" w:firstLine="387"/>
        <w:jc w:val="both"/>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                                    喀什市人民医院</w:t>
      </w:r>
    </w:p>
    <w:p>
      <w:pPr>
        <w:pStyle w:val="3"/>
        <w:spacing w:before="146" w:line="234" w:lineRule="auto"/>
        <w:ind w:left="37" w:right="59" w:firstLine="387"/>
        <w:jc w:val="both"/>
        <w:rPr>
          <w:rFonts w:hint="default"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                                    2024年11月4日</w:t>
      </w:r>
    </w:p>
    <w:p>
      <w:pPr>
        <w:pStyle w:val="3"/>
        <w:spacing w:before="76" w:line="219" w:lineRule="auto"/>
        <w:ind w:left="535"/>
        <w:rPr>
          <w:rFonts w:hint="eastAsia" w:ascii="方正仿宋_GBK" w:hAnsi="方正仿宋_GBK" w:eastAsia="方正仿宋_GBK" w:cs="方正仿宋_GBK"/>
          <w:sz w:val="32"/>
          <w:szCs w:val="32"/>
        </w:rPr>
      </w:pPr>
      <w:bookmarkStart w:id="0" w:name="bookmark2"/>
      <w:bookmarkEnd w:id="0"/>
    </w:p>
    <w:sectPr>
      <w:headerReference r:id="rId3" w:type="default"/>
      <w:footerReference r:id="rId4" w:type="default"/>
      <w:pgSz w:w="11907" w:h="16840"/>
      <w:pgMar w:top="1132" w:right="1753" w:bottom="1264" w:left="1786" w:header="1123" w:footer="10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390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4"/>
                              <w:szCs w:val="32"/>
                              <w:lang w:eastAsia="zh-CN"/>
                            </w:rPr>
                          </w:pPr>
                          <w:r>
                            <w:rPr>
                              <w:rFonts w:hint="default" w:ascii="Times New Roman" w:hAnsi="Times New Roman" w:eastAsia="宋体" w:cs="Times New Roman"/>
                              <w:sz w:val="24"/>
                              <w:szCs w:val="32"/>
                              <w:lang w:eastAsia="zh-CN"/>
                            </w:rPr>
                            <w:fldChar w:fldCharType="begin"/>
                          </w:r>
                          <w:r>
                            <w:rPr>
                              <w:rFonts w:hint="default" w:ascii="Times New Roman" w:hAnsi="Times New Roman" w:eastAsia="宋体" w:cs="Times New Roman"/>
                              <w:sz w:val="24"/>
                              <w:szCs w:val="32"/>
                              <w:lang w:eastAsia="zh-CN"/>
                            </w:rPr>
                            <w:instrText xml:space="preserve"> PAGE  \* MERGEFORMAT </w:instrText>
                          </w:r>
                          <w:r>
                            <w:rPr>
                              <w:rFonts w:hint="default" w:ascii="Times New Roman" w:hAnsi="Times New Roman" w:eastAsia="宋体" w:cs="Times New Roman"/>
                              <w:sz w:val="24"/>
                              <w:szCs w:val="32"/>
                              <w:lang w:eastAsia="zh-CN"/>
                            </w:rPr>
                            <w:fldChar w:fldCharType="separate"/>
                          </w:r>
                          <w:r>
                            <w:rPr>
                              <w:rFonts w:hint="default" w:ascii="Times New Roman" w:hAnsi="Times New Roman" w:eastAsia="宋体" w:cs="Times New Roman"/>
                              <w:sz w:val="24"/>
                              <w:szCs w:val="32"/>
                              <w:lang w:eastAsia="zh-CN"/>
                            </w:rPr>
                            <w:t>1</w:t>
                          </w:r>
                          <w:r>
                            <w:rPr>
                              <w:rFonts w:hint="default" w:ascii="Times New Roman" w:hAnsi="Times New Roman" w:eastAsia="宋体" w:cs="Times New Roman"/>
                              <w:sz w:val="24"/>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4"/>
                        <w:szCs w:val="32"/>
                        <w:lang w:eastAsia="zh-CN"/>
                      </w:rPr>
                    </w:pPr>
                    <w:r>
                      <w:rPr>
                        <w:rFonts w:hint="default" w:ascii="Times New Roman" w:hAnsi="Times New Roman" w:eastAsia="宋体" w:cs="Times New Roman"/>
                        <w:sz w:val="24"/>
                        <w:szCs w:val="32"/>
                        <w:lang w:eastAsia="zh-CN"/>
                      </w:rPr>
                      <w:fldChar w:fldCharType="begin"/>
                    </w:r>
                    <w:r>
                      <w:rPr>
                        <w:rFonts w:hint="default" w:ascii="Times New Roman" w:hAnsi="Times New Roman" w:eastAsia="宋体" w:cs="Times New Roman"/>
                        <w:sz w:val="24"/>
                        <w:szCs w:val="32"/>
                        <w:lang w:eastAsia="zh-CN"/>
                      </w:rPr>
                      <w:instrText xml:space="preserve"> PAGE  \* MERGEFORMAT </w:instrText>
                    </w:r>
                    <w:r>
                      <w:rPr>
                        <w:rFonts w:hint="default" w:ascii="Times New Roman" w:hAnsi="Times New Roman" w:eastAsia="宋体" w:cs="Times New Roman"/>
                        <w:sz w:val="24"/>
                        <w:szCs w:val="32"/>
                        <w:lang w:eastAsia="zh-CN"/>
                      </w:rPr>
                      <w:fldChar w:fldCharType="separate"/>
                    </w:r>
                    <w:r>
                      <w:rPr>
                        <w:rFonts w:hint="default" w:ascii="Times New Roman" w:hAnsi="Times New Roman" w:eastAsia="宋体" w:cs="Times New Roman"/>
                        <w:sz w:val="24"/>
                        <w:szCs w:val="32"/>
                        <w:lang w:eastAsia="zh-CN"/>
                      </w:rPr>
                      <w:t>1</w:t>
                    </w:r>
                    <w:r>
                      <w:rPr>
                        <w:rFonts w:hint="default" w:ascii="Times New Roman" w:hAnsi="Times New Roman" w:eastAsia="宋体" w:cs="Times New Roman"/>
                        <w:sz w:val="24"/>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shape id="_x0000_s2053" o:spid="_x0000_s2053" style="position:absolute;left:0pt;margin-left:90.7pt;margin-top:56.15pt;height:0.5pt;width:413.95pt;mso-position-horizontal-relative:page;mso-position-vertical-relative:page;z-index:251659264;mso-width-relative:page;mso-height-relative:page;" fillcolor="#000000" filled="t" stroked="f" coordsize="8279,10" o:allowincell="f" path="m0,0l8278,0,8278,9,0,9,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4D6F8"/>
    <w:multiLevelType w:val="singleLevel"/>
    <w:tmpl w:val="C8F4D6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Q4YTllOGZlMGVkMmYyM2U5N2JjZDlhODI3MWVjOTYifQ=="/>
  </w:docVars>
  <w:rsids>
    <w:rsidRoot w:val="00000000"/>
    <w:rsid w:val="2E5A04D2"/>
    <w:rsid w:val="32A0461A"/>
    <w:rsid w:val="32A31BE2"/>
    <w:rsid w:val="3BC94837"/>
    <w:rsid w:val="4A8936C0"/>
    <w:rsid w:val="5982737C"/>
    <w:rsid w:val="79373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5203</Words>
  <Characters>5362</Characters>
  <TotalTime>61</TotalTime>
  <ScaleCrop>false</ScaleCrop>
  <LinksUpToDate>false</LinksUpToDate>
  <CharactersWithSpaces>5606</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2024-10-31T10:06:00Z</dcterms:created>
  <dc:creator>Administrator</dc:creator>
  <cp:lastModifiedBy>目标007</cp:lastModifiedBy>
  <cp:lastPrinted>2024-11-04T09:16:35Z</cp:lastPrinted>
  <dcterms:modified xsi:type="dcterms:W3CDTF">2024-11-04T09:37:39Z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2024-10-31T18:06:52Z</vt:filetime>
  </property>
  <property fmtid="{D5CDD505-2E9C-101B-9397-08002B2CF9AE}" pid="4" name="KSOProductBuildVer">
    <vt:lpwstr>2052-11.8.2.8506</vt:lpwstr>
  </property>
  <property fmtid="{D5CDD505-2E9C-101B-9397-08002B2CF9AE}" pid="5" name="ICV">
    <vt:lpwstr>E7EFEA26A8D844FF82791F99B9237D6F_13</vt:lpwstr>
  </property>
</Properties>
</file>