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所投产品参数必须与文件一致、否则报价无效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★.检测报告必须包括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1、GB 6675.1-2014:5.3.7玩具产品应使用安全的塑料添加剂试样类型:涂层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蓝色球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2、GB 6675.4-2014:4.1 元具材料部件可迁移元素的最大限量试样类型:涂层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蓝色球(取样量: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0.0217 g)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以上2个检测项目均为合</w:t>
      </w:r>
      <w:r>
        <w:rPr>
          <w:rFonts w:hint="eastAsia"/>
          <w:lang w:val="en-US" w:eastAsia="zh-CN"/>
        </w:rPr>
        <w:t>格</w:t>
      </w:r>
      <w:r>
        <w:rPr>
          <w:rFonts w:hint="default"/>
          <w:lang w:val="en-US" w:eastAsia="zh-CN"/>
        </w:rPr>
        <w:t>"</w:t>
      </w:r>
      <w:r>
        <w:rPr>
          <w:rFonts w:hint="eastAsia"/>
          <w:lang w:val="en-US" w:eastAsia="zh-CN"/>
        </w:rPr>
        <w:t>未提供者报价无效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★.检测报告必须包括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1、GB 6675.1-2014:5.1.1、5.1.2、 5.1.3.5.1.4a)-d)、5.1.5、5.1.6、5.1.7、5.1.8、5.1.9a)、5.1.10、5.1.11机械强度、稳定性、可触及边缘、突出物、绳索、电线和紧固件等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2、GB 6675.1-2014:5.2.1玩具在儿童所处的环境中不得构成危险的燃烧因素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3、GB 6675.1-2014:5.2.3易爆物质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4、GB 6675.1-2014:5.2.4危害物质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5、GB 6675.1-2014:5.3.3、5.3.4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可迁移元素(除指画颜料和造型粘土)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6、GB 6675.1-2014:5.3.7玩具产品应使用安全的塑料添加剂试样类型:木质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取样信息:原木色肌理刷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7、GB 6675.1-2014:5.7.1玩具使用说明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8、GB 6675.1-2014:5.7.2玩具警告标识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9、GB 6675.2-2014: 4.1正常使用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10、GB 6675.2-2014: 4.2可预见合理滥用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11、GB 6675.2-2014: 4.3.1材料质量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12、GB 6675.2-2014:4.7.l可触及的锐利尖端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13、GB 6675.2-2014:4.7.3木制玩具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14、GB 6675.2-2014:4.8.1突出物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15、G.B 6675.3-2014:4.l－般要求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16、GB 6675.4-2014:4.l玩具材料部件可迁移元素的最大限量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试样类型：木头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取样信息：原本色肌理刷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以上16个检测项目均为合格</w:t>
      </w:r>
      <w:r>
        <w:rPr>
          <w:rFonts w:hint="eastAsia"/>
          <w:lang w:val="en-US" w:eastAsia="zh-CN"/>
        </w:rPr>
        <w:t>未提供者报价无效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★.</w:t>
      </w:r>
      <w:r>
        <w:rPr>
          <w:rFonts w:hint="eastAsia"/>
          <w:lang w:val="en-US" w:eastAsia="zh-CN"/>
        </w:rPr>
        <w:t>供应商需提供厂家售后服务承诺函，未提供者报价无效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zUyOTk3YjhlYjhlNjM4YmM4Y2Q1NGI4M2Y0NWEifQ=="/>
  </w:docVars>
  <w:rsids>
    <w:rsidRoot w:val="5E535BFF"/>
    <w:rsid w:val="00846033"/>
    <w:rsid w:val="00DC7C1D"/>
    <w:rsid w:val="010A6538"/>
    <w:rsid w:val="071874D5"/>
    <w:rsid w:val="0B0A43BB"/>
    <w:rsid w:val="0B275274"/>
    <w:rsid w:val="0D0E1912"/>
    <w:rsid w:val="17AE7168"/>
    <w:rsid w:val="1EFD1033"/>
    <w:rsid w:val="20517888"/>
    <w:rsid w:val="2FA71273"/>
    <w:rsid w:val="3530064F"/>
    <w:rsid w:val="3885236D"/>
    <w:rsid w:val="39F71049"/>
    <w:rsid w:val="403B1563"/>
    <w:rsid w:val="441B3B85"/>
    <w:rsid w:val="459239C4"/>
    <w:rsid w:val="479E601A"/>
    <w:rsid w:val="4E593C28"/>
    <w:rsid w:val="502913D8"/>
    <w:rsid w:val="559519EA"/>
    <w:rsid w:val="5B7F45A2"/>
    <w:rsid w:val="5E535BFF"/>
    <w:rsid w:val="6B460A8B"/>
    <w:rsid w:val="74FF05C7"/>
    <w:rsid w:val="79D51B05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572</Words>
  <Characters>592</Characters>
  <Lines>0</Lines>
  <Paragraphs>0</Paragraphs>
  <TotalTime>0</TotalTime>
  <ScaleCrop>false</ScaleCrop>
  <LinksUpToDate>false</LinksUpToDate>
  <CharactersWithSpaces>598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2023-05-09T03:22:00Z</dcterms:created>
  <dc:creator>姚远鹏l</dc:creator>
  <cp:lastModifiedBy>ʚིྀɞ</cp:lastModifiedBy>
  <dcterms:modified xsi:type="dcterms:W3CDTF">2024-04-23T09:21:02Z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892306D0CFFD4857816766B48A8DE745_13</vt:lpwstr>
  </property>
</Properties>
</file>