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EABF1">
      <w:pPr>
        <w:rPr>
          <w:rFonts w:hint="eastAsia"/>
          <w:b/>
          <w:bCs/>
          <w:sz w:val="28"/>
          <w:szCs w:val="36"/>
        </w:rPr>
      </w:pPr>
      <w:r>
        <w:rPr>
          <w:rFonts w:hint="eastAsia"/>
          <w:b/>
          <w:bCs/>
          <w:sz w:val="28"/>
          <w:szCs w:val="36"/>
          <w:lang w:val="en-US" w:eastAsia="zh-CN"/>
        </w:rPr>
        <w:t>一、</w:t>
      </w:r>
      <w:r>
        <w:rPr>
          <w:rFonts w:hint="eastAsia"/>
          <w:b/>
          <w:bCs/>
          <w:sz w:val="28"/>
          <w:szCs w:val="36"/>
        </w:rPr>
        <w:t>采购的具体情况</w:t>
      </w:r>
    </w:p>
    <w:p w14:paraId="03F4D201">
      <w:pPr>
        <w:ind w:firstLine="480" w:firstLineChars="200"/>
        <w:rPr>
          <w:rFonts w:hint="eastAsia"/>
          <w:sz w:val="24"/>
          <w:szCs w:val="32"/>
        </w:rPr>
      </w:pPr>
      <w:r>
        <w:rPr>
          <w:rFonts w:hint="eastAsia"/>
          <w:sz w:val="24"/>
          <w:szCs w:val="32"/>
        </w:rPr>
        <w:t>本项目为克州人民医院电梯维修保养项目，电梯品牌有:三星、恒达富士、沃克斯等共计</w:t>
      </w:r>
      <w:r>
        <w:rPr>
          <w:rFonts w:hint="eastAsia"/>
          <w:sz w:val="24"/>
          <w:szCs w:val="32"/>
          <w:lang w:val="en-US" w:eastAsia="zh-CN"/>
        </w:rPr>
        <w:t>32</w:t>
      </w:r>
      <w:r>
        <w:rPr>
          <w:rFonts w:hint="eastAsia"/>
          <w:sz w:val="24"/>
          <w:szCs w:val="32"/>
        </w:rPr>
        <w:t>台电梯。本次采购2年维保，控制价为3</w:t>
      </w:r>
      <w:r>
        <w:rPr>
          <w:rFonts w:hint="eastAsia"/>
          <w:sz w:val="24"/>
          <w:szCs w:val="32"/>
          <w:lang w:val="en-US" w:eastAsia="zh-CN"/>
        </w:rPr>
        <w:t>2</w:t>
      </w:r>
      <w:r>
        <w:rPr>
          <w:rFonts w:hint="eastAsia"/>
          <w:sz w:val="24"/>
          <w:szCs w:val="32"/>
        </w:rPr>
        <w:t>部电梯2年维保费，签合同时先签第一年合同，我院对第一年服务满意，第二年续签一年。</w:t>
      </w:r>
    </w:p>
    <w:p w14:paraId="5AA3E640">
      <w:pPr>
        <w:ind w:firstLine="480" w:firstLineChars="200"/>
        <w:rPr>
          <w:rFonts w:hint="eastAsia"/>
          <w:sz w:val="24"/>
          <w:szCs w:val="32"/>
        </w:rPr>
      </w:pPr>
      <w:r>
        <w:rPr>
          <w:rFonts w:hint="eastAsia"/>
          <w:sz w:val="24"/>
          <w:szCs w:val="32"/>
        </w:rPr>
        <w:t>1.各投标人可以根据自身情况，对本项目的现场及周围环境进行踏勘和审阅，以便投标人获取有关编制投标文件和签署合同所涉及现场的资料，踏勘现场所需车辆及相关费用自理。</w:t>
      </w:r>
    </w:p>
    <w:p w14:paraId="14BC87DE">
      <w:pPr>
        <w:ind w:firstLine="480" w:firstLineChars="200"/>
        <w:rPr>
          <w:rFonts w:hint="eastAsia"/>
          <w:sz w:val="24"/>
          <w:szCs w:val="32"/>
        </w:rPr>
      </w:pPr>
      <w:r>
        <w:rPr>
          <w:rFonts w:hint="eastAsia"/>
          <w:sz w:val="24"/>
          <w:szCs w:val="32"/>
        </w:rPr>
        <w:t>2.投标人踏勘现场所获得的资料将被认为已了解了本项目的现场情况，掌握了编制投标文件的有关条件。采购人向投标人提供的有关现场的资料和数据，是采购人现有的能使投标人利用的资料。采购人对投标人由此而做出的推论、理解和结论概不负责。</w:t>
      </w:r>
    </w:p>
    <w:p w14:paraId="307D259A">
      <w:pPr>
        <w:ind w:firstLine="480" w:firstLineChars="200"/>
        <w:rPr>
          <w:rFonts w:hint="eastAsia"/>
          <w:sz w:val="24"/>
          <w:szCs w:val="32"/>
          <w:lang w:eastAsia="zh-CN"/>
        </w:rPr>
      </w:pPr>
      <w:r>
        <w:rPr>
          <w:rFonts w:hint="eastAsia"/>
          <w:sz w:val="24"/>
          <w:szCs w:val="32"/>
        </w:rPr>
        <w:t>3.投标人及其人员经过采购人的允许，可为踏勘目的进入采购人现场，但投标人及其人员不得因此使采购人及其人员承担有关的责任和蒙受损失。投标人并应对由此次踏勘现场而造成的死亡、人身伤害、财产损失、损害以及任何其它损失</w:t>
      </w:r>
      <w:r>
        <w:rPr>
          <w:rFonts w:hint="eastAsia"/>
          <w:sz w:val="24"/>
          <w:szCs w:val="32"/>
          <w:lang w:eastAsia="zh-CN"/>
        </w:rPr>
        <w:t>、</w:t>
      </w:r>
      <w:r>
        <w:rPr>
          <w:rFonts w:hint="eastAsia"/>
          <w:sz w:val="24"/>
          <w:szCs w:val="32"/>
        </w:rPr>
        <w:t>损害和引起的费用和开支承担责任</w:t>
      </w:r>
      <w:r>
        <w:rPr>
          <w:rFonts w:hint="eastAsia"/>
          <w:sz w:val="24"/>
          <w:szCs w:val="32"/>
          <w:lang w:eastAsia="zh-CN"/>
        </w:rPr>
        <w:t>。</w:t>
      </w:r>
    </w:p>
    <w:p w14:paraId="609765F4">
      <w:pPr>
        <w:ind w:firstLine="482" w:firstLineChars="200"/>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4.投标人投标金额为2年维保费用，投标人中标价的50%为第一年的合同金额签订合同，</w:t>
      </w:r>
      <w:r>
        <w:rPr>
          <w:rFonts w:hint="eastAsia" w:ascii="黑体" w:hAnsi="黑体" w:eastAsia="黑体" w:cs="黑体"/>
          <w:b/>
          <w:bCs/>
          <w:sz w:val="24"/>
          <w:szCs w:val="32"/>
        </w:rPr>
        <w:t>我院对第一年服务满意，</w:t>
      </w:r>
      <w:r>
        <w:rPr>
          <w:rFonts w:hint="eastAsia" w:ascii="黑体" w:hAnsi="黑体" w:eastAsia="黑体" w:cs="黑体"/>
          <w:b/>
          <w:bCs/>
          <w:sz w:val="24"/>
          <w:szCs w:val="32"/>
          <w:lang w:val="en-US" w:eastAsia="zh-CN"/>
        </w:rPr>
        <w:t>再进行续签第二年合同。</w:t>
      </w:r>
    </w:p>
    <w:p w14:paraId="405BC9B6">
      <w:pPr>
        <w:rPr>
          <w:rFonts w:hint="eastAsia"/>
          <w:b/>
          <w:bCs/>
          <w:sz w:val="28"/>
          <w:szCs w:val="36"/>
        </w:rPr>
      </w:pPr>
      <w:r>
        <w:rPr>
          <w:rFonts w:hint="eastAsia"/>
          <w:b/>
          <w:bCs/>
          <w:sz w:val="28"/>
          <w:szCs w:val="36"/>
        </w:rPr>
        <w:t>二、要求</w:t>
      </w:r>
    </w:p>
    <w:p w14:paraId="3148BABD">
      <w:pPr>
        <w:ind w:firstLine="480" w:firstLineChars="200"/>
        <w:rPr>
          <w:rFonts w:hint="eastAsia"/>
          <w:sz w:val="24"/>
          <w:szCs w:val="32"/>
        </w:rPr>
      </w:pPr>
      <w:r>
        <w:rPr>
          <w:rFonts w:hint="eastAsia"/>
          <w:sz w:val="24"/>
          <w:szCs w:val="32"/>
        </w:rPr>
        <w:t>1</w:t>
      </w:r>
      <w:r>
        <w:rPr>
          <w:rFonts w:hint="eastAsia"/>
          <w:sz w:val="24"/>
          <w:szCs w:val="32"/>
          <w:lang w:val="en-US" w:eastAsia="zh-CN"/>
        </w:rPr>
        <w:t>.</w:t>
      </w:r>
      <w:r>
        <w:rPr>
          <w:rFonts w:hint="eastAsia"/>
          <w:sz w:val="24"/>
          <w:szCs w:val="32"/>
        </w:rPr>
        <w:t>投标人具有《中华人民共和国特种设备安装改造维修许可证》B级资质证书(类型:乘客电梯)或投标人为新换领证的企业，可提供符合要求的新证书《中华人民共和国特种设备生产许可证》，许可项目及许可参数等须具备本次招标要求的实施能力。</w:t>
      </w:r>
    </w:p>
    <w:p w14:paraId="04BF7C76">
      <w:pPr>
        <w:ind w:firstLine="480" w:firstLineChars="200"/>
        <w:rPr>
          <w:rFonts w:hint="eastAsia" w:eastAsiaTheme="minorEastAsia"/>
          <w:sz w:val="24"/>
          <w:szCs w:val="32"/>
          <w:lang w:eastAsia="zh-CN"/>
        </w:rPr>
      </w:pPr>
      <w:r>
        <w:rPr>
          <w:rFonts w:hint="eastAsia"/>
          <w:sz w:val="24"/>
          <w:szCs w:val="32"/>
          <w:lang w:val="en-US" w:eastAsia="zh-CN"/>
        </w:rPr>
        <w:t>2.</w:t>
      </w:r>
      <w:r>
        <w:rPr>
          <w:rFonts w:hint="eastAsia"/>
          <w:sz w:val="24"/>
          <w:szCs w:val="32"/>
        </w:rPr>
        <w:t>投标方至少有2名持证上岗人员(5年以上工作经验，业绩和证书体现)至少保证1名持证人员在我院24小时常驻，并确保通讯畅通。维保人员每日对所有电梯进行巡查及跟梯检查(填写巡检记录留取带时间水印照片，做为结算依据)、(提供有效的特种设备作业人员资格证书扫描件(须加盖聘用单位印章)</w:t>
      </w:r>
      <w:r>
        <w:rPr>
          <w:rFonts w:hint="eastAsia"/>
          <w:sz w:val="24"/>
          <w:szCs w:val="32"/>
          <w:lang w:eastAsia="zh-CN"/>
        </w:rPr>
        <w:t>。</w:t>
      </w:r>
    </w:p>
    <w:p w14:paraId="0D8C3CEA">
      <w:pPr>
        <w:keepNext w:val="0"/>
        <w:keepLines w:val="0"/>
        <w:widowControl/>
        <w:suppressLineNumbers w:val="0"/>
        <w:ind w:firstLine="480" w:firstLineChars="200"/>
        <w:jc w:val="left"/>
        <w:rPr>
          <w:rFonts w:hint="eastAsia"/>
          <w:sz w:val="24"/>
          <w:szCs w:val="32"/>
        </w:rPr>
      </w:pPr>
      <w:r>
        <w:rPr>
          <w:rFonts w:hint="eastAsia"/>
          <w:sz w:val="24"/>
          <w:szCs w:val="32"/>
          <w:lang w:val="en-US" w:eastAsia="zh-CN"/>
        </w:rPr>
        <w:t>3.</w:t>
      </w:r>
      <w:r>
        <w:rPr>
          <w:rFonts w:hint="eastAsia"/>
          <w:sz w:val="24"/>
          <w:szCs w:val="32"/>
        </w:rPr>
        <w:t>服务期内的电梯公共责任保险由中标方负责办理缴纳，受益人为克州人民医院</w:t>
      </w:r>
      <w:r>
        <w:rPr>
          <w:rFonts w:hint="eastAsia"/>
          <w:sz w:val="24"/>
          <w:szCs w:val="32"/>
          <w:lang w:eastAsia="zh-CN"/>
        </w:rPr>
        <w:t>，</w:t>
      </w:r>
      <w:r>
        <w:rPr>
          <w:rFonts w:hint="eastAsia" w:ascii="宋体" w:hAnsi="宋体" w:eastAsia="宋体" w:cs="宋体"/>
          <w:color w:val="000000"/>
          <w:kern w:val="0"/>
          <w:sz w:val="24"/>
          <w:szCs w:val="24"/>
          <w:lang w:val="en-US" w:eastAsia="zh-CN" w:bidi="ar"/>
        </w:rPr>
        <w:t>五方对讲系统通话费用，</w:t>
      </w:r>
      <w:r>
        <w:rPr>
          <w:rFonts w:hint="eastAsia"/>
          <w:sz w:val="24"/>
          <w:szCs w:val="32"/>
        </w:rPr>
        <w:t>定检/维修租赁费</w:t>
      </w:r>
      <w:r>
        <w:rPr>
          <w:rFonts w:hint="eastAsia"/>
          <w:sz w:val="24"/>
          <w:szCs w:val="32"/>
          <w:lang w:eastAsia="zh-CN"/>
        </w:rPr>
        <w:t>、</w:t>
      </w:r>
      <w:r>
        <w:rPr>
          <w:rFonts w:hint="eastAsia" w:ascii="宋体" w:hAnsi="宋体" w:eastAsia="宋体" w:cs="宋体"/>
          <w:color w:val="000000"/>
          <w:kern w:val="0"/>
          <w:sz w:val="24"/>
          <w:szCs w:val="24"/>
          <w:lang w:val="en-US" w:eastAsia="zh-CN" w:bidi="ar"/>
        </w:rPr>
        <w:t>限速器校验费和砝码载重试验费用由</w:t>
      </w:r>
      <w:r>
        <w:rPr>
          <w:rFonts w:hint="eastAsia"/>
          <w:sz w:val="24"/>
          <w:szCs w:val="32"/>
        </w:rPr>
        <w:t>中标</w:t>
      </w:r>
      <w:r>
        <w:rPr>
          <w:rFonts w:hint="eastAsia"/>
          <w:sz w:val="24"/>
          <w:szCs w:val="32"/>
          <w:lang w:val="en-US" w:eastAsia="zh-CN"/>
        </w:rPr>
        <w:t>方</w:t>
      </w:r>
      <w:r>
        <w:rPr>
          <w:rFonts w:hint="eastAsia" w:ascii="宋体" w:hAnsi="宋体" w:eastAsia="宋体" w:cs="宋体"/>
          <w:color w:val="000000"/>
          <w:kern w:val="0"/>
          <w:sz w:val="24"/>
          <w:szCs w:val="24"/>
          <w:lang w:val="en-US" w:eastAsia="zh-CN" w:bidi="ar"/>
        </w:rPr>
        <w:t>承担。</w:t>
      </w:r>
    </w:p>
    <w:p w14:paraId="3A9F2405">
      <w:pPr>
        <w:keepNext w:val="0"/>
        <w:keepLines w:val="0"/>
        <w:widowControl/>
        <w:suppressLineNumbers w:val="0"/>
        <w:ind w:firstLine="480" w:firstLineChars="200"/>
        <w:jc w:val="left"/>
      </w:pPr>
      <w:r>
        <w:rPr>
          <w:rFonts w:hint="eastAsia"/>
          <w:sz w:val="24"/>
          <w:szCs w:val="32"/>
          <w:lang w:val="en-US" w:eastAsia="zh-CN"/>
        </w:rPr>
        <w:t>4.</w:t>
      </w:r>
      <w:r>
        <w:rPr>
          <w:rFonts w:hint="eastAsia"/>
          <w:sz w:val="24"/>
          <w:szCs w:val="32"/>
        </w:rPr>
        <w:t>中标方</w:t>
      </w:r>
      <w:r>
        <w:rPr>
          <w:rFonts w:hint="eastAsia" w:ascii="宋体" w:hAnsi="宋体" w:eastAsia="宋体" w:cs="宋体"/>
          <w:color w:val="000000"/>
          <w:kern w:val="0"/>
          <w:sz w:val="24"/>
          <w:szCs w:val="24"/>
          <w:lang w:val="en-US" w:eastAsia="zh-CN" w:bidi="ar"/>
        </w:rPr>
        <w:t>免费提供清洁材料/润滑油脂（除曳引机油）及每台电梯单价1000元以下的零部件（含光幕）。</w:t>
      </w:r>
    </w:p>
    <w:p w14:paraId="2F4ABA29">
      <w:pPr>
        <w:keepNext w:val="0"/>
        <w:keepLines w:val="0"/>
        <w:widowControl/>
        <w:suppressLineNumbers w:val="0"/>
        <w:ind w:firstLine="480" w:firstLineChars="200"/>
        <w:jc w:val="left"/>
      </w:pPr>
      <w:r>
        <w:rPr>
          <w:rFonts w:hint="eastAsia"/>
          <w:sz w:val="24"/>
          <w:szCs w:val="32"/>
          <w:lang w:val="en-US" w:eastAsia="zh-CN"/>
        </w:rPr>
        <w:t>5.</w:t>
      </w:r>
      <w:r>
        <w:rPr>
          <w:rFonts w:hint="eastAsia" w:ascii="宋体" w:hAnsi="宋体" w:eastAsia="宋体" w:cs="宋体"/>
          <w:color w:val="000000"/>
          <w:kern w:val="0"/>
          <w:sz w:val="24"/>
          <w:szCs w:val="24"/>
          <w:lang w:val="en-US" w:eastAsia="zh-CN" w:bidi="ar"/>
        </w:rPr>
        <w:t>出现电梯故障应在接到通知后 10 分钟内赶到现场进行处理 24 小时报修（以报修时间及到场时间为准，留取急修单等资料，为结算依据）。对常见故障要求在最短时间内排除，非常见故障应在3个工作日内解决。超过3个工作日甲方有权视情给予一定经济处罚。</w:t>
      </w:r>
    </w:p>
    <w:p w14:paraId="2CAEFBAE">
      <w:pPr>
        <w:ind w:firstLine="480" w:firstLineChars="200"/>
        <w:rPr>
          <w:rFonts w:hint="default"/>
          <w:sz w:val="24"/>
          <w:szCs w:val="32"/>
          <w:lang w:val="en-US" w:eastAsia="zh-CN"/>
        </w:rPr>
      </w:pPr>
    </w:p>
    <w:p w14:paraId="01C14724">
      <w:pPr>
        <w:rPr>
          <w:rFonts w:hint="eastAsia"/>
          <w:b/>
          <w:bCs/>
          <w:sz w:val="28"/>
          <w:szCs w:val="36"/>
        </w:rPr>
      </w:pPr>
      <w:r>
        <w:rPr>
          <w:rFonts w:hint="eastAsia"/>
          <w:b/>
          <w:bCs/>
          <w:sz w:val="28"/>
          <w:szCs w:val="36"/>
        </w:rPr>
        <w:t>服务要求:</w:t>
      </w:r>
    </w:p>
    <w:p w14:paraId="46912136">
      <w:pPr>
        <w:keepNext w:val="0"/>
        <w:keepLines w:val="0"/>
        <w:widowControl/>
        <w:suppressLineNumbers w:val="0"/>
        <w:ind w:firstLine="480" w:firstLineChars="200"/>
        <w:jc w:val="left"/>
        <w:rPr>
          <w:rFonts w:hint="eastAsia"/>
          <w:sz w:val="24"/>
          <w:szCs w:val="32"/>
        </w:rPr>
      </w:pPr>
      <w:r>
        <w:rPr>
          <w:rFonts w:hint="eastAsia"/>
          <w:sz w:val="24"/>
          <w:szCs w:val="32"/>
          <w:lang w:eastAsia="zh-CN"/>
        </w:rPr>
        <w:t>（</w:t>
      </w:r>
      <w:r>
        <w:rPr>
          <w:rFonts w:hint="eastAsia"/>
          <w:sz w:val="24"/>
          <w:szCs w:val="32"/>
          <w:lang w:val="en-US" w:eastAsia="zh-CN"/>
        </w:rPr>
        <w:t>1</w:t>
      </w:r>
      <w:r>
        <w:rPr>
          <w:rFonts w:hint="eastAsia"/>
          <w:sz w:val="24"/>
          <w:szCs w:val="32"/>
          <w:lang w:eastAsia="zh-CN"/>
        </w:rPr>
        <w:t>）</w:t>
      </w:r>
      <w:r>
        <w:rPr>
          <w:rFonts w:hint="eastAsia"/>
          <w:sz w:val="24"/>
          <w:szCs w:val="32"/>
        </w:rPr>
        <w:t>每日巡查;</w:t>
      </w:r>
      <w:r>
        <w:rPr>
          <w:rFonts w:hint="eastAsia" w:ascii="宋体" w:hAnsi="宋体" w:eastAsia="宋体" w:cs="宋体"/>
          <w:color w:val="000000"/>
          <w:kern w:val="0"/>
          <w:sz w:val="24"/>
          <w:szCs w:val="24"/>
          <w:lang w:val="en-US" w:eastAsia="zh-CN" w:bidi="ar"/>
        </w:rPr>
        <w:t>每月维保次数两次，间隔时间不超过 15 天。</w:t>
      </w:r>
      <w:r>
        <w:rPr>
          <w:rFonts w:hint="eastAsia"/>
          <w:sz w:val="24"/>
          <w:szCs w:val="32"/>
        </w:rPr>
        <w:t>按照国家要求的例行保养工作</w:t>
      </w:r>
      <w:r>
        <w:rPr>
          <w:rFonts w:hint="eastAsia"/>
          <w:sz w:val="24"/>
          <w:szCs w:val="32"/>
          <w:lang w:val="en-US" w:eastAsia="zh-CN"/>
        </w:rPr>
        <w:t>依照</w:t>
      </w:r>
      <w:r>
        <w:rPr>
          <w:rFonts w:hint="eastAsia" w:ascii="宋体" w:hAnsi="宋体" w:eastAsia="宋体" w:cs="宋体"/>
          <w:color w:val="000000"/>
          <w:kern w:val="0"/>
          <w:sz w:val="24"/>
          <w:szCs w:val="24"/>
          <w:lang w:val="en-US" w:eastAsia="zh-CN" w:bidi="ar"/>
        </w:rPr>
        <w:t>《TSGT5002-2017 电梯维护保养规则》执行；</w:t>
      </w:r>
      <w:r>
        <w:rPr>
          <w:rFonts w:hint="eastAsia"/>
          <w:sz w:val="24"/>
          <w:szCs w:val="32"/>
        </w:rPr>
        <w:t>保养过程中必须留存视频资料，其中包括对电梯机房、井道、地坑等环境卫生的清洁，电梯整体设备的清洁、调整、检查及润滑等内容及机件的安全和功能调试与维护保养。</w:t>
      </w:r>
    </w:p>
    <w:p w14:paraId="62D905DA">
      <w:pPr>
        <w:keepNext w:val="0"/>
        <w:keepLines w:val="0"/>
        <w:widowControl/>
        <w:suppressLineNumbers w:val="0"/>
        <w:ind w:firstLine="480" w:firstLineChars="200"/>
        <w:jc w:val="left"/>
        <w:rPr>
          <w:rFonts w:hint="eastAsia"/>
          <w:sz w:val="24"/>
          <w:szCs w:val="32"/>
        </w:rPr>
      </w:pPr>
      <w:r>
        <w:rPr>
          <w:rFonts w:hint="eastAsia"/>
          <w:sz w:val="24"/>
          <w:szCs w:val="32"/>
          <w:lang w:val="en-US" w:eastAsia="zh-CN"/>
        </w:rPr>
        <w:t>（2）</w:t>
      </w:r>
      <w:r>
        <w:rPr>
          <w:rFonts w:hint="eastAsia"/>
          <w:sz w:val="24"/>
          <w:szCs w:val="32"/>
        </w:rPr>
        <w:t>每半年对电梯三大件进行一次全面检修，若由于在维保工作过程中损坏轿厢、外厅等外围设备的外观时，中标人必须免费恢复原样。出现电梯故障应在接到通知后10分钟内赶到现场进行处理(已报修时间及到场时间为准，留取影像资料，做为结算依据)。对常见故障要求在最短时间内排除，非常见故障应在普遍认可的合理时间内解决。超过规定时间甲方有权视情给予一定经济处罚。应急救援准时率100%，电梯检验达标率100%。</w:t>
      </w:r>
    </w:p>
    <w:p w14:paraId="40128E80">
      <w:pPr>
        <w:ind w:firstLine="480" w:firstLineChars="200"/>
        <w:rPr>
          <w:rFonts w:hint="eastAsia"/>
          <w:sz w:val="24"/>
          <w:szCs w:val="32"/>
        </w:rPr>
      </w:pPr>
      <w:r>
        <w:rPr>
          <w:rFonts w:hint="eastAsia"/>
          <w:sz w:val="24"/>
          <w:szCs w:val="32"/>
          <w:lang w:eastAsia="zh-CN"/>
        </w:rPr>
        <w:t>（</w:t>
      </w:r>
      <w:r>
        <w:rPr>
          <w:rFonts w:hint="eastAsia"/>
          <w:sz w:val="24"/>
          <w:szCs w:val="32"/>
          <w:lang w:val="en-US" w:eastAsia="zh-CN"/>
        </w:rPr>
        <w:t>3）</w:t>
      </w:r>
      <w:r>
        <w:rPr>
          <w:rFonts w:hint="eastAsia"/>
          <w:sz w:val="24"/>
          <w:szCs w:val="32"/>
        </w:rPr>
        <w:t>根据国家标准及工艺和规范每隔 15 天，对电梯进行调整、检查、润滑、清洁等维保服务工作，以使设备正常运行(维保过程佩戴视频记录仪，留取影像资料，做为结算依据)。巡查、维保记录视频资料每月提交甲方。乙方不能按时进行巡查和维保并提交记录，乙方向甲方支付违约金2000元/次，甲方可从应付款中予以扣除。如因电梯维保原因出现12345及院内投诉，按照医院规定予以处理(处罚500-2000元)。</w:t>
      </w:r>
    </w:p>
    <w:p w14:paraId="1AE4AC22">
      <w:pPr>
        <w:ind w:firstLine="480" w:firstLineChars="200"/>
        <w:rPr>
          <w:rFonts w:hint="eastAsia"/>
          <w:sz w:val="24"/>
          <w:szCs w:val="32"/>
        </w:rPr>
      </w:pPr>
      <w:r>
        <w:rPr>
          <w:rFonts w:hint="eastAsia"/>
          <w:sz w:val="24"/>
          <w:szCs w:val="32"/>
          <w:lang w:val="en-US" w:eastAsia="zh-CN"/>
        </w:rPr>
        <w:t>6.</w:t>
      </w:r>
      <w:r>
        <w:rPr>
          <w:rFonts w:hint="eastAsia"/>
          <w:sz w:val="24"/>
          <w:szCs w:val="32"/>
        </w:rPr>
        <w:t>电梯维保期间造成的各种安全事故均由中标人承担全部责任，和招标单位无关;维保单位维保不当造成的停梯，若在三日内未能恢复运行的，甲方将免付该台设备一个月的保养费，在七日内未能恢复运行的，甲方将免付该台设备服务期限内的保养费。</w:t>
      </w:r>
    </w:p>
    <w:p w14:paraId="16C7B19A">
      <w:pPr>
        <w:keepNext w:val="0"/>
        <w:keepLines w:val="0"/>
        <w:widowControl/>
        <w:suppressLineNumbers w:val="0"/>
        <w:ind w:firstLine="480" w:firstLineChars="200"/>
        <w:jc w:val="left"/>
      </w:pPr>
      <w:r>
        <w:rPr>
          <w:rFonts w:hint="eastAsia"/>
          <w:sz w:val="24"/>
          <w:szCs w:val="32"/>
          <w:lang w:val="en-US" w:eastAsia="zh-CN"/>
        </w:rPr>
        <w:t>7.</w:t>
      </w:r>
      <w:r>
        <w:rPr>
          <w:rFonts w:hint="eastAsia"/>
          <w:sz w:val="24"/>
          <w:szCs w:val="32"/>
        </w:rPr>
        <w:t>确保使用管理中的电梯设备安全运行，符合国家相关技术标准，负责维保设备的年检工作(费用由采购人支付)，配合政府部门对服务期内的设备实施并通过年检，如政策性原因未能通过定期检测或年检的，造成的后果及发生的复检费用由乙方负责。</w:t>
      </w:r>
      <w:r>
        <w:rPr>
          <w:rFonts w:hint="eastAsia" w:ascii="宋体" w:hAnsi="宋体" w:eastAsia="宋体" w:cs="宋体"/>
          <w:color w:val="000000"/>
          <w:kern w:val="0"/>
          <w:sz w:val="24"/>
          <w:szCs w:val="24"/>
          <w:lang w:val="en-US" w:eastAsia="zh-CN" w:bidi="ar"/>
        </w:rPr>
        <w:t xml:space="preserve">所有巡查、维保记录影像资料每月提交甲方。电梯维保期间造成 </w:t>
      </w:r>
    </w:p>
    <w:p w14:paraId="2BD0E0F3">
      <w:pPr>
        <w:keepNext w:val="0"/>
        <w:keepLines w:val="0"/>
        <w:widowControl/>
        <w:suppressLineNumbers w:val="0"/>
        <w:jc w:val="left"/>
        <w:rPr>
          <w:rFonts w:hint="eastAsia"/>
          <w:sz w:val="24"/>
          <w:szCs w:val="32"/>
        </w:rPr>
      </w:pPr>
      <w:r>
        <w:rPr>
          <w:rFonts w:hint="eastAsia" w:ascii="宋体" w:hAnsi="宋体" w:eastAsia="宋体" w:cs="宋体"/>
          <w:color w:val="000000"/>
          <w:kern w:val="0"/>
          <w:sz w:val="24"/>
          <w:szCs w:val="24"/>
          <w:lang w:val="en-US" w:eastAsia="zh-CN" w:bidi="ar"/>
        </w:rPr>
        <w:t>的各种安全事故均由乙方承担全部责任，和甲方无关。</w:t>
      </w:r>
    </w:p>
    <w:p w14:paraId="0FFB7907">
      <w:pPr>
        <w:keepNext w:val="0"/>
        <w:keepLines w:val="0"/>
        <w:widowControl/>
        <w:suppressLineNumbers w:val="0"/>
        <w:ind w:firstLine="480" w:firstLineChars="200"/>
        <w:jc w:val="left"/>
        <w:rPr>
          <w:rFonts w:hint="eastAsia"/>
          <w:sz w:val="24"/>
          <w:szCs w:val="32"/>
        </w:rPr>
      </w:pPr>
      <w:r>
        <w:rPr>
          <w:rFonts w:hint="eastAsia"/>
          <w:sz w:val="24"/>
          <w:szCs w:val="32"/>
          <w:lang w:val="en-US" w:eastAsia="zh-CN"/>
        </w:rPr>
        <w:t>8.</w:t>
      </w:r>
      <w:r>
        <w:rPr>
          <w:rFonts w:hint="eastAsia"/>
          <w:sz w:val="24"/>
          <w:szCs w:val="32"/>
        </w:rPr>
        <w:t>维保维修时间需经甲方书面批准，未经甲方同意不得擅自停梯维修、维保。不得随意拆改或破坏原设备结构及各种设备管线等，向院方提供的维修配件必须与设备厂家及配件明细表中的信息相符</w:t>
      </w:r>
      <w:r>
        <w:rPr>
          <w:rFonts w:hint="eastAsia"/>
          <w:sz w:val="24"/>
          <w:szCs w:val="32"/>
          <w:lang w:eastAsia="zh-CN"/>
        </w:rPr>
        <w:t>，</w:t>
      </w:r>
      <w:r>
        <w:rPr>
          <w:rFonts w:hint="eastAsia" w:ascii="宋体" w:hAnsi="宋体" w:eastAsia="宋体" w:cs="宋体"/>
          <w:color w:val="000000"/>
          <w:kern w:val="0"/>
          <w:sz w:val="24"/>
          <w:szCs w:val="24"/>
          <w:lang w:val="en-US" w:eastAsia="zh-CN" w:bidi="ar"/>
        </w:rPr>
        <w:t>并事先经甲方确认、验收，如因提供的配件非原厂等原因造成电梯故障或安全事故，全部责任由乙方承担。</w:t>
      </w:r>
    </w:p>
    <w:p w14:paraId="71AC219E">
      <w:pPr>
        <w:ind w:firstLine="480" w:firstLineChars="200"/>
        <w:rPr>
          <w:rFonts w:hint="eastAsia"/>
          <w:sz w:val="24"/>
          <w:szCs w:val="32"/>
        </w:rPr>
      </w:pPr>
      <w:r>
        <w:rPr>
          <w:rFonts w:hint="eastAsia"/>
          <w:sz w:val="24"/>
          <w:szCs w:val="32"/>
          <w:lang w:val="en-US" w:eastAsia="zh-CN"/>
        </w:rPr>
        <w:t>9.</w:t>
      </w:r>
      <w:r>
        <w:rPr>
          <w:rFonts w:hint="eastAsia"/>
          <w:sz w:val="24"/>
          <w:szCs w:val="32"/>
        </w:rPr>
        <w:t>日常维修保养不得影响相关科室正常工作。遵守院方各类规章制度，服从管理、听从指挥。应积极配合院方负责做好电梯设施资料建档工作，及时更新资料;按照要求填写运行保养日志，保持电梯机房内部卫生和设备清洁。</w:t>
      </w:r>
    </w:p>
    <w:p w14:paraId="04161CC6">
      <w:pPr>
        <w:ind w:firstLine="480" w:firstLineChars="200"/>
        <w:rPr>
          <w:rFonts w:hint="eastAsia"/>
          <w:sz w:val="24"/>
          <w:szCs w:val="32"/>
        </w:rPr>
      </w:pPr>
      <w:r>
        <w:rPr>
          <w:rFonts w:hint="eastAsia"/>
          <w:sz w:val="24"/>
          <w:szCs w:val="32"/>
          <w:lang w:val="en-US" w:eastAsia="zh-CN"/>
        </w:rPr>
        <w:t>10.</w:t>
      </w:r>
      <w:r>
        <w:rPr>
          <w:rFonts w:hint="eastAsia"/>
          <w:sz w:val="24"/>
          <w:szCs w:val="32"/>
        </w:rPr>
        <w:t>为保障工作，采购人提供办公及休息场所。</w:t>
      </w:r>
    </w:p>
    <w:p w14:paraId="1292ED3E">
      <w:pPr>
        <w:rPr>
          <w:rFonts w:hint="eastAsia"/>
          <w:b/>
          <w:bCs/>
          <w:sz w:val="28"/>
          <w:szCs w:val="36"/>
        </w:rPr>
      </w:pPr>
      <w:r>
        <w:rPr>
          <w:rFonts w:hint="eastAsia"/>
          <w:b/>
          <w:bCs/>
          <w:sz w:val="28"/>
          <w:szCs w:val="36"/>
          <w:lang w:val="en-US" w:eastAsia="zh-CN"/>
        </w:rPr>
        <w:t>三</w:t>
      </w:r>
      <w:r>
        <w:rPr>
          <w:rFonts w:hint="eastAsia"/>
          <w:b/>
          <w:bCs/>
          <w:sz w:val="28"/>
          <w:szCs w:val="36"/>
        </w:rPr>
        <w:t>、服务内容</w:t>
      </w:r>
    </w:p>
    <w:p w14:paraId="46ED0013">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（1）电梯日常维护保养应遵守的标准： </w:t>
      </w:r>
    </w:p>
    <w:p w14:paraId="66F226DC">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1.1 电梯使用管理与维修保养规则 TSG T5001-2009 </w:t>
      </w:r>
    </w:p>
    <w:p w14:paraId="58C2155D">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1.2 电梯维修规范 GB/T 18775-2002 </w:t>
      </w:r>
    </w:p>
    <w:p w14:paraId="2B39F6B9">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1.3 电梯日常维护保养规则 DB11/418-2007 </w:t>
      </w:r>
    </w:p>
    <w:p w14:paraId="09B04A1F">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1.4 电梯安装维修作业安全规范 DB11/419-2007 </w:t>
      </w:r>
    </w:p>
    <w:p w14:paraId="5D0B7464">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1.5 电梯安装改造重大维修和维护保养自检规则 DB11/420-2007 </w:t>
      </w:r>
    </w:p>
    <w:p w14:paraId="336AFD8A">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1.6 电梯维护保养要求 DB37/722-2007 </w:t>
      </w:r>
    </w:p>
    <w:p w14:paraId="0619E347">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1.7 电梯技术条件 GB/T10058-2009 </w:t>
      </w:r>
    </w:p>
    <w:p w14:paraId="285ADDF0">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1.8 电梯制造与安装安全规范 GB7588-2003 </w:t>
      </w:r>
    </w:p>
    <w:p w14:paraId="42AE2F96">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1.9 电梯试验方法 GB/T10059-1997 </w:t>
      </w:r>
    </w:p>
    <w:p w14:paraId="7C42AEA4">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1.10 按照国家电梯标准规范 GB7588-2002 《电梯制造与安装安全规范》及 </w:t>
      </w:r>
    </w:p>
    <w:p w14:paraId="3F227CFA">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GB/T7588《电梯维修规范》与 TSGT5001-2009《电梯使用管理与维护保养规则》 </w:t>
      </w:r>
    </w:p>
    <w:p w14:paraId="12FDA0B6">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以及当地政府部门相关文件的要求进行维护和保养，确保电梯安全正常使用，定 </w:t>
      </w:r>
    </w:p>
    <w:p w14:paraId="0CCA86E6">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期顺利通过政府部门的检验。 </w:t>
      </w:r>
    </w:p>
    <w:p w14:paraId="7E24C2D0">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（2）电梯保养不能影响电梯的正常使用，应在正常工作时间以外进行。维修 </w:t>
      </w:r>
    </w:p>
    <w:p w14:paraId="2AFF5DD3">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保养时，做好现场防护措施和警示标志，确保施工安全。 </w:t>
      </w:r>
    </w:p>
    <w:p w14:paraId="2FF68C50">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（3）电梯维护保养范围： </w:t>
      </w:r>
    </w:p>
    <w:p w14:paraId="6104AE85">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3.1 电梯机房电源下口为界限。 </w:t>
      </w:r>
    </w:p>
    <w:p w14:paraId="3D25B3D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3.2 电梯易磨损零部件的监护、维修。 </w:t>
      </w:r>
    </w:p>
    <w:p w14:paraId="4136217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 电梯非易损器件的维护、保养。</w:t>
      </w:r>
    </w:p>
    <w:p w14:paraId="1F557A38">
      <w:pPr>
        <w:keepNext w:val="0"/>
        <w:keepLines w:val="0"/>
        <w:widowControl/>
        <w:suppressLineNumbers w:val="0"/>
        <w:jc w:val="left"/>
        <w:rPr>
          <w:sz w:val="21"/>
          <w:szCs w:val="24"/>
        </w:rPr>
      </w:pPr>
      <w:r>
        <w:rPr>
          <w:rFonts w:hint="eastAsia" w:ascii="宋体" w:hAnsi="宋体" w:eastAsia="宋体" w:cs="宋体"/>
          <w:color w:val="000000"/>
          <w:kern w:val="0"/>
          <w:sz w:val="24"/>
          <w:szCs w:val="24"/>
          <w:lang w:val="en-US" w:eastAsia="zh-CN" w:bidi="ar"/>
        </w:rPr>
        <w:t xml:space="preserve">3.4 国家规定具有型式试验报告的部件 （含轿厢）的维护与保养。 </w:t>
      </w:r>
    </w:p>
    <w:p w14:paraId="29CBEC4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3.5 电梯其它部件的维护与保养。</w:t>
      </w:r>
    </w:p>
    <w:p w14:paraId="6AB34B9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27C9AFD">
      <w:pPr>
        <w:rPr>
          <w:rFonts w:hint="eastAsia"/>
          <w:b/>
          <w:bCs/>
          <w:sz w:val="28"/>
          <w:szCs w:val="36"/>
          <w:lang w:val="en-US" w:eastAsia="zh-CN"/>
        </w:rPr>
      </w:pPr>
      <w:r>
        <w:rPr>
          <w:rFonts w:hint="eastAsia"/>
          <w:b/>
          <w:bCs/>
          <w:sz w:val="28"/>
          <w:szCs w:val="36"/>
          <w:lang w:val="en-US" w:eastAsia="zh-CN"/>
        </w:rPr>
        <w:t>四、其他要求</w:t>
      </w:r>
    </w:p>
    <w:p w14:paraId="2F973713">
      <w:pPr>
        <w:rPr>
          <w:rFonts w:hint="eastAsia"/>
          <w:sz w:val="24"/>
          <w:szCs w:val="32"/>
          <w:lang w:val="en-US" w:eastAsia="zh-CN"/>
        </w:rPr>
      </w:pPr>
      <w:r>
        <w:rPr>
          <w:rFonts w:hint="eastAsia"/>
          <w:sz w:val="24"/>
          <w:szCs w:val="32"/>
          <w:lang w:val="en-US" w:eastAsia="zh-CN"/>
        </w:rPr>
        <w:t>1.中标人所有工作完成后必须经采购人作出书面验收或确认。</w:t>
      </w:r>
    </w:p>
    <w:p w14:paraId="6610E1FF">
      <w:pPr>
        <w:rPr>
          <w:rFonts w:hint="eastAsia"/>
          <w:sz w:val="24"/>
          <w:szCs w:val="32"/>
          <w:lang w:val="en-US" w:eastAsia="zh-CN"/>
        </w:rPr>
      </w:pPr>
      <w:r>
        <w:rPr>
          <w:rFonts w:hint="eastAsia"/>
          <w:sz w:val="24"/>
          <w:szCs w:val="32"/>
          <w:lang w:val="en-US" w:eastAsia="zh-CN"/>
        </w:rPr>
        <w:t>2.中标人所有工作必须记录在案备查。</w:t>
      </w:r>
    </w:p>
    <w:p w14:paraId="07E16D85">
      <w:pPr>
        <w:rPr>
          <w:rFonts w:hint="eastAsia"/>
          <w:sz w:val="24"/>
          <w:szCs w:val="32"/>
          <w:lang w:val="en-US" w:eastAsia="zh-CN"/>
        </w:rPr>
      </w:pPr>
      <w:r>
        <w:rPr>
          <w:rFonts w:hint="eastAsia"/>
          <w:sz w:val="24"/>
          <w:szCs w:val="32"/>
          <w:lang w:val="en-US" w:eastAsia="zh-CN"/>
        </w:rPr>
        <w:t>3.中标人承担安全责任，因中标人原因所造成的安全事故、人员伤害、财物损失由中标人承担。</w:t>
      </w:r>
    </w:p>
    <w:p w14:paraId="33EABA15">
      <w:pPr>
        <w:rPr>
          <w:rFonts w:hint="eastAsia"/>
          <w:sz w:val="24"/>
          <w:szCs w:val="32"/>
          <w:lang w:val="en-US" w:eastAsia="zh-CN"/>
        </w:rPr>
      </w:pPr>
      <w:r>
        <w:rPr>
          <w:rFonts w:hint="eastAsia"/>
          <w:sz w:val="24"/>
          <w:szCs w:val="32"/>
          <w:lang w:val="en-US" w:eastAsia="zh-CN"/>
        </w:rPr>
        <w:t>4.中标人须按照有关标准及《国家卫生健康委员会 医疗和疾控机构后勤安全生产工作管理指南》的要求提供服务，采购人将按照相应的考核管理办法对其进行考核，对服务不达标的情形依据管理办法进行处罚。</w:t>
      </w:r>
    </w:p>
    <w:p w14:paraId="38365395">
      <w:pPr>
        <w:keepNext w:val="0"/>
        <w:keepLines w:val="0"/>
        <w:widowControl/>
        <w:suppressLineNumbers w:val="0"/>
        <w:jc w:val="left"/>
        <w:rPr>
          <w:rFonts w:hint="eastAsia"/>
          <w:sz w:val="24"/>
          <w:szCs w:val="32"/>
          <w:lang w:val="en-US" w:eastAsia="zh-CN"/>
        </w:rPr>
      </w:pPr>
      <w:r>
        <w:rPr>
          <w:rFonts w:hint="eastAsia"/>
          <w:sz w:val="24"/>
          <w:szCs w:val="32"/>
          <w:lang w:val="en-US" w:eastAsia="zh-CN"/>
        </w:rPr>
        <w:t>5.中标人派驻人员应征得采购人的面试同意，采购人对在服务过程中不满意的人员有权要求更换，中标人应立即更换</w:t>
      </w:r>
      <w:r>
        <w:rPr>
          <w:rFonts w:hint="eastAsia" w:ascii="宋体" w:hAnsi="宋体" w:eastAsia="宋体" w:cs="宋体"/>
          <w:color w:val="000000"/>
          <w:kern w:val="0"/>
          <w:sz w:val="24"/>
          <w:szCs w:val="24"/>
          <w:lang w:val="en-US" w:eastAsia="zh-CN" w:bidi="ar"/>
        </w:rPr>
        <w:t>且必须持证上岗</w:t>
      </w:r>
      <w:r>
        <w:rPr>
          <w:rFonts w:hint="eastAsia"/>
          <w:sz w:val="24"/>
          <w:szCs w:val="32"/>
          <w:lang w:val="en-US" w:eastAsia="zh-CN"/>
        </w:rPr>
        <w:t>。</w:t>
      </w:r>
    </w:p>
    <w:p w14:paraId="2B63B742">
      <w:pPr>
        <w:rPr>
          <w:rFonts w:hint="default"/>
          <w:sz w:val="24"/>
          <w:szCs w:val="32"/>
          <w:lang w:val="en-US" w:eastAsia="zh-CN"/>
        </w:rPr>
      </w:pPr>
      <w:r>
        <w:rPr>
          <w:rFonts w:hint="eastAsia"/>
          <w:sz w:val="24"/>
          <w:szCs w:val="32"/>
          <w:lang w:val="en-US" w:eastAsia="zh-CN"/>
        </w:rPr>
        <w:t>6.合同期内，如遇服务范围内的电梯更新，自采购人通知中标人旧梯停止运行之日起，对所报废旧梯有明细服务费用报价的按单梯年明细报价费用:365天x(356天-已服务天数)x报废台数扣减相应的中标费用。</w:t>
      </w:r>
    </w:p>
    <w:p w14:paraId="14C5A229">
      <w:pPr>
        <w:rPr>
          <w:rFonts w:hint="eastAsia"/>
          <w:sz w:val="24"/>
          <w:szCs w:val="32"/>
          <w:lang w:val="en-US" w:eastAsia="zh-CN"/>
        </w:rPr>
      </w:pPr>
      <w:r>
        <w:rPr>
          <w:rFonts w:hint="eastAsia"/>
          <w:sz w:val="24"/>
          <w:szCs w:val="32"/>
          <w:lang w:val="en-US" w:eastAsia="zh-CN"/>
        </w:rPr>
        <w:t>7.中标人应按照特种设备相关管理规定制定相关制度及计划，定期进行培训及演练(含晨会)，留取相关资料记录，做为付款依据。</w:t>
      </w:r>
    </w:p>
    <w:p w14:paraId="3A27215C">
      <w:pPr>
        <w:rPr>
          <w:rFonts w:hint="eastAsia"/>
          <w:sz w:val="24"/>
          <w:szCs w:val="32"/>
          <w:lang w:val="en-US" w:eastAsia="zh-CN"/>
        </w:rPr>
      </w:pPr>
    </w:p>
    <w:p w14:paraId="145D2E2D">
      <w:pPr>
        <w:rPr>
          <w:rFonts w:hint="eastAsia"/>
          <w:b/>
          <w:bCs/>
          <w:sz w:val="28"/>
          <w:szCs w:val="36"/>
          <w:lang w:val="en-US" w:eastAsia="zh-CN"/>
        </w:rPr>
      </w:pPr>
      <w:r>
        <w:rPr>
          <w:rFonts w:hint="eastAsia"/>
          <w:b/>
          <w:bCs/>
          <w:sz w:val="28"/>
          <w:szCs w:val="36"/>
          <w:lang w:val="en-US" w:eastAsia="zh-CN"/>
        </w:rPr>
        <w:t>五、质保服务</w:t>
      </w:r>
    </w:p>
    <w:p w14:paraId="730B9AD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（1）甲方在发现设备故障时，应及时将故障情况准确通报乙方。 </w:t>
      </w:r>
    </w:p>
    <w:p w14:paraId="1E02EE7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（2）乙方在接到甲方设备报修通知后，10 分钟到达现场，一般故障在 2 小时 </w:t>
      </w:r>
    </w:p>
    <w:p w14:paraId="51EFC3F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内排除，若有特殊情况，应及时通知甲方并取得甲方同意。乙方更换的部件必须 </w:t>
      </w:r>
    </w:p>
    <w:p w14:paraId="366E469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是设备全新原装部件或与更换下的部件一致的全新部件，如原装部件停产或有其 </w:t>
      </w:r>
    </w:p>
    <w:p w14:paraId="7132053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他情况无法提供，经甲方同意后，乙方可以更换成品牌、性能等均优于原厂或更 </w:t>
      </w:r>
    </w:p>
    <w:p w14:paraId="67C8DA2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换下的部件，不得以次充好；对于疑难故障，或因等待零部件供应而致维修时间 </w:t>
      </w:r>
    </w:p>
    <w:p w14:paraId="0271A7C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超过2日的，应及时向甲方告知，经甲方同意后维修时间方可顺延，否则视为乙方违约。维保、维修作业完成后，乙方应立即向甲方提供书面报告记录，报告中 应载明故障原因、维修方法、维修结果等，乙方维修结果符合设备技术和使用要 求的，由双方签字确认。 </w:t>
      </w:r>
    </w:p>
    <w:p w14:paraId="0165560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（3）未经甲方书面同意，乙方不得将本合同全部或部分维保义务转让给第三 </w:t>
      </w:r>
    </w:p>
    <w:p w14:paraId="57CE4E9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方或交由第三方完成。 </w:t>
      </w:r>
    </w:p>
    <w:p w14:paraId="2A7E742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（4）乙方维修人员的工资、社保或其他费用、人身安全等由乙方自行承担， </w:t>
      </w:r>
    </w:p>
    <w:p w14:paraId="5E807F36">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与甲方无关。</w:t>
      </w:r>
    </w:p>
    <w:p w14:paraId="309D5C0A">
      <w:pPr>
        <w:keepNext w:val="0"/>
        <w:keepLines w:val="0"/>
        <w:widowControl/>
        <w:suppressLineNumbers w:val="0"/>
        <w:jc w:val="left"/>
        <w:rPr>
          <w:rFonts w:hint="eastAsia"/>
          <w:sz w:val="28"/>
          <w:szCs w:val="36"/>
        </w:rPr>
      </w:pPr>
      <w:bookmarkStart w:id="0" w:name="_GoBack"/>
      <w:bookmarkEnd w:id="0"/>
    </w:p>
    <w:p w14:paraId="583F0592">
      <w:pPr>
        <w:numPr>
          <w:ilvl w:val="0"/>
          <w:numId w:val="1"/>
        </w:numPr>
        <w:rPr>
          <w:rFonts w:hint="eastAsia"/>
          <w:b/>
          <w:bCs/>
          <w:sz w:val="28"/>
          <w:szCs w:val="36"/>
          <w:lang w:val="en-US" w:eastAsia="zh-CN"/>
        </w:rPr>
      </w:pPr>
      <w:r>
        <w:rPr>
          <w:rFonts w:hint="eastAsia"/>
          <w:b/>
          <w:bCs/>
          <w:sz w:val="28"/>
          <w:szCs w:val="36"/>
          <w:lang w:val="en-US" w:eastAsia="zh-CN"/>
        </w:rPr>
        <w:t>付款方式</w:t>
      </w:r>
    </w:p>
    <w:p w14:paraId="77268DF8">
      <w:pPr>
        <w:rPr>
          <w:rFonts w:hint="eastAsia"/>
          <w:sz w:val="24"/>
          <w:szCs w:val="32"/>
          <w:lang w:val="en-US" w:eastAsia="zh-CN"/>
        </w:rPr>
      </w:pPr>
      <w:r>
        <w:rPr>
          <w:rFonts w:hint="eastAsia"/>
          <w:sz w:val="24"/>
          <w:szCs w:val="32"/>
          <w:lang w:val="en-US" w:eastAsia="zh-CN"/>
        </w:rPr>
        <w:t>1.合同签订之前乙方交付第一年度合同总金额10%履约保证金后，双方签订合同。</w:t>
      </w:r>
    </w:p>
    <w:p w14:paraId="0ECABBCC">
      <w:pPr>
        <w:rPr>
          <w:rFonts w:hint="eastAsia"/>
          <w:sz w:val="24"/>
          <w:szCs w:val="32"/>
          <w:lang w:val="en-US" w:eastAsia="zh-CN"/>
        </w:rPr>
      </w:pPr>
      <w:r>
        <w:rPr>
          <w:rFonts w:hint="eastAsia"/>
          <w:sz w:val="24"/>
          <w:szCs w:val="32"/>
          <w:lang w:val="en-US" w:eastAsia="zh-CN"/>
        </w:rPr>
        <w:t>2.合同签订完成后，甲方支付第一年度合同总金额30%的款，作为预付款。</w:t>
      </w:r>
    </w:p>
    <w:p w14:paraId="2D43C4FE">
      <w:pPr>
        <w:rPr>
          <w:rFonts w:hint="eastAsia"/>
          <w:sz w:val="24"/>
          <w:szCs w:val="32"/>
          <w:lang w:val="en-US" w:eastAsia="zh-CN"/>
        </w:rPr>
      </w:pPr>
      <w:r>
        <w:rPr>
          <w:rFonts w:hint="eastAsia"/>
          <w:sz w:val="24"/>
          <w:szCs w:val="32"/>
          <w:lang w:val="en-US" w:eastAsia="zh-CN"/>
        </w:rPr>
        <w:t>3.按服务要求开展服务工作满 6 个月经甲方评估验收合格，并乙方向甲方提供开具正规发票之后20个工作日内甲方内部流程办理支付第一年度20%的款。</w:t>
      </w:r>
    </w:p>
    <w:p w14:paraId="34C2FCBF">
      <w:pPr>
        <w:rPr>
          <w:rFonts w:hint="eastAsia"/>
          <w:sz w:val="24"/>
          <w:szCs w:val="32"/>
          <w:lang w:val="en-US" w:eastAsia="zh-CN"/>
        </w:rPr>
      </w:pPr>
      <w:r>
        <w:rPr>
          <w:rFonts w:hint="eastAsia"/>
          <w:sz w:val="24"/>
          <w:szCs w:val="32"/>
          <w:lang w:val="en-US" w:eastAsia="zh-CN"/>
        </w:rPr>
        <w:t>4.满12 个月经甲方评估验收合格并乙方向甲方提供开具正规发票之后20个工作日内，甲方向乙方支付第一年度合同总金额的50 %的款。</w:t>
      </w:r>
    </w:p>
    <w:p w14:paraId="736DB37F">
      <w:pPr>
        <w:rPr>
          <w:rFonts w:hint="eastAsia"/>
          <w:sz w:val="24"/>
          <w:szCs w:val="32"/>
          <w:lang w:val="en-US" w:eastAsia="zh-CN"/>
        </w:rPr>
      </w:pPr>
      <w:r>
        <w:rPr>
          <w:rFonts w:hint="eastAsia"/>
          <w:sz w:val="24"/>
          <w:szCs w:val="32"/>
          <w:lang w:val="en-US" w:eastAsia="zh-CN"/>
        </w:rPr>
        <w:t>5.甲方支付费用需由乙方派专人前来办理，如因乙方未能及时办理手续而耽误付款，责任由乙方自行承担。</w:t>
      </w:r>
    </w:p>
    <w:p w14:paraId="73B8A8FF">
      <w:pPr>
        <w:rPr>
          <w:rFonts w:hint="eastAsia"/>
          <w:b/>
          <w:bCs/>
          <w:sz w:val="28"/>
          <w:szCs w:val="36"/>
          <w:lang w:val="en-US" w:eastAsia="zh-CN"/>
        </w:rPr>
      </w:pPr>
      <w:r>
        <w:rPr>
          <w:rFonts w:hint="eastAsia"/>
          <w:b/>
          <w:bCs/>
          <w:sz w:val="28"/>
          <w:szCs w:val="36"/>
          <w:lang w:val="en-US" w:eastAsia="zh-CN"/>
        </w:rPr>
        <w:t>七、提供资料</w:t>
      </w:r>
    </w:p>
    <w:p w14:paraId="41E836E3">
      <w:pPr>
        <w:rPr>
          <w:rFonts w:hint="eastAsia"/>
          <w:sz w:val="24"/>
          <w:szCs w:val="32"/>
          <w:lang w:val="en-US" w:eastAsia="zh-CN"/>
        </w:rPr>
      </w:pPr>
      <w:r>
        <w:rPr>
          <w:rFonts w:hint="eastAsia"/>
          <w:sz w:val="24"/>
          <w:szCs w:val="32"/>
          <w:lang w:val="en-US" w:eastAsia="zh-CN"/>
        </w:rPr>
        <w:t>（1）报价一览表;</w:t>
      </w:r>
    </w:p>
    <w:p w14:paraId="2CB344CF">
      <w:pPr>
        <w:rPr>
          <w:rFonts w:hint="eastAsia"/>
          <w:sz w:val="24"/>
          <w:szCs w:val="32"/>
          <w:lang w:val="en-US" w:eastAsia="zh-CN"/>
        </w:rPr>
      </w:pPr>
      <w:r>
        <w:rPr>
          <w:rFonts w:hint="eastAsia"/>
          <w:sz w:val="24"/>
          <w:szCs w:val="32"/>
          <w:lang w:val="en-US" w:eastAsia="zh-CN"/>
        </w:rPr>
        <w:t>（2）维保方案</w:t>
      </w:r>
    </w:p>
    <w:p w14:paraId="49E8B924">
      <w:pPr>
        <w:rPr>
          <w:rFonts w:hint="eastAsia"/>
          <w:sz w:val="24"/>
          <w:szCs w:val="32"/>
          <w:lang w:val="en-US" w:eastAsia="zh-CN"/>
        </w:rPr>
      </w:pPr>
      <w:r>
        <w:rPr>
          <w:rFonts w:hint="eastAsia"/>
          <w:sz w:val="24"/>
          <w:szCs w:val="32"/>
          <w:lang w:val="en-US" w:eastAsia="zh-CN"/>
        </w:rPr>
        <w:t>（3）岗位职责及管理制度</w:t>
      </w:r>
    </w:p>
    <w:p w14:paraId="3A3C9A6D">
      <w:pPr>
        <w:rPr>
          <w:rFonts w:hint="eastAsia"/>
          <w:sz w:val="24"/>
          <w:szCs w:val="32"/>
          <w:lang w:val="en-US" w:eastAsia="zh-CN"/>
        </w:rPr>
      </w:pPr>
      <w:r>
        <w:rPr>
          <w:rFonts w:hint="eastAsia"/>
          <w:sz w:val="24"/>
          <w:szCs w:val="32"/>
          <w:lang w:val="en-US" w:eastAsia="zh-CN"/>
        </w:rPr>
        <w:t>（4）人员配置情况</w:t>
      </w:r>
    </w:p>
    <w:p w14:paraId="2736D5D3">
      <w:pPr>
        <w:rPr>
          <w:rFonts w:hint="eastAsia"/>
          <w:sz w:val="24"/>
          <w:szCs w:val="32"/>
          <w:lang w:val="en-US" w:eastAsia="zh-CN"/>
        </w:rPr>
      </w:pPr>
      <w:r>
        <w:rPr>
          <w:rFonts w:hint="eastAsia"/>
          <w:sz w:val="24"/>
          <w:szCs w:val="32"/>
          <w:lang w:val="en-US" w:eastAsia="zh-CN"/>
        </w:rPr>
        <w:t>（5）1000元以上的配件市场价折扣（几折），维保金额一致，优先选择配件折扣力度大的供应商。</w:t>
      </w:r>
    </w:p>
    <w:p w14:paraId="17D9FD5B">
      <w:pPr>
        <w:rPr>
          <w:rFonts w:hint="eastAsia"/>
          <w:sz w:val="24"/>
          <w:szCs w:val="32"/>
          <w:lang w:val="en-US" w:eastAsia="zh-CN"/>
        </w:rPr>
      </w:pPr>
      <w:r>
        <w:rPr>
          <w:rFonts w:hint="eastAsia"/>
          <w:sz w:val="24"/>
          <w:szCs w:val="32"/>
          <w:lang w:val="en-US" w:eastAsia="zh-CN"/>
        </w:rPr>
        <w:t>（6）应急响应服务方案</w:t>
      </w:r>
    </w:p>
    <w:p w14:paraId="7BCCC1D6">
      <w:pPr>
        <w:keepNext w:val="0"/>
        <w:keepLines w:val="0"/>
        <w:widowControl/>
        <w:suppressLineNumbers w:val="0"/>
        <w:jc w:val="left"/>
        <w:rPr>
          <w:rFonts w:hint="eastAsia" w:ascii="宋体" w:hAnsi="宋体" w:eastAsia="宋体" w:cs="宋体"/>
          <w:color w:val="000000"/>
          <w:kern w:val="0"/>
          <w:sz w:val="32"/>
          <w:szCs w:val="32"/>
          <w:lang w:val="en-US" w:eastAsia="zh-CN" w:bidi="ar"/>
        </w:rPr>
      </w:pPr>
    </w:p>
    <w:p w14:paraId="67BB924F">
      <w:pPr>
        <w:keepNext w:val="0"/>
        <w:keepLines w:val="0"/>
        <w:widowControl/>
        <w:suppressLineNumbers w:val="0"/>
        <w:jc w:val="left"/>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5214B"/>
    <w:multiLevelType w:val="singleLevel"/>
    <w:tmpl w:val="4405214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6D01"/>
    <w:rsid w:val="00773916"/>
    <w:rsid w:val="009C512B"/>
    <w:rsid w:val="00C14B91"/>
    <w:rsid w:val="01A7022B"/>
    <w:rsid w:val="041651F4"/>
    <w:rsid w:val="0560706F"/>
    <w:rsid w:val="06055520"/>
    <w:rsid w:val="078F59E9"/>
    <w:rsid w:val="083E11BD"/>
    <w:rsid w:val="086F1377"/>
    <w:rsid w:val="0A8E01DA"/>
    <w:rsid w:val="0DED346A"/>
    <w:rsid w:val="0F0F5662"/>
    <w:rsid w:val="104D01F0"/>
    <w:rsid w:val="10BF78A7"/>
    <w:rsid w:val="11F272A1"/>
    <w:rsid w:val="12B3290D"/>
    <w:rsid w:val="14BB4DF7"/>
    <w:rsid w:val="14EB6229"/>
    <w:rsid w:val="152F6116"/>
    <w:rsid w:val="155618F4"/>
    <w:rsid w:val="16377978"/>
    <w:rsid w:val="17AF353E"/>
    <w:rsid w:val="18F90F15"/>
    <w:rsid w:val="1B75684C"/>
    <w:rsid w:val="1B7D7150"/>
    <w:rsid w:val="1D295B40"/>
    <w:rsid w:val="1DE06430"/>
    <w:rsid w:val="1E325D2B"/>
    <w:rsid w:val="21C37A55"/>
    <w:rsid w:val="21C85928"/>
    <w:rsid w:val="21DE4196"/>
    <w:rsid w:val="221548E5"/>
    <w:rsid w:val="222773F8"/>
    <w:rsid w:val="227D0DFC"/>
    <w:rsid w:val="28C57065"/>
    <w:rsid w:val="29AC1FD3"/>
    <w:rsid w:val="2A61691A"/>
    <w:rsid w:val="2BB807BB"/>
    <w:rsid w:val="2BE71ED8"/>
    <w:rsid w:val="2C1D0F66"/>
    <w:rsid w:val="2C7F752B"/>
    <w:rsid w:val="2D1265F1"/>
    <w:rsid w:val="2DFB7085"/>
    <w:rsid w:val="2EE61AE3"/>
    <w:rsid w:val="312863E3"/>
    <w:rsid w:val="32292413"/>
    <w:rsid w:val="325D3E6B"/>
    <w:rsid w:val="32737B32"/>
    <w:rsid w:val="34B8182C"/>
    <w:rsid w:val="35727729"/>
    <w:rsid w:val="363B0967"/>
    <w:rsid w:val="372A4537"/>
    <w:rsid w:val="3793032E"/>
    <w:rsid w:val="37DC0CC4"/>
    <w:rsid w:val="38163439"/>
    <w:rsid w:val="38E726E0"/>
    <w:rsid w:val="3A173499"/>
    <w:rsid w:val="3BAB2C87"/>
    <w:rsid w:val="3C3814A4"/>
    <w:rsid w:val="3DE62DD4"/>
    <w:rsid w:val="3F620D12"/>
    <w:rsid w:val="3FA96941"/>
    <w:rsid w:val="3FEF631E"/>
    <w:rsid w:val="438D657A"/>
    <w:rsid w:val="44AE0556"/>
    <w:rsid w:val="44E26451"/>
    <w:rsid w:val="463B406B"/>
    <w:rsid w:val="46C40504"/>
    <w:rsid w:val="47727F60"/>
    <w:rsid w:val="47B73BC5"/>
    <w:rsid w:val="49AF724A"/>
    <w:rsid w:val="49F41101"/>
    <w:rsid w:val="4A266DE0"/>
    <w:rsid w:val="4BA803F5"/>
    <w:rsid w:val="4C3C28EB"/>
    <w:rsid w:val="4D2F41FE"/>
    <w:rsid w:val="4D573E80"/>
    <w:rsid w:val="4DCB03CA"/>
    <w:rsid w:val="4DCE5BCC"/>
    <w:rsid w:val="4DF53699"/>
    <w:rsid w:val="4E994025"/>
    <w:rsid w:val="4F6A776F"/>
    <w:rsid w:val="52854FEC"/>
    <w:rsid w:val="53FA5565"/>
    <w:rsid w:val="541D1254"/>
    <w:rsid w:val="555A563C"/>
    <w:rsid w:val="576553EC"/>
    <w:rsid w:val="57F81DBC"/>
    <w:rsid w:val="58020E8D"/>
    <w:rsid w:val="58DE5456"/>
    <w:rsid w:val="59A57D21"/>
    <w:rsid w:val="5B1769FD"/>
    <w:rsid w:val="5B841BB9"/>
    <w:rsid w:val="5CCE758F"/>
    <w:rsid w:val="5D395350"/>
    <w:rsid w:val="5D5C2DED"/>
    <w:rsid w:val="5D775E79"/>
    <w:rsid w:val="5D9A56C3"/>
    <w:rsid w:val="5E2002BE"/>
    <w:rsid w:val="5E686865"/>
    <w:rsid w:val="5EA42C9D"/>
    <w:rsid w:val="5EB10F16"/>
    <w:rsid w:val="5FD650D9"/>
    <w:rsid w:val="5FFE63DD"/>
    <w:rsid w:val="606C3347"/>
    <w:rsid w:val="60B3541A"/>
    <w:rsid w:val="61907509"/>
    <w:rsid w:val="61A3723C"/>
    <w:rsid w:val="638E1826"/>
    <w:rsid w:val="63EF49BB"/>
    <w:rsid w:val="650E70C3"/>
    <w:rsid w:val="653D3504"/>
    <w:rsid w:val="661E3335"/>
    <w:rsid w:val="67000C8D"/>
    <w:rsid w:val="67982C74"/>
    <w:rsid w:val="6A0C16F7"/>
    <w:rsid w:val="6A31115D"/>
    <w:rsid w:val="6AD71D05"/>
    <w:rsid w:val="6B557438"/>
    <w:rsid w:val="6E0472B5"/>
    <w:rsid w:val="6E970129"/>
    <w:rsid w:val="6F3B6D06"/>
    <w:rsid w:val="6F963F3C"/>
    <w:rsid w:val="70231548"/>
    <w:rsid w:val="7080699B"/>
    <w:rsid w:val="729606F7"/>
    <w:rsid w:val="73C51294"/>
    <w:rsid w:val="74600FBD"/>
    <w:rsid w:val="74B135C7"/>
    <w:rsid w:val="7545712B"/>
    <w:rsid w:val="77471FC0"/>
    <w:rsid w:val="77D5581E"/>
    <w:rsid w:val="787943FB"/>
    <w:rsid w:val="79440EAD"/>
    <w:rsid w:val="7A33528A"/>
    <w:rsid w:val="7A6F1F5A"/>
    <w:rsid w:val="7B1D19B6"/>
    <w:rsid w:val="7BA67BFD"/>
    <w:rsid w:val="7BBF0CBF"/>
    <w:rsid w:val="7CBB3234"/>
    <w:rsid w:val="7D5D42EC"/>
    <w:rsid w:val="7E8C3EC6"/>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3488</Words>
  <Characters>3748</Characters>
  <Lines>0</Lines>
  <Paragraphs>0</Paragraphs>
  <TotalTime>9</TotalTime>
  <ScaleCrop>false</ScaleCrop>
  <LinksUpToDate>false</LinksUpToDate>
  <CharactersWithSpaces>3828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2025-01-24T05:03:00Z</dcterms:created>
  <dc:creator>Administrator</dc:creator>
  <cp:lastModifiedBy>呐谕垢哦怯</cp:lastModifiedBy>
  <cp:lastPrinted>2025-02-05T04:54:00Z</cp:lastPrinted>
  <dcterms:modified xsi:type="dcterms:W3CDTF">2025-02-07T11:50:23Z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eyJoZGlkIjoiN2M5YzIzNDUxM2Q0NTE4NmYzMjAwM2ZmYTIzYTg4YTkiLCJ1c2VySWQiOiIxMzUzMDEzMjk1In0=</vt:lpwstr>
  </property>
  <property fmtid="{D5CDD505-2E9C-101B-9397-08002B2CF9AE}" pid="4" name="ICV">
    <vt:lpwstr>BACB5FC69B4A45B29FF8B4CF1928CE03_12</vt:lpwstr>
  </property>
</Properties>
</file>