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z w:val="44"/>
          <w:szCs w:val="44"/>
        </w:rPr>
      </w:pPr>
      <w:bookmarkStart w:id="0" w:name="OLE_LINK2"/>
      <w:r>
        <w:rPr>
          <w:rFonts w:hint="eastAsia" w:ascii="方正小标宋_GBK" w:hAnsi="方正小标宋_GBK" w:eastAsia="方正小标宋_GBK" w:cs="方正小标宋_GBK"/>
          <w:sz w:val="44"/>
          <w:szCs w:val="44"/>
        </w:rPr>
        <w:t>阿图什市中等职业技术学校</w:t>
      </w:r>
      <w:bookmarkStart w:id="3" w:name="_GoBack"/>
      <w:bookmarkStart w:id="1" w:name="OLE_LINK3"/>
      <w:r>
        <w:rPr>
          <w:rFonts w:hint="eastAsia" w:ascii="方正小标宋_GBK" w:hAnsi="方正小标宋_GBK" w:eastAsia="方正小标宋_GBK" w:cs="方正小标宋_GBK"/>
          <w:sz w:val="44"/>
          <w:szCs w:val="44"/>
        </w:rPr>
        <w:t>绿化水管改造</w:t>
      </w:r>
      <w:bookmarkEnd w:id="3"/>
      <w:bookmarkEnd w:id="1"/>
      <w:r>
        <w:rPr>
          <w:rFonts w:hint="eastAsia" w:ascii="方正小标宋_GBK" w:hAnsi="方正小标宋_GBK" w:eastAsia="方正小标宋_GBK" w:cs="方正小标宋_GBK"/>
          <w:sz w:val="44"/>
          <w:szCs w:val="44"/>
        </w:rPr>
        <w:t>项目</w:t>
      </w:r>
      <w:bookmarkEnd w:id="0"/>
      <w:r>
        <w:rPr>
          <w:rFonts w:hint="eastAsia" w:ascii="方正小标宋_GBK" w:hAnsi="方正小标宋_GBK" w:eastAsia="方正小标宋_GBK" w:cs="方正小标宋_GBK"/>
          <w:sz w:val="44"/>
          <w:szCs w:val="44"/>
        </w:rPr>
        <w:t>竞价要求</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z w:val="44"/>
          <w:szCs w:val="44"/>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一、报价要求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报价单价不得超过《绿化水管改造报价单》中对应物品的单价，采购的绿化水管及相关配件，需要中标方负责安装调试直至采购方可正常使用。报价涵盖：货物采购、运输、安装调试、发票税费等所有费用。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报价应确保清晰准确，不得出现涂改、模糊不清等情况。若存在计算错误或字迹模糊导致无法准确识别报价的，将视为无效报价。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二、报价时上传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1.</w:t>
      </w:r>
      <w:r>
        <w:rPr>
          <w:rFonts w:hint="eastAsia" w:ascii="方正仿宋_GBK" w:hAnsi="方正仿宋_GBK" w:eastAsia="方正仿宋_GBK" w:cs="方正仿宋_GBK"/>
          <w:sz w:val="32"/>
          <w:szCs w:val="32"/>
        </w:rPr>
        <w:t>营业执照复印件（必须具备相关水管改造、管件销售及安装等经营范围）。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2.</w:t>
      </w:r>
      <w:r>
        <w:rPr>
          <w:rFonts w:hint="eastAsia" w:ascii="方正仿宋_GBK" w:hAnsi="方正仿宋_GBK" w:eastAsia="方正仿宋_GBK" w:cs="方正仿宋_GBK"/>
          <w:sz w:val="32"/>
          <w:szCs w:val="32"/>
        </w:rPr>
        <w:t>法人身份证复印件（在有效期内，并加盖公章）。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3.</w:t>
      </w:r>
      <w:r>
        <w:rPr>
          <w:rFonts w:hint="eastAsia" w:ascii="方正仿宋_GBK" w:hAnsi="方正仿宋_GBK" w:eastAsia="方正仿宋_GBK" w:cs="方正仿宋_GBK"/>
          <w:sz w:val="32"/>
          <w:szCs w:val="32"/>
        </w:rPr>
        <w:t>报价单（加盖公章），报价单需严格参照《绿化水管改造报价单》格式填写，明确各项物品的品牌及配置（技术参数、规格、型号）、计量单位、数量、单价、金额等信息。若有任何变动或补充说明，需在备注栏详细注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三、到货及安装时间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bookmarkStart w:id="2" w:name="OLE_LINK1"/>
      <w:r>
        <w:rPr>
          <w:rFonts w:hint="eastAsia" w:ascii="方正仿宋_GBK" w:hAnsi="方正仿宋_GBK" w:eastAsia="方正仿宋_GBK" w:cs="方正仿宋_GBK"/>
          <w:sz w:val="32"/>
          <w:szCs w:val="32"/>
        </w:rPr>
        <w:t>为确保项目进度，要求中标后</w:t>
      </w:r>
      <w:r>
        <w:rPr>
          <w:rFonts w:hint="eastAsia" w:ascii="方正仿宋_GBK" w:hAnsi="方正仿宋_GBK" w:eastAsia="方正仿宋_GBK" w:cs="方正仿宋_GBK"/>
          <w:sz w:val="32"/>
          <w:szCs w:val="32"/>
          <w:lang w:val="en-US" w:eastAsia="zh-CN"/>
        </w:rPr>
        <w:t>7</w:t>
      </w:r>
      <w:r>
        <w:rPr>
          <w:rFonts w:hint="eastAsia" w:ascii="方正仿宋_GBK" w:hAnsi="方正仿宋_GBK" w:eastAsia="方正仿宋_GBK" w:cs="方正仿宋_GBK"/>
          <w:sz w:val="32"/>
          <w:szCs w:val="32"/>
        </w:rPr>
        <w:t>日内将货物送货上门并完成安装调试，送货及安装地点为：阿图什市中等职业技术学校校内指定区域。</w:t>
      </w:r>
      <w:bookmarkEnd w:id="2"/>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中标方需提前与学校相关负责人沟通确定具体的送货及安装时间，不得擅自更改，如有特殊情况需提前</w:t>
      </w:r>
      <w:r>
        <w:rPr>
          <w:rFonts w:hint="eastAsia" w:ascii="方正仿宋_GBK" w:hAnsi="方正仿宋_GBK" w:eastAsia="方正仿宋_GBK" w:cs="方正仿宋_GBK"/>
          <w:sz w:val="32"/>
          <w:szCs w:val="32"/>
          <w:lang w:val="en-US" w:eastAsia="zh-CN"/>
        </w:rPr>
        <w:t>1</w:t>
      </w:r>
      <w:r>
        <w:rPr>
          <w:rFonts w:hint="eastAsia" w:ascii="方正仿宋_GBK" w:hAnsi="方正仿宋_GBK" w:eastAsia="方正仿宋_GBK" w:cs="方正仿宋_GBK"/>
          <w:sz w:val="32"/>
          <w:szCs w:val="32"/>
        </w:rPr>
        <w:t>日书面告知学校并获得同意。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lang w:val="en-US" w:eastAsia="zh-CN"/>
        </w:rPr>
      </w:pPr>
      <w:r>
        <w:rPr>
          <w:rFonts w:hint="eastAsia" w:ascii="黑体" w:hAnsi="黑体" w:eastAsia="黑体" w:cs="黑体"/>
          <w:sz w:val="32"/>
          <w:szCs w:val="32"/>
        </w:rPr>
        <w:t>四、</w:t>
      </w:r>
      <w:r>
        <w:rPr>
          <w:rFonts w:hint="eastAsia" w:ascii="黑体" w:hAnsi="黑体" w:eastAsia="黑体" w:cs="黑体"/>
          <w:sz w:val="32"/>
          <w:szCs w:val="32"/>
          <w:lang w:val="en-US" w:eastAsia="zh-CN"/>
        </w:rPr>
        <w:t>预算金额</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本项目预计投入</w:t>
      </w:r>
      <w:r>
        <w:rPr>
          <w:rFonts w:hint="eastAsia" w:ascii="方正仿宋_GBK" w:hAnsi="方正仿宋_GBK" w:eastAsia="方正仿宋_GBK" w:cs="方正仿宋_GBK"/>
          <w:sz w:val="32"/>
          <w:szCs w:val="32"/>
          <w:lang w:val="en-US" w:eastAsia="zh-CN"/>
        </w:rPr>
        <w:t>3.34</w:t>
      </w:r>
      <w:r>
        <w:rPr>
          <w:rFonts w:hint="eastAsia" w:ascii="方正仿宋_GBK" w:hAnsi="方正仿宋_GBK" w:eastAsia="方正仿宋_GBK" w:cs="方正仿宋_GBK"/>
          <w:sz w:val="32"/>
          <w:szCs w:val="32"/>
        </w:rPr>
        <w:t>万元。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五、验收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货物运抵现场后，</w:t>
      </w:r>
      <w:r>
        <w:rPr>
          <w:rFonts w:hint="eastAsia" w:ascii="方正仿宋_GBK" w:hAnsi="方正仿宋_GBK" w:eastAsia="方正仿宋_GBK" w:cs="方正仿宋_GBK"/>
          <w:sz w:val="32"/>
          <w:szCs w:val="32"/>
          <w:lang w:val="en-US" w:eastAsia="zh-CN"/>
        </w:rPr>
        <w:t>学校</w:t>
      </w:r>
      <w:r>
        <w:rPr>
          <w:rFonts w:hint="eastAsia" w:ascii="方正仿宋_GBK" w:hAnsi="方正仿宋_GBK" w:eastAsia="方正仿宋_GBK" w:cs="方正仿宋_GBK"/>
          <w:sz w:val="32"/>
          <w:szCs w:val="32"/>
        </w:rPr>
        <w:t>将对货物数量、质量、规格等进行初步检验，如发现货物与竞价要求不符、有损坏、规格型号错误等情况，</w:t>
      </w:r>
      <w:r>
        <w:rPr>
          <w:rFonts w:hint="eastAsia" w:ascii="方正仿宋_GBK" w:hAnsi="方正仿宋_GBK" w:eastAsia="方正仿宋_GBK" w:cs="方正仿宋_GBK"/>
          <w:sz w:val="32"/>
          <w:szCs w:val="32"/>
          <w:lang w:val="en-US" w:eastAsia="zh-CN"/>
        </w:rPr>
        <w:t>学校</w:t>
      </w:r>
      <w:r>
        <w:rPr>
          <w:rFonts w:hint="eastAsia" w:ascii="方正仿宋_GBK" w:hAnsi="方正仿宋_GBK" w:eastAsia="方正仿宋_GBK" w:cs="方正仿宋_GBK"/>
          <w:sz w:val="32"/>
          <w:szCs w:val="32"/>
        </w:rPr>
        <w:t>有权采取拒收、要求中标人立即更换或者停止合作并提出索赔要求等措施。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安装调试完成后，学校将按照合同约定及相关行业标准进行全面验收，验收内容包括但不限于水管的安装牢固程度、密封性、喷头的喷洒效果、管件的连接稳定性等。若验收不合格，中标人需在</w:t>
      </w:r>
      <w:r>
        <w:rPr>
          <w:rFonts w:hint="eastAsia" w:ascii="方正仿宋_GBK" w:hAnsi="方正仿宋_GBK" w:eastAsia="方正仿宋_GBK" w:cs="方正仿宋_GBK"/>
          <w:sz w:val="32"/>
          <w:szCs w:val="32"/>
          <w:lang w:val="en-US" w:eastAsia="zh-CN"/>
        </w:rPr>
        <w:t>3</w:t>
      </w:r>
      <w:r>
        <w:rPr>
          <w:rFonts w:hint="eastAsia" w:ascii="方正仿宋_GBK" w:hAnsi="方正仿宋_GBK" w:eastAsia="方正仿宋_GBK" w:cs="方正仿宋_GBK"/>
          <w:sz w:val="32"/>
          <w:szCs w:val="32"/>
        </w:rPr>
        <w:t>日内完成整改，直至验收合格。整改期间所产生的一切费用由中标人自行承担。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六、报价无效的情形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一</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政采云系统响应报价金额与报价单不一致。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二</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报价单中金额计算错误。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三</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上传资料不全或加盖公章不全。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七、以下情形，涉及公司的报价均视为无效报价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一）</w:t>
      </w:r>
      <w:r>
        <w:rPr>
          <w:rFonts w:hint="eastAsia" w:ascii="方正仿宋_GBK" w:hAnsi="方正仿宋_GBK" w:eastAsia="方正仿宋_GBK" w:cs="方正仿宋_GBK"/>
          <w:sz w:val="32"/>
          <w:szCs w:val="32"/>
        </w:rPr>
        <w:t>不同公司之间相互串通报价。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二</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不同名称的公司为同一法人。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三</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不同名称的公司政采云系统内联系人为同一人，或实际联系人为同一人。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四</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不同名称的公司响应文件由同一单位或者个人编制。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五</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不同名称的公司委托同一单位或者个人办理报价相关事宜。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六</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不同名称的公司响应文件异常一致或者响应报价呈规律性差异。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七</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不同名称的公司响应文件相互混装。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八、提示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请报价方仔细阅读报价要求，有任何疑问，请在报价前联系采购方沟通，无法满足采购方需求的请勿报价。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以超低价中标或不清楚采购方要求随意报价导致中标后又无法按要求供货，影响采购方项目进度的，视为恶意竞价，取消中标结果，并报送当地财政局处理。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AC363B"/>
    <w:rsid w:val="200C2B94"/>
    <w:rsid w:val="58AC363B"/>
    <w:rsid w:val="7B7B5D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49</TotalTime>
  <ScaleCrop>false</ScaleCrop>
  <LinksUpToDate>false</LinksUpToDate>
  <CharactersWithSpaces>0</CharactersWithSpaces>
  <Application>WPS Office_11.8.2.11500_F1E327BC-269C-435d-A152-05C5408002CA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2025-04-14T10:20:00Z</dcterms:created>
  <dc:creator>Administrator</dc:creator>
  <cp:lastModifiedBy>Administrator</cp:lastModifiedBy>
  <dcterms:modified xsi:type="dcterms:W3CDTF">2025-04-16T05:25:47Z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2052-11.8.2.11500</vt:lpwstr>
  </property>
  <property fmtid="{D5CDD505-2E9C-101B-9397-08002B2CF9AE}" pid="3" name="ICV">
    <vt:lpwstr>1688E6538E304314B38FBDE2F9F48EED</vt:lpwstr>
  </property>
</Properties>
</file>