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A72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第三方运营管理技术参数</w:t>
      </w:r>
    </w:p>
    <w:p w14:paraId="28D01568">
      <w:pPr>
        <w:pStyle w:val="5"/>
        <w:rPr>
          <w:rFonts w:hint="default"/>
        </w:rPr>
      </w:pPr>
    </w:p>
    <w:p w14:paraId="382B37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1.按照国家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《医疗机构水污染物排放标准》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符合环境部门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水处理排放标准。</w:t>
      </w:r>
    </w:p>
    <w:p w14:paraId="2EC161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将新、老院区每天污水流量在350方左右，年污水流量大约为91250方，污水站调试到达标并稳定运营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ED460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.保证医院所有污水通过消毒后排放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余氯保持在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2-8，特殊时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期余氯保持在6.5-10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 w14:paraId="4100F891"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.第三方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运营单位按照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排污许可证检测要求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组织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有检测资质单位进行检测,并出具检测报告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保证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检测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数据真实、有效，对所提供的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报告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负责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检测费用由第三方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自行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承担。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环境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检测包括污水处理设施四周无组织排放废气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污水站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建立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除恶臭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废气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治理装置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排放口有组织排放废气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、厂界四周无组织废气、医疗区就诊病人及工作人员生活污水总排口废水、厂界四周噪声等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具体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详细附件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1、附件2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44A4D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.保证有三名技术工人参与运营管理(工资、社保、福利等由第三方承担)。24小时有人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驻站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值班值守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，发现问题及时处理。</w:t>
      </w:r>
    </w:p>
    <w:p w14:paraId="160C3E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将现行设备设施进行维护，故障排除，保证正常运行，包括所有污水站内盖板门窗及耐腐蚀处理。</w:t>
      </w:r>
    </w:p>
    <w:p w14:paraId="1C5393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第三方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找有资质的公司进行污水处理站污泥清掏处置，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协助甲方办理医疗污泥清运及其他相关手续，并在《新疆维吾尔自治区固体废物环境管理信息系统》上报危险废物转移计划</w:t>
      </w:r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按照相关环保规定，将甲方污水设施中的医疗污泥进行清理，脱水干化后进行无害化处置</w:t>
      </w:r>
      <w:r>
        <w:rPr>
          <w:rFonts w:hint="eastAsia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污水站内的警示标识，操作牌，制度上墙等提示物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5448F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8.第三方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找有资质的公司进行污水站除恶臭治理装置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有组织废气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eastAsia="zh-CN"/>
        </w:rPr>
        <w:t>达到国家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GB18466-2005预处理级排放标准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eastAsia="zh-CN"/>
        </w:rPr>
        <w:t>（以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甲方指定的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eastAsia="zh-CN"/>
        </w:rPr>
        <w:t>第三方检测机构出具的检测报告为准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，检测费用由第三方承担）。</w:t>
      </w:r>
    </w:p>
    <w:p w14:paraId="45C1DD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第三方运维公司爱护污水处理设备，合理规范使用设备，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维护出水泵、污泥泵、鼓风机，提升泵等设备设施，人为造成的损坏照价承担。</w:t>
      </w:r>
    </w:p>
    <w:p w14:paraId="1AF972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元以下的设备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维修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更换由第三方承担。</w:t>
      </w:r>
    </w:p>
    <w:p w14:paraId="6FEC4B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.使用水处理消毒剂符合国家规范或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采用氯系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，按污水处理消毒规范准则投药。</w:t>
      </w:r>
    </w:p>
    <w:p w14:paraId="50BE76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.污水排放氯含量超标必须脱氯，或其他含量超标必须处理，至使水处理达到国家环保排放要求。</w:t>
      </w:r>
    </w:p>
    <w:p w14:paraId="1AD6D7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.运营管理及水处理消毒按技术操作规程进行。</w:t>
      </w:r>
    </w:p>
    <w:p w14:paraId="31AD41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.系统改造需甲方同意后进行费用自理。</w:t>
      </w:r>
    </w:p>
    <w:p w14:paraId="62CF97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.消毒剂需要提供合格证，发票和运输凭证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E857A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16.医院排污许可证变更由第三方负责相关手续的办理等相关事宜。</w:t>
      </w:r>
    </w:p>
    <w:p w14:paraId="49DD20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.如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果第三方运行期间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未按规范维护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造成监管单位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行政处罚或刑事处罚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，由第三方自行承担。</w:t>
      </w:r>
    </w:p>
    <w:p w14:paraId="339DAE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9754C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MmI4OWRhYTA5MDc0MWJhZjNhZTBkOWE0M2JhMGUifQ=="/>
  </w:docVars>
  <w:rsids>
    <w:rsidRoot w:val="1EEE64A4"/>
    <w:rsid w:val="02162BAA"/>
    <w:rsid w:val="0808579C"/>
    <w:rsid w:val="1C1E6C47"/>
    <w:rsid w:val="1EEE64A4"/>
    <w:rsid w:val="1F836B49"/>
    <w:rsid w:val="23D15FB6"/>
    <w:rsid w:val="26A27C20"/>
    <w:rsid w:val="30B23E6D"/>
    <w:rsid w:val="3584799D"/>
    <w:rsid w:val="37D20F18"/>
    <w:rsid w:val="391B05DB"/>
    <w:rsid w:val="3DF36093"/>
    <w:rsid w:val="3EFC4A0B"/>
    <w:rsid w:val="3FB377C0"/>
    <w:rsid w:val="46CB3641"/>
    <w:rsid w:val="4C47037B"/>
    <w:rsid w:val="50293963"/>
    <w:rsid w:val="54C81CA7"/>
    <w:rsid w:val="58545198"/>
    <w:rsid w:val="742A6298"/>
    <w:rsid w:val="7674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946</Characters>
  <Lines>0</Lines>
  <Paragraphs>0</Paragraphs>
  <TotalTime>38</TotalTime>
  <ScaleCrop>false</ScaleCrop>
  <LinksUpToDate>false</LinksUpToDate>
  <CharactersWithSpaces>947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2023-08-24T08:49:00Z</dcterms:created>
  <dc:creator>The low-key.</dc:creator>
  <cp:lastModifiedBy>小伊</cp:lastModifiedBy>
  <cp:lastPrinted>2024-10-15T09:59:00Z</cp:lastPrinted>
  <dcterms:modified xsi:type="dcterms:W3CDTF">2024-10-16T11:27:51Z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1C8FF68CA3A442A5B1C3788A0259A7CD_13</vt:lpwstr>
  </property>
</Properties>
</file>