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手术室休息区进行改造</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手术室休息区进行改造</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55000元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55000元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28D102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color w:val="FF0000"/>
          <w:sz w:val="24"/>
          <w:szCs w:val="24"/>
          <w:lang w:eastAsia="zh-CN"/>
        </w:rPr>
      </w:pPr>
      <w:r>
        <w:rPr>
          <w:rFonts w:hint="eastAsia" w:ascii="Times New Roman" w:hAnsi="Times New Roman" w:eastAsia="方正仿宋_GBK" w:cs="Times New Roman"/>
          <w:color w:val="FF0000"/>
          <w:sz w:val="24"/>
          <w:szCs w:val="24"/>
          <w:lang w:eastAsia="zh-CN"/>
        </w:rPr>
        <w:t>无。</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73C42451">
      <w:pPr>
        <w:keepNext w:val="0"/>
        <w:keepLines w:val="0"/>
        <w:pageBreakBefore w:val="0"/>
        <w:widowControl w:val="0"/>
        <w:suppressLineNumbers/>
        <w:kinsoku/>
        <w:wordWrap/>
        <w:overflowPunct/>
        <w:topLinePunct w:val="0"/>
        <w:autoSpaceDE/>
        <w:autoSpaceDN/>
        <w:bidi w:val="0"/>
        <w:adjustRightInd w:val="0"/>
        <w:snapToGrid w:val="0"/>
        <w:spacing w:after="0" w:line="320" w:lineRule="exact"/>
        <w:textAlignment w:val="auto"/>
        <w:rPr>
          <w:rFonts w:hint="eastAsia" w:ascii="Times New Roman" w:hAnsi="Times New Roman" w:eastAsia="方正仿宋_GBK" w:cs="Times New Roman"/>
          <w:color w:val="0000FF"/>
          <w:sz w:val="24"/>
          <w:szCs w:val="24"/>
          <w:lang w:val="en-US" w:eastAsia="zh-CN"/>
        </w:rPr>
      </w:pPr>
    </w:p>
    <w:tbl>
      <w:tblPr>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5"/>
        <w:gridCol w:w="1365"/>
        <w:gridCol w:w="2820"/>
        <w:gridCol w:w="1080"/>
        <w:gridCol w:w="950"/>
        <w:gridCol w:w="1500"/>
        <w:gridCol w:w="1140"/>
      </w:tblGrid>
      <w:tr w14:paraId="5A05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22E2754">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BF4845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名称</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18F97A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408D2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6D4A7D68">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60AF63B">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预算单价(元)</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54121FB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备注</w:t>
            </w:r>
          </w:p>
        </w:tc>
      </w:tr>
      <w:tr w14:paraId="4D6F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6C4451F">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75F4284">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直饮水机</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14:paraId="454DBF45">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600*460*1650MM</w:t>
            </w:r>
            <w:r>
              <w:rPr>
                <w:rStyle w:val="26"/>
                <w:bdr w:val="none" w:color="auto" w:sz="0" w:space="0"/>
                <w:lang w:val="en-US" w:eastAsia="zh-CN" w:bidi="ar"/>
              </w:rPr>
              <w:t>（触摸按键）</w:t>
            </w:r>
            <w:r>
              <w:rPr>
                <w:rStyle w:val="27"/>
                <w:rFonts w:eastAsia="宋体"/>
                <w:bdr w:val="none" w:color="auto" w:sz="0" w:space="0"/>
                <w:lang w:val="en-US" w:eastAsia="zh-CN" w:bidi="ar"/>
              </w:rPr>
              <w:t xml:space="preserve">                  </w:t>
            </w:r>
            <w:r>
              <w:rPr>
                <w:rStyle w:val="26"/>
                <w:bdr w:val="none" w:color="auto" w:sz="0" w:space="0"/>
                <w:lang w:val="en-US" w:eastAsia="zh-CN" w:bidi="ar"/>
              </w:rPr>
              <w:t>五级过滤（</w:t>
            </w:r>
            <w:r>
              <w:rPr>
                <w:rStyle w:val="27"/>
                <w:rFonts w:eastAsia="宋体"/>
                <w:bdr w:val="none" w:color="auto" w:sz="0" w:space="0"/>
                <w:lang w:val="en-US" w:eastAsia="zh-CN" w:bidi="ar"/>
              </w:rPr>
              <w:t>RO400+4G</w:t>
            </w:r>
            <w:r>
              <w:rPr>
                <w:rStyle w:val="26"/>
                <w:bdr w:val="none" w:color="auto" w:sz="0" w:space="0"/>
                <w:lang w:val="en-US" w:eastAsia="zh-CN" w:bidi="ar"/>
              </w:rPr>
              <w:t>压力桶）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00C1C6">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475EDBD0">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D707CBE">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11865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4FCC679F">
            <w:pPr>
              <w:jc w:val="left"/>
              <w:rPr>
                <w:rFonts w:hint="default" w:ascii="Times New Roman" w:hAnsi="Times New Roman" w:cs="Times New Roman"/>
                <w:i w:val="0"/>
                <w:iCs w:val="0"/>
                <w:color w:val="000000"/>
                <w:sz w:val="22"/>
                <w:szCs w:val="22"/>
                <w:u w:val="none"/>
              </w:rPr>
            </w:pPr>
          </w:p>
        </w:tc>
      </w:tr>
      <w:tr w14:paraId="0423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E97E419">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2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33EFC4F">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阀门维修更换</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BFDA72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28"/>
                <w:bdr w:val="none" w:color="auto" w:sz="0" w:space="0"/>
                <w:lang w:val="en-US" w:eastAsia="zh-CN" w:bidi="ar"/>
              </w:rPr>
              <w:t>管件</w:t>
            </w:r>
            <w:r>
              <w:rPr>
                <w:rStyle w:val="29"/>
                <w:rFonts w:eastAsia="宋体"/>
                <w:bdr w:val="none" w:color="auto" w:sz="0" w:space="0"/>
                <w:lang w:val="en-US" w:eastAsia="zh-CN" w:bidi="ar"/>
              </w:rPr>
              <w:t>D25</w:t>
            </w:r>
            <w:r>
              <w:rPr>
                <w:rStyle w:val="28"/>
                <w:bdr w:val="none" w:color="auto" w:sz="0" w:space="0"/>
                <w:lang w:val="en-US" w:eastAsia="zh-CN" w:bidi="ar"/>
              </w:rPr>
              <w:t>不锈钢材质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6A4C16">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4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22608AD1">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套</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D2A7EC7">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250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5A56EB06">
            <w:pPr>
              <w:jc w:val="left"/>
              <w:rPr>
                <w:rFonts w:hint="default" w:ascii="Times New Roman" w:hAnsi="Times New Roman" w:cs="Times New Roman"/>
                <w:i w:val="0"/>
                <w:iCs w:val="0"/>
                <w:color w:val="000000"/>
                <w:sz w:val="22"/>
                <w:szCs w:val="22"/>
                <w:u w:val="none"/>
              </w:rPr>
            </w:pPr>
          </w:p>
        </w:tc>
      </w:tr>
      <w:tr w14:paraId="1DB9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4109B7C0">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3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BAF1201">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餐桌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DC1F8A4">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1200×700*800</w:t>
            </w:r>
            <w:r>
              <w:rPr>
                <w:rStyle w:val="28"/>
                <w:bdr w:val="none" w:color="auto" w:sz="0" w:space="0"/>
                <w:lang w:val="en-US" w:eastAsia="zh-CN" w:bidi="ar"/>
              </w:rPr>
              <w:t>实木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0F5384">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6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34D7FF55">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张</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37615AB">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1525 </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3992C5DA">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30"/>
                <w:bdr w:val="none" w:color="auto" w:sz="0" w:space="0"/>
                <w:lang w:val="en-US" w:eastAsia="zh-CN" w:bidi="ar"/>
              </w:rPr>
              <w:t>含</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24</w:t>
            </w:r>
            <w:r>
              <w:rPr>
                <w:rStyle w:val="30"/>
                <w:bdr w:val="none" w:color="auto" w:sz="0" w:space="0"/>
                <w:lang w:val="en-US" w:eastAsia="zh-CN" w:bidi="ar"/>
              </w:rPr>
              <w:t>个椅子</w:t>
            </w:r>
          </w:p>
        </w:tc>
      </w:tr>
      <w:tr w14:paraId="56C1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EC124AD">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4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06C4023">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冰箱</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892B59D">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1780*700*675</w:t>
            </w:r>
            <w:r>
              <w:rPr>
                <w:rStyle w:val="28"/>
                <w:bdr w:val="none" w:color="auto" w:sz="0" w:space="0"/>
                <w:lang w:val="en-US" w:eastAsia="zh-CN" w:bidi="ar"/>
              </w:rPr>
              <w:t>，</w:t>
            </w:r>
            <w:r>
              <w:rPr>
                <w:rStyle w:val="29"/>
                <w:rFonts w:eastAsia="宋体"/>
                <w:bdr w:val="none" w:color="auto" w:sz="0" w:space="0"/>
                <w:lang w:val="en-US" w:eastAsia="zh-CN" w:bidi="ar"/>
              </w:rPr>
              <w:t>220V</w:t>
            </w:r>
            <w:r>
              <w:rPr>
                <w:rStyle w:val="28"/>
                <w:bdr w:val="none" w:color="auto" w:sz="0" w:space="0"/>
                <w:lang w:val="en-US" w:eastAsia="zh-CN" w:bidi="ar"/>
              </w:rPr>
              <w:t>，</w:t>
            </w:r>
            <w:r>
              <w:rPr>
                <w:rStyle w:val="29"/>
                <w:rFonts w:eastAsia="宋体"/>
                <w:bdr w:val="none" w:color="auto" w:sz="0" w:space="0"/>
                <w:lang w:val="en-US" w:eastAsia="zh-CN" w:bidi="ar"/>
              </w:rPr>
              <w:t>410</w:t>
            </w:r>
            <w:r>
              <w:rPr>
                <w:rStyle w:val="28"/>
                <w:bdr w:val="none" w:color="auto" w:sz="0" w:space="0"/>
                <w:lang w:val="en-US" w:eastAsia="zh-CN" w:bidi="ar"/>
              </w:rPr>
              <w:t>升，</w:t>
            </w:r>
            <w:r>
              <w:rPr>
                <w:rStyle w:val="29"/>
                <w:rFonts w:eastAsia="宋体"/>
                <w:bdr w:val="none" w:color="auto" w:sz="0" w:space="0"/>
                <w:lang w:val="en-US" w:eastAsia="zh-CN" w:bidi="ar"/>
              </w:rPr>
              <w:t xml:space="preserve">      </w:t>
            </w:r>
            <w:r>
              <w:rPr>
                <w:rStyle w:val="28"/>
                <w:bdr w:val="none" w:color="auto" w:sz="0" w:space="0"/>
                <w:lang w:val="en-US" w:eastAsia="zh-CN" w:bidi="ar"/>
              </w:rPr>
              <w:t>（耗电量</w:t>
            </w:r>
            <w:r>
              <w:rPr>
                <w:rStyle w:val="29"/>
                <w:rFonts w:eastAsia="宋体"/>
                <w:bdr w:val="none" w:color="auto" w:sz="0" w:space="0"/>
                <w:lang w:val="en-US" w:eastAsia="zh-CN" w:bidi="ar"/>
              </w:rPr>
              <w:t>0.77kw·h/24h)</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15AB6E1">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7BA3A0A1">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45B4274">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4295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7D1205AE">
            <w:pPr>
              <w:jc w:val="left"/>
              <w:rPr>
                <w:rFonts w:hint="default" w:ascii="Times New Roman" w:hAnsi="Times New Roman" w:cs="Times New Roman"/>
                <w:i w:val="0"/>
                <w:iCs w:val="0"/>
                <w:color w:val="000000"/>
                <w:sz w:val="20"/>
                <w:szCs w:val="20"/>
                <w:u w:val="none"/>
              </w:rPr>
            </w:pPr>
          </w:p>
        </w:tc>
      </w:tr>
      <w:tr w14:paraId="4C8C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84C8A7D">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5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E79FAE6">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柜子</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5A66B208">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2500*800*400</w:t>
            </w:r>
            <w:r>
              <w:rPr>
                <w:rStyle w:val="28"/>
                <w:bdr w:val="none" w:color="auto" w:sz="0" w:space="0"/>
                <w:lang w:val="en-US" w:eastAsia="zh-CN" w:bidi="ar"/>
              </w:rPr>
              <w:t>成品柜门板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78986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2.5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2D7C6D47">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DB1C32F">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1245 </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14:paraId="0B2C085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台面石英石</w:t>
            </w:r>
          </w:p>
        </w:tc>
      </w:tr>
      <w:tr w14:paraId="673C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2C7AEC1">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6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7C4549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电热水器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B51A1D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910*330*555,220V/50Hz</w:t>
            </w:r>
            <w:r>
              <w:rPr>
                <w:rStyle w:val="28"/>
                <w:bdr w:val="none" w:color="auto" w:sz="0" w:space="0"/>
                <w:lang w:val="en-US" w:eastAsia="zh-CN" w:bidi="ar"/>
              </w:rPr>
              <w:t>，</w:t>
            </w:r>
            <w:r>
              <w:rPr>
                <w:rStyle w:val="29"/>
                <w:rFonts w:eastAsia="宋体"/>
                <w:bdr w:val="none" w:color="auto" w:sz="0" w:space="0"/>
                <w:lang w:val="en-US" w:eastAsia="zh-CN" w:bidi="ar"/>
              </w:rPr>
              <w:t>80</w:t>
            </w:r>
            <w:r>
              <w:rPr>
                <w:rStyle w:val="28"/>
                <w:bdr w:val="none" w:color="auto" w:sz="0" w:space="0"/>
                <w:lang w:val="en-US" w:eastAsia="zh-CN" w:bidi="ar"/>
              </w:rPr>
              <w:t>升，功率</w:t>
            </w:r>
            <w:r>
              <w:rPr>
                <w:rStyle w:val="29"/>
                <w:rFonts w:eastAsia="宋体"/>
                <w:bdr w:val="none" w:color="auto" w:sz="0" w:space="0"/>
                <w:lang w:val="en-US" w:eastAsia="zh-CN" w:bidi="ar"/>
              </w:rPr>
              <w:t>3000W</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19328B">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2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17C7B660">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台</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15E5AD9">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4970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4489F33E">
            <w:pPr>
              <w:jc w:val="left"/>
              <w:rPr>
                <w:rFonts w:hint="default" w:ascii="Times New Roman" w:hAnsi="Times New Roman" w:cs="Times New Roman"/>
                <w:i w:val="0"/>
                <w:iCs w:val="0"/>
                <w:color w:val="000000"/>
                <w:sz w:val="22"/>
                <w:szCs w:val="22"/>
                <w:u w:val="none"/>
              </w:rPr>
            </w:pPr>
          </w:p>
        </w:tc>
      </w:tr>
      <w:tr w14:paraId="496E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2C2CB9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7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078EE0FB">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窗帘</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26D271A0">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28"/>
                <w:bdr w:val="none" w:color="auto" w:sz="0" w:space="0"/>
                <w:lang w:val="en-US" w:eastAsia="zh-CN" w:bidi="ar"/>
              </w:rPr>
              <w:t>亚麻布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320428">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28.8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59048F34">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m</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D35DA3A">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85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78E4716E">
            <w:pPr>
              <w:jc w:val="left"/>
              <w:rPr>
                <w:rFonts w:hint="default" w:ascii="Times New Roman" w:hAnsi="Times New Roman" w:cs="Times New Roman"/>
                <w:i w:val="0"/>
                <w:iCs w:val="0"/>
                <w:color w:val="000000"/>
                <w:sz w:val="22"/>
                <w:szCs w:val="22"/>
                <w:u w:val="none"/>
              </w:rPr>
            </w:pPr>
          </w:p>
        </w:tc>
      </w:tr>
      <w:tr w14:paraId="5104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A036425">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8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3B7C1DB9">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卫生间隔断</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5F2B9BB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28"/>
                <w:bdr w:val="none" w:color="auto" w:sz="0" w:space="0"/>
                <w:lang w:val="en-US" w:eastAsia="zh-CN" w:bidi="ar"/>
              </w:rPr>
              <w:t>防水板</w:t>
            </w:r>
            <w:r>
              <w:rPr>
                <w:rStyle w:val="29"/>
                <w:rFonts w:eastAsia="宋体"/>
                <w:bdr w:val="none" w:color="auto" w:sz="0" w:space="0"/>
                <w:lang w:val="en-US" w:eastAsia="zh-CN" w:bidi="ar"/>
              </w:rPr>
              <w:t>1.5</w:t>
            </w:r>
            <w:r>
              <w:rPr>
                <w:rStyle w:val="28"/>
                <w:bdr w:val="none" w:color="auto" w:sz="0" w:space="0"/>
                <w:lang w:val="en-US" w:eastAsia="zh-CN" w:bidi="ar"/>
              </w:rPr>
              <w:t>厚金属线条收边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2EA407">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6.8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00FDD509">
            <w:pPr>
              <w:keepNext w:val="0"/>
              <w:keepLines w:val="0"/>
              <w:widowControl/>
              <w:suppressLineNumbers w:val="0"/>
              <w:ind w:firstLineChars="100"/>
              <w:jc w:val="left"/>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m²</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A58F83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510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578229C6">
            <w:pPr>
              <w:jc w:val="left"/>
              <w:rPr>
                <w:rFonts w:hint="default" w:ascii="Times New Roman" w:hAnsi="Times New Roman" w:cs="Times New Roman"/>
                <w:i w:val="0"/>
                <w:iCs w:val="0"/>
                <w:color w:val="000000"/>
                <w:sz w:val="22"/>
                <w:szCs w:val="22"/>
                <w:u w:val="none"/>
              </w:rPr>
            </w:pPr>
          </w:p>
        </w:tc>
      </w:tr>
      <w:tr w14:paraId="5901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49397D05">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9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5744E0B0">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棕垫</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5A25AA3">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28"/>
                <w:bdr w:val="none" w:color="auto" w:sz="0" w:space="0"/>
                <w:lang w:val="en-US" w:eastAsia="zh-CN" w:bidi="ar"/>
              </w:rPr>
              <w:t>环保棕垫</w:t>
            </w:r>
            <w:r>
              <w:rPr>
                <w:rStyle w:val="29"/>
                <w:rFonts w:eastAsia="宋体"/>
                <w:bdr w:val="none" w:color="auto" w:sz="0" w:space="0"/>
                <w:lang w:val="en-US" w:eastAsia="zh-CN" w:bidi="ar"/>
              </w:rPr>
              <w:t>2000*900*35</w:t>
            </w:r>
            <w:r>
              <w:rPr>
                <w:rStyle w:val="28"/>
                <w:bdr w:val="none" w:color="auto" w:sz="0" w:space="0"/>
                <w:lang w:val="en-US" w:eastAsia="zh-CN" w:bidi="ar"/>
              </w:rPr>
              <w:t>厚度</w:t>
            </w:r>
            <w:r>
              <w:rPr>
                <w:rStyle w:val="29"/>
                <w:rFonts w:eastAsia="宋体"/>
                <w:bdr w:val="none" w:color="auto" w:sz="0" w:space="0"/>
                <w:lang w:val="en-US" w:eastAsia="zh-CN" w:bidi="ar"/>
              </w:rPr>
              <w:t>5</w:t>
            </w:r>
            <w:r>
              <w:rPr>
                <w:rStyle w:val="28"/>
                <w:bdr w:val="none" w:color="auto" w:sz="0" w:space="0"/>
                <w:lang w:val="en-US" w:eastAsia="zh-CN" w:bidi="ar"/>
              </w:rPr>
              <w:t>公分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B8E0F4">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18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1A934B94">
            <w:pPr>
              <w:keepNext w:val="0"/>
              <w:keepLines w:val="0"/>
              <w:widowControl/>
              <w:suppressLineNumbers w:val="0"/>
              <w:ind w:firstLineChars="100"/>
              <w:jc w:val="left"/>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个</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4E74ED5">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192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3A05DADC">
            <w:pPr>
              <w:jc w:val="left"/>
              <w:rPr>
                <w:rFonts w:hint="default" w:ascii="Times New Roman" w:hAnsi="Times New Roman" w:cs="Times New Roman"/>
                <w:i w:val="0"/>
                <w:iCs w:val="0"/>
                <w:color w:val="000000"/>
                <w:sz w:val="22"/>
                <w:szCs w:val="22"/>
                <w:u w:val="none"/>
              </w:rPr>
            </w:pPr>
          </w:p>
        </w:tc>
      </w:tr>
      <w:tr w14:paraId="6B66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E8AA6C7">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10 </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14:paraId="750F5858">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宿舍桌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B653155">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1200*600*760</w:t>
            </w:r>
            <w:r>
              <w:rPr>
                <w:rStyle w:val="26"/>
                <w:bdr w:val="none" w:color="auto" w:sz="0" w:space="0"/>
                <w:lang w:val="en-US" w:eastAsia="zh-CN" w:bidi="ar"/>
              </w:rPr>
              <w:t>实木颗粒面漆板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D2C0B2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4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41C33032">
            <w:pPr>
              <w:keepNext w:val="0"/>
              <w:keepLines w:val="0"/>
              <w:widowControl/>
              <w:suppressLineNumbers w:val="0"/>
              <w:ind w:firstLineChars="100"/>
              <w:jc w:val="left"/>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DD03506">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590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238CB562">
            <w:pPr>
              <w:jc w:val="left"/>
              <w:rPr>
                <w:rFonts w:hint="default" w:ascii="Times New Roman" w:hAnsi="Times New Roman" w:cs="Times New Roman"/>
                <w:i w:val="0"/>
                <w:iCs w:val="0"/>
                <w:color w:val="000000"/>
                <w:sz w:val="22"/>
                <w:szCs w:val="22"/>
                <w:u w:val="none"/>
              </w:rPr>
            </w:pPr>
          </w:p>
        </w:tc>
      </w:tr>
      <w:tr w14:paraId="096F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795F179B">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11 </w:t>
            </w:r>
          </w:p>
        </w:tc>
        <w:tc>
          <w:tcPr>
            <w:tcW w:w="13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6351C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更衣柜</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57C3DE0B">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30"/>
                <w:bdr w:val="none" w:color="auto" w:sz="0" w:space="0"/>
                <w:lang w:val="en-US" w:eastAsia="zh-CN" w:bidi="ar"/>
              </w:rPr>
              <w:t>铁制</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r>
              <w:rPr>
                <w:rStyle w:val="30"/>
                <w:bdr w:val="none" w:color="auto" w:sz="0" w:space="0"/>
                <w:lang w:val="en-US" w:eastAsia="zh-CN" w:bidi="ar"/>
              </w:rPr>
              <w:t>门</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1800*900*420</w:t>
            </w:r>
            <w:r>
              <w:rPr>
                <w:rStyle w:val="30"/>
                <w:bdr w:val="none" w:color="auto" w:sz="0" w:space="0"/>
                <w:lang w:val="en-US" w:eastAsia="zh-CN" w:bidi="ar"/>
              </w:rPr>
              <w:t>（</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0.4</w:t>
            </w:r>
            <w:r>
              <w:rPr>
                <w:rStyle w:val="30"/>
                <w:bdr w:val="none" w:color="auto" w:sz="0" w:space="0"/>
                <w:lang w:val="en-US" w:eastAsia="zh-CN" w:bidi="ar"/>
              </w:rPr>
              <w:t>冷轧板）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5767967">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2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03752ADD">
            <w:pPr>
              <w:keepNext w:val="0"/>
              <w:keepLines w:val="0"/>
              <w:widowControl/>
              <w:suppressLineNumbers w:val="0"/>
              <w:ind w:firstLineChars="100"/>
              <w:jc w:val="left"/>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95AC317">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970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6A59DA4B">
            <w:pPr>
              <w:jc w:val="left"/>
              <w:rPr>
                <w:rFonts w:hint="default" w:ascii="Times New Roman" w:hAnsi="Times New Roman" w:cs="Times New Roman"/>
                <w:i w:val="0"/>
                <w:iCs w:val="0"/>
                <w:color w:val="000000"/>
                <w:sz w:val="22"/>
                <w:szCs w:val="22"/>
                <w:u w:val="none"/>
              </w:rPr>
            </w:pPr>
          </w:p>
        </w:tc>
      </w:tr>
      <w:tr w14:paraId="6002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67B202C">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12 </w:t>
            </w:r>
          </w:p>
        </w:tc>
        <w:tc>
          <w:tcPr>
            <w:tcW w:w="13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20E613">
            <w:pPr>
              <w:jc w:val="center"/>
              <w:rPr>
                <w:rFonts w:hint="default" w:ascii="Times New Roman" w:hAnsi="Times New Roman" w:cs="Times New Roman"/>
                <w:i w:val="0"/>
                <w:iCs w:val="0"/>
                <w:color w:val="000000"/>
                <w:sz w:val="24"/>
                <w:szCs w:val="24"/>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479B461">
            <w:pPr>
              <w:keepNext w:val="0"/>
              <w:keepLines w:val="0"/>
              <w:widowControl/>
              <w:suppressLineNumbers w:val="0"/>
              <w:jc w:val="left"/>
              <w:textAlignment w:val="center"/>
              <w:rPr>
                <w:rFonts w:hint="default" w:ascii="Times New Roman" w:hAnsi="Times New Roman" w:cs="Times New Roman"/>
                <w:i w:val="0"/>
                <w:iCs w:val="0"/>
                <w:color w:val="000000"/>
                <w:sz w:val="20"/>
                <w:szCs w:val="20"/>
                <w:u w:val="none"/>
              </w:rPr>
            </w:pPr>
            <w:r>
              <w:rPr>
                <w:rStyle w:val="30"/>
                <w:bdr w:val="none" w:color="auto" w:sz="0" w:space="0"/>
                <w:lang w:val="en-US" w:eastAsia="zh-CN" w:bidi="ar"/>
              </w:rPr>
              <w:t>铁制</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w:t>
            </w:r>
            <w:r>
              <w:rPr>
                <w:rStyle w:val="30"/>
                <w:bdr w:val="none" w:color="auto" w:sz="0" w:space="0"/>
                <w:lang w:val="en-US" w:eastAsia="zh-CN" w:bidi="ar"/>
              </w:rPr>
              <w:t>门</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1800*850*350</w:t>
            </w:r>
            <w:r>
              <w:rPr>
                <w:rStyle w:val="30"/>
                <w:bdr w:val="none" w:color="auto" w:sz="0" w:space="0"/>
                <w:lang w:val="en-US" w:eastAsia="zh-CN" w:bidi="ar"/>
              </w:rPr>
              <w:t>（</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0.4</w:t>
            </w:r>
            <w:r>
              <w:rPr>
                <w:rStyle w:val="30"/>
                <w:bdr w:val="none" w:color="auto" w:sz="0" w:space="0"/>
                <w:lang w:val="en-US" w:eastAsia="zh-CN" w:bidi="ar"/>
              </w:rPr>
              <w:t>冷轧板）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D681A4">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3 </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14:paraId="167C06C5">
            <w:pPr>
              <w:keepNext w:val="0"/>
              <w:keepLines w:val="0"/>
              <w:widowControl/>
              <w:suppressLineNumbers w:val="0"/>
              <w:ind w:firstLineChars="100"/>
              <w:jc w:val="left"/>
              <w:textAlignment w:val="center"/>
              <w:rPr>
                <w:rFonts w:hint="default" w:ascii="Times New Roman" w:hAnsi="Times New Roman" w:cs="Times New Roman"/>
                <w:i w:val="0"/>
                <w:iCs w:val="0"/>
                <w:color w:val="000000"/>
                <w:sz w:val="24"/>
                <w:szCs w:val="24"/>
                <w:u w:val="none"/>
              </w:rPr>
            </w:pPr>
            <w:r>
              <w:rPr>
                <w:rFonts w:ascii="方正仿宋_GBK" w:hAnsi="方正仿宋_GBK" w:eastAsia="方正仿宋_GBK" w:cs="方正仿宋_GBK"/>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D9E5FDD">
            <w:pPr>
              <w:keepNext w:val="0"/>
              <w:keepLines w:val="0"/>
              <w:widowControl/>
              <w:suppressLineNumbers w:val="0"/>
              <w:jc w:val="center"/>
              <w:textAlignment w:val="center"/>
              <w:rPr>
                <w:rFonts w:hint="default" w:ascii="Times New Roman" w:hAnsi="Times New Roman"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 xml:space="preserve">1020 </w:t>
            </w:r>
          </w:p>
        </w:tc>
        <w:tc>
          <w:tcPr>
            <w:tcW w:w="1140" w:type="dxa"/>
            <w:tcBorders>
              <w:top w:val="single" w:color="000000" w:sz="4" w:space="0"/>
              <w:left w:val="single" w:color="000000" w:sz="4" w:space="0"/>
              <w:bottom w:val="single" w:color="000000" w:sz="4" w:space="0"/>
              <w:right w:val="single" w:color="000000" w:sz="4" w:space="0"/>
            </w:tcBorders>
            <w:shd w:val="clear"/>
            <w:vAlign w:val="top"/>
          </w:tcPr>
          <w:p w14:paraId="127059F2">
            <w:pPr>
              <w:jc w:val="left"/>
              <w:rPr>
                <w:rFonts w:hint="default" w:ascii="Times New Roman" w:hAnsi="Times New Roman" w:cs="Times New Roman"/>
                <w:i w:val="0"/>
                <w:iCs w:val="0"/>
                <w:color w:val="000000"/>
                <w:sz w:val="22"/>
                <w:szCs w:val="22"/>
                <w:u w:val="none"/>
              </w:rPr>
            </w:pPr>
          </w:p>
        </w:tc>
      </w:tr>
    </w:tbl>
    <w:p w14:paraId="2BB87AE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0000FF"/>
          <w:sz w:val="24"/>
          <w:szCs w:val="24"/>
          <w:lang w:val="en-US" w:eastAsia="zh-CN"/>
        </w:rPr>
      </w:pPr>
      <w:r>
        <w:rPr>
          <w:rFonts w:hint="eastAsia" w:ascii="Times New Roman" w:hAnsi="Times New Roman" w:eastAsia="方正仿宋_GBK" w:cs="Times New Roman"/>
          <w:color w:val="0000FF"/>
          <w:sz w:val="24"/>
          <w:szCs w:val="24"/>
          <w:lang w:val="en-US" w:eastAsia="zh-CN"/>
        </w:rPr>
        <w:t>采购预算含以上货物的安装、改造、辅材等一切费用，采购人不再支付任何费用。</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524C18CC">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手术室休息区进行改造</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46F4D774">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手术室休息区进行改造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手术室休息区进行改造</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手术室休息区进行改造</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手术室休息区进行改造</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手术室休息区进行改造</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105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669"/>
        <w:gridCol w:w="668"/>
        <w:gridCol w:w="750"/>
        <w:gridCol w:w="750"/>
        <w:gridCol w:w="701"/>
        <w:gridCol w:w="898"/>
        <w:gridCol w:w="898"/>
        <w:gridCol w:w="941"/>
        <w:gridCol w:w="1208"/>
        <w:gridCol w:w="1042"/>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BD2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预算单价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直饮水机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11865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A561">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keepNext w:val="0"/>
              <w:keepLines w:val="0"/>
              <w:widowControl/>
              <w:suppressLineNumbers w:val="0"/>
              <w:jc w:val="center"/>
              <w:textAlignment w:val="top"/>
              <w:rPr>
                <w:rFonts w:hint="default" w:ascii="Times New Roman" w:hAnsi="Times New Roman" w:eastAsia="仿宋_GB2312" w:cs="Times New Roman"/>
                <w:i w:val="0"/>
                <w:iCs w:val="0"/>
                <w:color w:val="000000"/>
                <w:sz w:val="21"/>
                <w:szCs w:val="21"/>
                <w:u w:val="none"/>
              </w:rPr>
            </w:pPr>
          </w:p>
        </w:tc>
      </w:tr>
      <w:tr w14:paraId="56CE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02E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73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阀门维修更换</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C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64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3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250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F00">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3B86">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A3F5">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10F">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C78">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DFAF">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E4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7DED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77F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3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餐桌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9B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7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4E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1525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316D">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3ED7">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7AAF">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1A7B">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3A76">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34D2">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0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18"/>
                <w:szCs w:val="18"/>
                <w:u w:val="none"/>
              </w:rPr>
              <w:t>含24个椅子</w:t>
            </w:r>
          </w:p>
        </w:tc>
      </w:tr>
      <w:tr w14:paraId="442D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15C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AD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冰箱</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5E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9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2D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4295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8687">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407">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96A4">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C817">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496B">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B906">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2C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7197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D12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0E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柜子</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F5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2.5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4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54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1245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BF68">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858">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CBDA">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FD3A">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642A">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F59D">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4A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sz w:val="18"/>
                <w:szCs w:val="18"/>
                <w:u w:val="none"/>
              </w:rPr>
              <w:t>台面石英石</w:t>
            </w:r>
          </w:p>
        </w:tc>
      </w:tr>
      <w:tr w14:paraId="3D60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80B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D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电热水器</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CD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B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00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4970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0308">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482C">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E619">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0D3B">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58EA">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FC18">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01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550A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68E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6E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窗帘</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12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28.8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0D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99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85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6172">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A9A">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AB22">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BB04">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F6BA">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274F">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4C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0B1D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073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3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卫生间隔断</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C2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6.8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2098">
            <w:pPr>
              <w:keepNext w:val="0"/>
              <w:keepLines w:val="0"/>
              <w:widowControl/>
              <w:suppressLineNumbers w:val="0"/>
              <w:ind w:firstLine="211"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m²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0B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510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8AEA">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D415">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DCD">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75E4">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44F">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ECE5">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0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5B2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140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60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棕垫</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BA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18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A255">
            <w:pPr>
              <w:keepNext w:val="0"/>
              <w:keepLines w:val="0"/>
              <w:widowControl/>
              <w:suppressLineNumbers w:val="0"/>
              <w:ind w:firstLine="211"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FF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192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2FBA">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7F3">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EC46">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4CD">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E65">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17C4">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6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6412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33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7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宿舍桌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2B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4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A983">
            <w:pPr>
              <w:keepNext w:val="0"/>
              <w:keepLines w:val="0"/>
              <w:widowControl/>
              <w:suppressLineNumbers w:val="0"/>
              <w:ind w:firstLine="211"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A3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590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2BAD">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562">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97D4">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3C61">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C80F">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4727">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D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6E2F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32A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E90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更衣柜</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3F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2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F00E">
            <w:pPr>
              <w:keepNext w:val="0"/>
              <w:keepLines w:val="0"/>
              <w:widowControl/>
              <w:suppressLineNumbers w:val="0"/>
              <w:ind w:firstLine="211"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D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970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FAA4">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2762">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C13B">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4FD1">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6977">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3EBE">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A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7594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2D6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C2A2C">
            <w:pPr>
              <w:jc w:val="center"/>
              <w:rPr>
                <w:rFonts w:hint="default" w:ascii="Times New Roman" w:hAnsi="Times New Roman" w:eastAsia="方正仿宋_GBK" w:cs="Times New Roman"/>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93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3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B4D1">
            <w:pPr>
              <w:keepNext w:val="0"/>
              <w:keepLines w:val="0"/>
              <w:widowControl/>
              <w:suppressLineNumbers w:val="0"/>
              <w:ind w:firstLine="211"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90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1020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F736">
            <w:pPr>
              <w:jc w:val="center"/>
              <w:rPr>
                <w:rFonts w:hint="default" w:ascii="Times New Roman" w:hAnsi="Times New Roman" w:eastAsia="仿宋_GB2312" w:cs="Times New Roman"/>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CB9C">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4913">
            <w:pPr>
              <w:jc w:val="center"/>
              <w:rPr>
                <w:rFonts w:hint="default" w:ascii="Times New Roman" w:hAnsi="Times New Roman" w:eastAsia="仿宋_GB2312" w:cs="Times New Roman"/>
                <w:i w:val="0"/>
                <w:iCs w:val="0"/>
                <w:color w:val="000000"/>
                <w:sz w:val="21"/>
                <w:szCs w:val="21"/>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CA50">
            <w:pPr>
              <w:jc w:val="center"/>
              <w:rPr>
                <w:rFonts w:hint="default" w:ascii="Times New Roman" w:hAnsi="Times New Roman" w:eastAsia="仿宋_GB2312" w:cs="Times New Roman"/>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F193">
            <w:pPr>
              <w:jc w:val="center"/>
              <w:rPr>
                <w:rFonts w:hint="default" w:ascii="Times New Roman" w:hAnsi="Times New Roman" w:eastAsia="仿宋_GB2312" w:cs="Times New Roman"/>
                <w:i w:val="0"/>
                <w:iCs w:val="0"/>
                <w:color w:val="000000"/>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ED1E">
            <w:pPr>
              <w:jc w:val="center"/>
              <w:rPr>
                <w:rFonts w:hint="default" w:ascii="Times New Roman" w:hAnsi="Times New Roman" w:eastAsia="仿宋_GB2312" w:cs="Times New Roman"/>
                <w:i w:val="0"/>
                <w:iCs w:val="0"/>
                <w:color w:val="000000"/>
                <w:sz w:val="21"/>
                <w:szCs w:val="21"/>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49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14:paraId="4731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AB84">
            <w:pPr>
              <w:jc w:val="center"/>
              <w:rPr>
                <w:rFonts w:hint="eastAsia" w:ascii="Times New Roman" w:hAnsi="Times New Roman" w:eastAsia="仿宋_GB2312" w:cs="Times New Roman"/>
                <w:i w:val="0"/>
                <w:iCs w:val="0"/>
                <w:color w:val="000000"/>
                <w:sz w:val="21"/>
                <w:szCs w:val="21"/>
                <w:u w:val="none"/>
                <w:lang w:eastAsia="zh-CN"/>
              </w:rPr>
            </w:pPr>
            <w:r>
              <w:rPr>
                <w:rFonts w:hint="eastAsia" w:ascii="Times New Roman" w:hAnsi="Times New Roman" w:eastAsia="仿宋_GB2312" w:cs="Times New Roman"/>
                <w:i w:val="0"/>
                <w:iCs w:val="0"/>
                <w:color w:val="000000"/>
                <w:sz w:val="21"/>
                <w:szCs w:val="21"/>
                <w:u w:val="none"/>
                <w:lang w:eastAsia="zh-CN"/>
              </w:rPr>
              <w:t>合计（元）</w:t>
            </w:r>
          </w:p>
        </w:tc>
        <w:tc>
          <w:tcPr>
            <w:tcW w:w="56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E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bl>
    <w:p w14:paraId="69C2A08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报价明细（</w:t>
      </w:r>
      <w:r>
        <w:rPr>
          <w:rFonts w:hint="eastAsia" w:ascii="仿宋" w:hAnsi="仿宋" w:eastAsia="仿宋" w:cs="仿宋"/>
          <w:b w:val="0"/>
          <w:bCs w:val="0"/>
          <w:color w:val="FF0000"/>
          <w:sz w:val="30"/>
          <w:szCs w:val="30"/>
          <w:u w:val="single"/>
          <w:lang w:val="en-US" w:eastAsia="zh-CN"/>
        </w:rPr>
        <w:t>采购需求清单中的规格，不允许负偏离</w:t>
      </w:r>
      <w:r>
        <w:rPr>
          <w:rFonts w:hint="eastAsia" w:ascii="仿宋" w:hAnsi="仿宋" w:eastAsia="仿宋" w:cs="仿宋"/>
          <w:b w:val="0"/>
          <w:bCs w:val="0"/>
          <w:color w:val="0000FF"/>
          <w:sz w:val="30"/>
          <w:szCs w:val="30"/>
          <w:u w:val="single"/>
          <w:lang w:val="en-US" w:eastAsia="zh-CN"/>
        </w:rPr>
        <w:t>；报价单价不得高于预算单价，否则报价无效</w:t>
      </w:r>
      <w:r>
        <w:rPr>
          <w:rFonts w:hint="eastAsia" w:ascii="仿宋" w:hAnsi="仿宋" w:eastAsia="仿宋" w:cs="仿宋"/>
          <w:b w:val="0"/>
          <w:bCs w:val="0"/>
          <w:sz w:val="30"/>
          <w:szCs w:val="30"/>
          <w:lang w:val="en-US" w:eastAsia="zh-CN"/>
        </w:rPr>
        <w:t>）：</w:t>
      </w:r>
    </w:p>
    <w:p w14:paraId="6FD8FFC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B1C2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以上报价包含以上货物的安装、改造、辅材等一切费用，采购人不再支付任何费用。</w:t>
      </w:r>
    </w:p>
    <w:p w14:paraId="7533FF9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7B8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C3BA3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EC44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790D6E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手术室休息区进行改造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手术室休息区进行改造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手术室休息区进行改造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041410F2"/>
    <w:rsid w:val="17BC08C9"/>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A513662"/>
    <w:rsid w:val="551626F1"/>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526C58"/>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 w:type="character" w:customStyle="1" w:styleId="19">
    <w:name w:val="font21"/>
    <w:basedOn w:val="12"/>
    <w:qFormat/>
    <w:uiPriority w:val="0"/>
    <w:rPr>
      <w:rFonts w:ascii="宋体" w:hAnsi="宋体" w:eastAsia="宋体" w:cs="宋体"/>
      <w:color w:val="000000"/>
      <w:sz w:val="24"/>
      <w:szCs w:val="24"/>
      <w:u w:val="none"/>
    </w:rPr>
  </w:style>
  <w:style w:type="character" w:customStyle="1" w:styleId="20">
    <w:name w:val="font31"/>
    <w:basedOn w:val="12"/>
    <w:qFormat/>
    <w:uiPriority w:val="0"/>
    <w:rPr>
      <w:rFonts w:hint="default" w:ascii="Arial" w:hAnsi="Arial" w:cs="Arial"/>
      <w:color w:val="000000"/>
      <w:sz w:val="20"/>
      <w:szCs w:val="20"/>
      <w:u w:val="none"/>
    </w:rPr>
  </w:style>
  <w:style w:type="character" w:customStyle="1" w:styleId="21">
    <w:name w:val="font112"/>
    <w:basedOn w:val="12"/>
    <w:qFormat/>
    <w:uiPriority w:val="0"/>
    <w:rPr>
      <w:rFonts w:hint="eastAsia" w:ascii="宋体" w:hAnsi="宋体" w:eastAsia="宋体" w:cs="宋体"/>
      <w:color w:val="000000"/>
      <w:sz w:val="20"/>
      <w:szCs w:val="20"/>
      <w:u w:val="none"/>
    </w:rPr>
  </w:style>
  <w:style w:type="character" w:customStyle="1" w:styleId="22">
    <w:name w:val="font41"/>
    <w:basedOn w:val="12"/>
    <w:qFormat/>
    <w:uiPriority w:val="0"/>
    <w:rPr>
      <w:rFonts w:hint="default" w:ascii="Arial" w:hAnsi="Arial" w:cs="Arial"/>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font11"/>
    <w:basedOn w:val="12"/>
    <w:qFormat/>
    <w:uiPriority w:val="0"/>
    <w:rPr>
      <w:rFonts w:hint="default" w:ascii="Arial" w:hAnsi="Arial" w:cs="Arial"/>
      <w:color w:val="000000"/>
      <w:sz w:val="20"/>
      <w:szCs w:val="20"/>
      <w:u w:val="none"/>
    </w:rPr>
  </w:style>
  <w:style w:type="character" w:customStyle="1" w:styleId="25">
    <w:name w:val="font61"/>
    <w:basedOn w:val="12"/>
    <w:qFormat/>
    <w:uiPriority w:val="0"/>
    <w:rPr>
      <w:rFonts w:hint="eastAsia" w:ascii="宋体" w:hAnsi="宋体" w:eastAsia="宋体" w:cs="宋体"/>
      <w:color w:val="000000"/>
      <w:sz w:val="20"/>
      <w:szCs w:val="20"/>
      <w:u w:val="none"/>
    </w:rPr>
  </w:style>
  <w:style w:type="character" w:customStyle="1" w:styleId="26">
    <w:name w:val="font91"/>
    <w:basedOn w:val="12"/>
    <w:uiPriority w:val="0"/>
    <w:rPr>
      <w:rFonts w:hint="eastAsia" w:ascii="方正仿宋_GBK" w:hAnsi="方正仿宋_GBK" w:eastAsia="方正仿宋_GBK" w:cs="方正仿宋_GBK"/>
      <w:color w:val="000000"/>
      <w:sz w:val="20"/>
      <w:szCs w:val="20"/>
      <w:u w:val="none"/>
    </w:rPr>
  </w:style>
  <w:style w:type="character" w:customStyle="1" w:styleId="27">
    <w:name w:val="font51"/>
    <w:basedOn w:val="12"/>
    <w:uiPriority w:val="0"/>
    <w:rPr>
      <w:rFonts w:hint="default" w:ascii="Times New Roman" w:hAnsi="Times New Roman" w:cs="Times New Roman"/>
      <w:color w:val="000000"/>
      <w:sz w:val="20"/>
      <w:szCs w:val="20"/>
      <w:u w:val="none"/>
    </w:rPr>
  </w:style>
  <w:style w:type="character" w:customStyle="1" w:styleId="28">
    <w:name w:val="font121"/>
    <w:basedOn w:val="12"/>
    <w:uiPriority w:val="0"/>
    <w:rPr>
      <w:rFonts w:hint="eastAsia" w:ascii="方正仿宋_GBK" w:hAnsi="方正仿宋_GBK" w:eastAsia="方正仿宋_GBK" w:cs="方正仿宋_GBK"/>
      <w:color w:val="000000"/>
      <w:sz w:val="20"/>
      <w:szCs w:val="20"/>
      <w:u w:val="none"/>
    </w:rPr>
  </w:style>
  <w:style w:type="character" w:customStyle="1" w:styleId="29">
    <w:name w:val="font71"/>
    <w:basedOn w:val="12"/>
    <w:uiPriority w:val="0"/>
    <w:rPr>
      <w:rFonts w:hint="default" w:ascii="Times New Roman" w:hAnsi="Times New Roman" w:cs="Times New Roman"/>
      <w:color w:val="000000"/>
      <w:sz w:val="20"/>
      <w:szCs w:val="20"/>
      <w:u w:val="none"/>
    </w:rPr>
  </w:style>
  <w:style w:type="character" w:customStyle="1" w:styleId="30">
    <w:name w:val="font131"/>
    <w:basedOn w:val="12"/>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5390</Words>
  <Characters>5769</Characters>
  <Lines>6</Lines>
  <Paragraphs>1</Paragraphs>
  <TotalTime>11</TotalTime>
  <ScaleCrop>false</ScaleCrop>
  <LinksUpToDate>false</LinksUpToDate>
  <CharactersWithSpaces>6105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2025-01-07T13:49:00Z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