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《内部控制手册》编制</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《内部控制手册》编制</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150000元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150000元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签订合同之日起90天内完成手册编制并在医院正常运行。</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详见采购需求</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68609B1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1.包装要求：出具正式的内控手册并装订完整（含电子版）。</w:t>
      </w:r>
    </w:p>
    <w:p w14:paraId="6B36DEE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2.费用要求：包括但不限于：税金、人员的差旅费、办公费、交通费、食宿费、保险费等一切费用。</w:t>
      </w:r>
    </w:p>
    <w:p w14:paraId="5FD9B45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3.具体要求</w:t>
      </w:r>
    </w:p>
    <w:p w14:paraId="4F0F981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内控手册编制要涵盖医院各重点领域、重点科室的制度、流程、内控风险评估与管理建议报告，管理建议书中包含风险应对策略建议。以及聚焦重点领域重点事项梳理风险点，加强风险识别预警，制定防范化解措施。</w:t>
      </w:r>
    </w:p>
    <w:p w14:paraId="47B7BCDB">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内控手册编制范围包含但不限于：一是单位层面五大机制：内部控制组织建设情况；内部控制机制建设情况；内部控制制度建设情况；内部控制队伍建设情况；内部控制流程建设情况。二是业务层面十二大业务领域：预算管理；收支管理；政府采购管理；资产管理；建设项目管理；合同管理；医疗业务管理；科研项目和临床试验项目管理；教学管理；互联网诊疗管理；医联体管理；信息系统管理等。</w:t>
      </w:r>
    </w:p>
    <w:p w14:paraId="5D99C77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（3）对院领导、全院各科室负责人、以及相关人员进行访谈。</w:t>
      </w:r>
    </w:p>
    <w:p w14:paraId="3D19501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在风险评估和内控评价过程中发现的问题提供不少于3次内部控制培训，在项目开展过程中，提供贯穿全过程的培训服务，向医院传递风险评估和内控评价的理念与知识，讲解风险评估和内控评价的思路与方法，保证项目的顺利推进。</w:t>
      </w:r>
    </w:p>
    <w:p w14:paraId="624B71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（5）需出具客观、真实、专业、符合行业标准及满足医院管理需要的内部控制手册，并在医院正常运行。</w:t>
      </w:r>
    </w:p>
    <w:p w14:paraId="26ED978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（6）承担该项目负责人的注册会计师在近三年内至少有2家三级公立医院综合审计的业绩（提供合同）。</w:t>
      </w:r>
    </w:p>
    <w:p w14:paraId="5225067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7）在承接此项服务时，至少委派4名专业人员（其中项目负责人由注册会计师担任，其余人员中至少有1名中级职称以上的会计人员，其他人员至少有2年以上内控手册编制工作经验）组成团队开展业务。（提供相关专业资质证书）</w:t>
      </w:r>
    </w:p>
    <w:p w14:paraId="4CA285E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（8）售后服务：负责正式实施后为期一年的线上优化跟踪服务指导。</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7ABDF3D7">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《内部控制手册》编制</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7E0383C8">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《内部控制手册》编制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《内部控制手册》编制</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《内部控制手册》编制</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《内部控制手册》编制</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《内部控制手册》编制</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《内部控制手册》编制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《内部控制手册》编制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《内部控制手册》编制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spacing w:val="10"/>
          <w:sz w:val="40"/>
          <w:szCs w:val="40"/>
        </w:rPr>
      </w:pPr>
      <w:r>
        <w:rPr>
          <w:spacing w:val="10"/>
          <w:sz w:val="40"/>
          <w:szCs w:val="40"/>
        </w:rPr>
        <w:t>供应商认为需补充的其它资料或说明</w:t>
      </w:r>
    </w:p>
    <w:p w14:paraId="0B0AD7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（1）</w:t>
      </w:r>
      <w:r>
        <w:rPr>
          <w:rFonts w:hint="default" w:ascii="仿宋" w:hAnsi="仿宋" w:eastAsia="仿宋" w:cs="仿宋"/>
          <w:b w:val="0"/>
          <w:bCs w:val="0"/>
          <w:color w:val="0000FF"/>
          <w:sz w:val="30"/>
          <w:szCs w:val="30"/>
          <w:lang w:val="en-US" w:eastAsia="zh-CN"/>
        </w:rPr>
        <w:t>承担该项目负责人的注册会计师在近三年内至少有2家三级公立医院综合审计的业绩（提供合同）。</w:t>
      </w:r>
    </w:p>
    <w:p w14:paraId="560E5AD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color w:val="0000FF"/>
          <w:sz w:val="30"/>
          <w:szCs w:val="30"/>
          <w:lang w:val="en-US" w:eastAsia="zh-CN"/>
        </w:rPr>
      </w:pPr>
    </w:p>
    <w:p w14:paraId="354CF43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color w:val="0000FF"/>
          <w:sz w:val="30"/>
          <w:szCs w:val="30"/>
          <w:lang w:val="en-US" w:eastAsia="zh-CN"/>
        </w:rPr>
      </w:pP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在承接此项服务时，至少委派4名专业人员（其中项目负责人由注册会计师担任，其余人员中至少有1名中级职称以上的会计人员，其他人员至少有2年以上内控手册编制工作经验）组成团队开展业务。（提供相关专业资质证书）</w:t>
      </w:r>
    </w:p>
    <w:p w14:paraId="5C1F2DF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p>
    <w:p w14:paraId="1A49376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（3）</w:t>
      </w:r>
      <w:r>
        <w:rPr>
          <w:rFonts w:hint="default" w:ascii="仿宋" w:hAnsi="仿宋" w:eastAsia="仿宋" w:cs="仿宋"/>
          <w:b w:val="0"/>
          <w:bCs w:val="0"/>
          <w:sz w:val="30"/>
          <w:szCs w:val="30"/>
          <w:lang w:val="en-US" w:eastAsia="zh-CN"/>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F8A4F3E"/>
    <w:rsid w:val="1F901F30"/>
    <w:rsid w:val="1FB043FB"/>
    <w:rsid w:val="212F3708"/>
    <w:rsid w:val="24C57F89"/>
    <w:rsid w:val="252A6370"/>
    <w:rsid w:val="290E64B7"/>
    <w:rsid w:val="29167902"/>
    <w:rsid w:val="29443CEE"/>
    <w:rsid w:val="2E357530"/>
    <w:rsid w:val="36251143"/>
    <w:rsid w:val="3A8D0795"/>
    <w:rsid w:val="3D041F15"/>
    <w:rsid w:val="3DA94E17"/>
    <w:rsid w:val="3E333323"/>
    <w:rsid w:val="429A5286"/>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5039</Words>
  <Characters>5250</Characters>
  <Lines>6</Lines>
  <Paragraphs>1</Paragraphs>
  <TotalTime>8</TotalTime>
  <ScaleCrop>false</ScaleCrop>
  <LinksUpToDate>false</LinksUpToDate>
  <CharactersWithSpaces>5560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2024-12-10T13:44:04Z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6B03A0E7E23A42DEAC6D5ACADF574701_12</vt:lpwstr>
  </property>
</Properties>
</file>